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7EB7A" w14:textId="77777777" w:rsidR="00960165" w:rsidRDefault="00000000">
      <w:pPr>
        <w:spacing w:after="294" w:line="259" w:lineRule="auto"/>
        <w:ind w:left="0" w:right="-1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89604A5" wp14:editId="0E3D1D23">
                <wp:extent cx="5943599" cy="9525"/>
                <wp:effectExtent l="0" t="0" r="0" b="0"/>
                <wp:docPr id="1486" name="Group 1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9525"/>
                          <a:chOff x="0" y="0"/>
                          <a:chExt cx="5943599" cy="9525"/>
                        </a:xfrm>
                      </wpg:grpSpPr>
                      <wps:wsp>
                        <wps:cNvPr id="1848" name="Shape 1848"/>
                        <wps:cNvSpPr/>
                        <wps:spPr>
                          <a:xfrm>
                            <a:off x="0" y="0"/>
                            <a:ext cx="59435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5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86" style="width:468pt;height:0.75pt;mso-position-horizontal-relative:char;mso-position-vertical-relative:line" coordsize="59435,95">
                <v:shape id="Shape 1849" style="position:absolute;width:59435;height:95;left:0;top:0;" coordsize="5943599,9525" path="m0,0l5943599,0l5943599,9525l0,9525l0,0">
                  <v:stroke weight="0pt" endcap="flat" joinstyle="miter" miterlimit="10" on="false" color="#000000" opacity="0"/>
                  <v:fill on="true" color="#37352f" opacity="0.0901961"/>
                </v:shape>
              </v:group>
            </w:pict>
          </mc:Fallback>
        </mc:AlternateContent>
      </w:r>
    </w:p>
    <w:p w14:paraId="1D21B191" w14:textId="77777777" w:rsidR="00960165" w:rsidRDefault="00000000">
      <w:pPr>
        <w:pStyle w:val="Ttulo1"/>
        <w:numPr>
          <w:ilvl w:val="0"/>
          <w:numId w:val="0"/>
        </w:numPr>
        <w:ind w:left="-5"/>
      </w:pPr>
      <w:r>
        <w:t>Documento de Requisitos de la Aplicación Gaia Inventory</w:t>
      </w:r>
    </w:p>
    <w:p w14:paraId="30A5C019" w14:textId="77777777" w:rsidR="00960165" w:rsidRDefault="00000000">
      <w:pPr>
        <w:ind w:left="-5"/>
      </w:pPr>
      <w:r>
        <w:rPr>
          <w:b/>
        </w:rPr>
        <w:t>Fecha:</w:t>
      </w:r>
      <w:r>
        <w:t xml:space="preserve"> 15 de septiembre de 2024</w:t>
      </w:r>
    </w:p>
    <w:p w14:paraId="61C7504D" w14:textId="77777777" w:rsidR="00960165" w:rsidRDefault="00000000">
      <w:pPr>
        <w:spacing w:after="164" w:line="259" w:lineRule="auto"/>
        <w:ind w:left="0" w:firstLine="0"/>
      </w:pPr>
      <w:r>
        <w:rPr>
          <w:b/>
        </w:rPr>
        <w:t>Versión:</w:t>
      </w:r>
      <w:r>
        <w:t xml:space="preserve"> 1.0</w:t>
      </w:r>
    </w:p>
    <w:p w14:paraId="36609648" w14:textId="77777777" w:rsidR="00960165" w:rsidRDefault="00000000">
      <w:pPr>
        <w:spacing w:after="323"/>
        <w:ind w:left="-5"/>
      </w:pPr>
      <w:r>
        <w:rPr>
          <w:b/>
        </w:rPr>
        <w:t>Autor:</w:t>
      </w:r>
      <w:r>
        <w:t xml:space="preserve"> Danilo Arenas, Shelwin Leiva, Jhoyner Martinez</w:t>
      </w:r>
    </w:p>
    <w:p w14:paraId="327208BF" w14:textId="77777777" w:rsidR="00960165" w:rsidRDefault="00000000">
      <w:pPr>
        <w:pStyle w:val="Ttulo1"/>
        <w:ind w:left="268" w:hanging="283"/>
      </w:pPr>
      <w:r>
        <w:t>Introducción</w:t>
      </w:r>
    </w:p>
    <w:p w14:paraId="5BC650E4" w14:textId="77777777" w:rsidR="00960165" w:rsidRDefault="00000000">
      <w:pPr>
        <w:spacing w:after="315"/>
        <w:ind w:left="-5"/>
      </w:pPr>
      <w:r>
        <w:t xml:space="preserve">Este documento describe los requisitos funcionales y no funcionales para la aplicación de consola en Java llamada </w:t>
      </w:r>
      <w:r>
        <w:rPr>
          <w:b/>
        </w:rPr>
        <w:t>Gaia Inventory</w:t>
      </w:r>
      <w:r>
        <w:t xml:space="preserve">. La información proporcionada en este documento servirá como guía para el desarrollo de la aplicación, la cual está diseñada para gestionar el inventario de la empresa </w:t>
      </w:r>
      <w:r>
        <w:rPr>
          <w:b/>
        </w:rPr>
        <w:t>Gaia World</w:t>
      </w:r>
      <w:r>
        <w:t>.</w:t>
      </w:r>
    </w:p>
    <w:p w14:paraId="621A1BEF" w14:textId="77777777" w:rsidR="00960165" w:rsidRDefault="00000000">
      <w:pPr>
        <w:pStyle w:val="Ttulo1"/>
        <w:ind w:left="328" w:hanging="343"/>
      </w:pPr>
      <w:r>
        <w:t>Requisitos Funcionales</w:t>
      </w:r>
    </w:p>
    <w:p w14:paraId="1EAE8940" w14:textId="59BB61D9" w:rsidR="00960165" w:rsidRDefault="00000000">
      <w:pPr>
        <w:spacing w:after="315"/>
        <w:ind w:left="-5"/>
      </w:pPr>
      <w:r>
        <w:t xml:space="preserve">Los requisitos funcionales especifican las características y funciones que la aplicación debe ofrecer. A </w:t>
      </w:r>
      <w:r w:rsidR="00DB5A6E">
        <w:t>continuación,</w:t>
      </w:r>
      <w:r>
        <w:t xml:space="preserve"> se detallan los requisitos:</w:t>
      </w:r>
    </w:p>
    <w:p w14:paraId="28D42588" w14:textId="77777777" w:rsidR="00960165" w:rsidRDefault="00000000">
      <w:pPr>
        <w:pStyle w:val="Ttulo1"/>
        <w:numPr>
          <w:ilvl w:val="0"/>
          <w:numId w:val="0"/>
        </w:numPr>
        <w:ind w:left="-5"/>
      </w:pPr>
      <w:r>
        <w:t>RF-01: Gestionar Categorías y Subcategorías</w:t>
      </w:r>
    </w:p>
    <w:p w14:paraId="6DB09E9B" w14:textId="77777777" w:rsidR="00960165" w:rsidRDefault="00000000">
      <w:pPr>
        <w:ind w:left="-5"/>
      </w:pPr>
      <w:r>
        <w:rPr>
          <w:b/>
        </w:rPr>
        <w:t>Descripción:</w:t>
      </w:r>
      <w:r>
        <w:t xml:space="preserve"> La aplicación debe permitir a los usuarios autenticados crear, modificar y eliminar categorías y subcategorías de productos.</w:t>
      </w:r>
    </w:p>
    <w:p w14:paraId="2BC19619" w14:textId="77777777" w:rsidR="00960165" w:rsidRDefault="00000000">
      <w:pPr>
        <w:spacing w:after="315"/>
        <w:ind w:left="-5"/>
      </w:pPr>
      <w:r>
        <w:rPr>
          <w:b/>
        </w:rPr>
        <w:t>Ejemplo:</w:t>
      </w:r>
      <w:r>
        <w:t xml:space="preserve"> Un usuario autenticado selecciona la opción "Gestionar Categorías", crea una nueva categoría y añade subcategorías correspondientes.</w:t>
      </w:r>
    </w:p>
    <w:p w14:paraId="3CA8053D" w14:textId="77777777" w:rsidR="00960165" w:rsidRDefault="00000000">
      <w:pPr>
        <w:pStyle w:val="Ttulo1"/>
        <w:numPr>
          <w:ilvl w:val="0"/>
          <w:numId w:val="0"/>
        </w:numPr>
        <w:ind w:left="-5"/>
      </w:pPr>
      <w:r>
        <w:t>RF-02: Gestionar Productos</w:t>
      </w:r>
    </w:p>
    <w:p w14:paraId="14DDCBEE" w14:textId="77777777" w:rsidR="00960165" w:rsidRDefault="00000000">
      <w:pPr>
        <w:ind w:left="-5"/>
      </w:pPr>
      <w:r>
        <w:rPr>
          <w:b/>
        </w:rPr>
        <w:t>Descripción:</w:t>
      </w:r>
      <w:r>
        <w:t xml:space="preserve"> La aplicación debe permitir a los usuarios autenticados añadir, modificar y eliminar productos dentro de las subcategorías, incluyendo información como número de referencia, cantidad, estado y precio.</w:t>
      </w:r>
    </w:p>
    <w:p w14:paraId="1BE529FA" w14:textId="77777777" w:rsidR="00960165" w:rsidRDefault="00000000">
      <w:pPr>
        <w:spacing w:after="315"/>
        <w:ind w:left="-5"/>
      </w:pPr>
      <w:r>
        <w:rPr>
          <w:b/>
        </w:rPr>
        <w:t>Ejemplo:</w:t>
      </w:r>
      <w:r>
        <w:t xml:space="preserve"> Un usuario autenticado selecciona la opción "Añadir Producto", ingresa los detalles del producto, y la información es almacenada en memoria.</w:t>
      </w:r>
    </w:p>
    <w:p w14:paraId="41881E5B" w14:textId="77777777" w:rsidR="00960165" w:rsidRDefault="00000000">
      <w:pPr>
        <w:pStyle w:val="Ttulo1"/>
        <w:numPr>
          <w:ilvl w:val="0"/>
          <w:numId w:val="0"/>
        </w:numPr>
        <w:ind w:left="-5"/>
      </w:pPr>
      <w:r>
        <w:t>RF-03: Registrar Movimientos de Entrada y Salida</w:t>
      </w:r>
    </w:p>
    <w:p w14:paraId="1E016E4A" w14:textId="77777777" w:rsidR="00960165" w:rsidRDefault="00000000">
      <w:pPr>
        <w:ind w:left="-5"/>
      </w:pPr>
      <w:r>
        <w:rPr>
          <w:b/>
        </w:rPr>
        <w:t>Descripción:</w:t>
      </w:r>
      <w:r>
        <w:t xml:space="preserve"> La aplicación debe permitir a los usuarios registrar movimientos de entrada y salida de productos, actualizando el stock disponible.</w:t>
      </w:r>
    </w:p>
    <w:p w14:paraId="37F0CF92" w14:textId="77777777" w:rsidR="00960165" w:rsidRDefault="00000000">
      <w:pPr>
        <w:spacing w:after="315"/>
        <w:ind w:left="-5"/>
      </w:pPr>
      <w:r>
        <w:rPr>
          <w:b/>
        </w:rPr>
        <w:lastRenderedPageBreak/>
        <w:t>Ejemplo:</w:t>
      </w:r>
      <w:r>
        <w:t xml:space="preserve"> Un usuario selecciona la opción "Registrar Movimiento", elige si es entrada o salida, y especifica la cantidad y el producto afectado.</w:t>
      </w:r>
    </w:p>
    <w:p w14:paraId="2C57E0D8" w14:textId="77777777" w:rsidR="00960165" w:rsidRDefault="00000000">
      <w:pPr>
        <w:pStyle w:val="Ttulo1"/>
        <w:numPr>
          <w:ilvl w:val="0"/>
          <w:numId w:val="0"/>
        </w:numPr>
        <w:ind w:left="-5"/>
      </w:pPr>
      <w:r>
        <w:t>RF-04: Ver Historial de Movimientos</w:t>
      </w:r>
    </w:p>
    <w:p w14:paraId="425978EA" w14:textId="77777777" w:rsidR="00960165" w:rsidRDefault="00000000">
      <w:pPr>
        <w:ind w:left="-5"/>
      </w:pPr>
      <w:r>
        <w:rPr>
          <w:b/>
        </w:rPr>
        <w:t>Descripción:</w:t>
      </w:r>
      <w:r>
        <w:t xml:space="preserve"> La aplicación debe permitir a los usuarios consultar el historial de movimientos de productos, mostrando detalles como la cantidad, tipo de movimiento y fecha.</w:t>
      </w:r>
    </w:p>
    <w:p w14:paraId="7D80768E" w14:textId="77777777" w:rsidR="00960165" w:rsidRDefault="00000000">
      <w:pPr>
        <w:spacing w:after="315"/>
        <w:ind w:left="-5"/>
      </w:pPr>
      <w:r>
        <w:rPr>
          <w:b/>
        </w:rPr>
        <w:t>Ejemplo:</w:t>
      </w:r>
      <w:r>
        <w:t xml:space="preserve"> Un usuario selecciona "Consultar Historial" y visualiza los movimientos recientes de un producto específico.</w:t>
      </w:r>
    </w:p>
    <w:p w14:paraId="445125B7" w14:textId="77777777" w:rsidR="00960165" w:rsidRDefault="00000000">
      <w:pPr>
        <w:pStyle w:val="Ttulo1"/>
        <w:numPr>
          <w:ilvl w:val="0"/>
          <w:numId w:val="0"/>
        </w:numPr>
        <w:ind w:left="-5"/>
      </w:pPr>
      <w:r>
        <w:t>RF-05: Autenticación de Usuarios</w:t>
      </w:r>
    </w:p>
    <w:p w14:paraId="7820A855" w14:textId="77777777" w:rsidR="00960165" w:rsidRDefault="00000000">
      <w:pPr>
        <w:ind w:left="-5"/>
      </w:pPr>
      <w:r>
        <w:rPr>
          <w:b/>
        </w:rPr>
        <w:t>Descripción:</w:t>
      </w:r>
      <w:r>
        <w:t xml:space="preserve"> La aplicación debe validar las credenciales de los usuarios antes de permitir el acceso a la gestión de inventario.</w:t>
      </w:r>
    </w:p>
    <w:p w14:paraId="17E6B054" w14:textId="77777777" w:rsidR="00960165" w:rsidRDefault="00000000">
      <w:pPr>
        <w:spacing w:after="0"/>
        <w:ind w:left="-5"/>
      </w:pPr>
      <w:r>
        <w:rPr>
          <w:b/>
        </w:rPr>
        <w:t>Ejemplo:</w:t>
      </w:r>
      <w:r>
        <w:t xml:space="preserve"> Un usuario ingresa su nombre de usuario y contraseña, y la aplicación verifica que las credenciales sean correctas antes de permitir el acceso.</w:t>
      </w:r>
    </w:p>
    <w:p w14:paraId="08074C47" w14:textId="77777777" w:rsidR="00960165" w:rsidRDefault="00000000">
      <w:pPr>
        <w:spacing w:after="294" w:line="259" w:lineRule="auto"/>
        <w:ind w:left="0" w:right="-1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9939078" wp14:editId="0D1A33BF">
                <wp:extent cx="5943599" cy="9525"/>
                <wp:effectExtent l="0" t="0" r="0" b="0"/>
                <wp:docPr id="1546" name="Group 1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9525"/>
                          <a:chOff x="0" y="0"/>
                          <a:chExt cx="5943599" cy="9525"/>
                        </a:xfrm>
                      </wpg:grpSpPr>
                      <wps:wsp>
                        <wps:cNvPr id="1854" name="Shape 1854"/>
                        <wps:cNvSpPr/>
                        <wps:spPr>
                          <a:xfrm>
                            <a:off x="0" y="0"/>
                            <a:ext cx="59435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5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6" style="width:468pt;height:0.75pt;mso-position-horizontal-relative:char;mso-position-vertical-relative:line" coordsize="59435,95">
                <v:shape id="Shape 1855" style="position:absolute;width:59435;height:95;left:0;top:0;" coordsize="5943599,9525" path="m0,0l5943599,0l5943599,9525l0,9525l0,0">
                  <v:stroke weight="0pt" endcap="flat" joinstyle="miter" miterlimit="10" on="false" color="#000000" opacity="0"/>
                  <v:fill on="true" color="#37352f" opacity="0.0901961"/>
                </v:shape>
              </v:group>
            </w:pict>
          </mc:Fallback>
        </mc:AlternateContent>
      </w:r>
    </w:p>
    <w:p w14:paraId="1B05F764" w14:textId="77777777" w:rsidR="00960165" w:rsidRDefault="00000000">
      <w:pPr>
        <w:pStyle w:val="Ttulo1"/>
        <w:ind w:left="326" w:hanging="341"/>
      </w:pPr>
      <w:r>
        <w:t>Requisitos No Funcionales</w:t>
      </w:r>
    </w:p>
    <w:p w14:paraId="4EF088A0" w14:textId="0B437F2D" w:rsidR="00960165" w:rsidRDefault="00000000">
      <w:pPr>
        <w:spacing w:after="315"/>
        <w:ind w:left="-5"/>
      </w:pPr>
      <w:r>
        <w:t xml:space="preserve">Los requisitos no funcionales definen las cualidades y características que la aplicación debe tener. A </w:t>
      </w:r>
      <w:r w:rsidR="00DB5A6E">
        <w:t>continuación,</w:t>
      </w:r>
      <w:r>
        <w:t xml:space="preserve"> se detallan los requisitos:</w:t>
      </w:r>
    </w:p>
    <w:p w14:paraId="7CB63F08" w14:textId="77777777" w:rsidR="00960165" w:rsidRDefault="00000000">
      <w:pPr>
        <w:pStyle w:val="Ttulo1"/>
        <w:numPr>
          <w:ilvl w:val="0"/>
          <w:numId w:val="0"/>
        </w:numPr>
        <w:ind w:left="-5"/>
      </w:pPr>
      <w:r>
        <w:t>RNF-01: Tiempo de Procesamiento</w:t>
      </w:r>
    </w:p>
    <w:p w14:paraId="769D1F19" w14:textId="77777777" w:rsidR="00960165" w:rsidRDefault="00000000">
      <w:pPr>
        <w:ind w:left="-5"/>
      </w:pPr>
      <w:r>
        <w:rPr>
          <w:b/>
        </w:rPr>
        <w:t>Descripción:</w:t>
      </w:r>
      <w:r>
        <w:t xml:space="preserve"> La aplicación debe procesar las operaciones de inventario en menos de 1 segundo, ya que todo se almacena en memoria.</w:t>
      </w:r>
    </w:p>
    <w:p w14:paraId="04BEF267" w14:textId="77777777" w:rsidR="00960165" w:rsidRDefault="00000000">
      <w:pPr>
        <w:spacing w:after="315"/>
        <w:ind w:left="-5"/>
      </w:pPr>
      <w:r>
        <w:rPr>
          <w:b/>
        </w:rPr>
        <w:t>Ejemplo:</w:t>
      </w:r>
      <w:r>
        <w:t xml:space="preserve"> Cuando se registra un movimiento, la actualización del stock debe realizarse en menos de 1 segundo.</w:t>
      </w:r>
    </w:p>
    <w:p w14:paraId="25EA8146" w14:textId="507F0136" w:rsidR="00960165" w:rsidRDefault="00000000">
      <w:pPr>
        <w:pStyle w:val="Ttulo1"/>
        <w:numPr>
          <w:ilvl w:val="0"/>
          <w:numId w:val="0"/>
        </w:numPr>
        <w:ind w:left="-5"/>
      </w:pPr>
      <w:r>
        <w:t>RNF-0</w:t>
      </w:r>
      <w:r w:rsidR="00DB5A6E">
        <w:t>2</w:t>
      </w:r>
      <w:r>
        <w:t>: Seguridad de Contraseñas</w:t>
      </w:r>
    </w:p>
    <w:p w14:paraId="306E1DCB" w14:textId="77777777" w:rsidR="00960165" w:rsidRDefault="00000000">
      <w:pPr>
        <w:ind w:left="-5"/>
      </w:pPr>
      <w:r>
        <w:rPr>
          <w:b/>
        </w:rPr>
        <w:t>Descripción:</w:t>
      </w:r>
      <w:r>
        <w:t xml:space="preserve"> Las contraseñas deben almacenarse en memoria de manera segura utilizando técnicas de cifrado.</w:t>
      </w:r>
    </w:p>
    <w:p w14:paraId="0B79B38A" w14:textId="77777777" w:rsidR="00960165" w:rsidRDefault="00000000">
      <w:pPr>
        <w:spacing w:after="315"/>
        <w:ind w:left="-5"/>
      </w:pPr>
      <w:r>
        <w:rPr>
          <w:b/>
        </w:rPr>
        <w:t>Ejemplo:</w:t>
      </w:r>
      <w:r>
        <w:t xml:space="preserve"> Las contraseñas deben ser cifradas antes de ser almacenadas y validadas.</w:t>
      </w:r>
    </w:p>
    <w:p w14:paraId="56E970D9" w14:textId="431A3A01" w:rsidR="00960165" w:rsidRDefault="00000000">
      <w:pPr>
        <w:pStyle w:val="Ttulo1"/>
        <w:numPr>
          <w:ilvl w:val="0"/>
          <w:numId w:val="0"/>
        </w:numPr>
        <w:ind w:left="-5"/>
      </w:pPr>
      <w:r>
        <w:lastRenderedPageBreak/>
        <w:t>RNF-0</w:t>
      </w:r>
      <w:r w:rsidR="00DB5A6E">
        <w:t>3</w:t>
      </w:r>
      <w:r>
        <w:t>: Usabilidad</w:t>
      </w:r>
    </w:p>
    <w:p w14:paraId="549B2C1E" w14:textId="77777777" w:rsidR="00960165" w:rsidRDefault="00000000">
      <w:pPr>
        <w:ind w:left="-5"/>
      </w:pPr>
      <w:r>
        <w:rPr>
          <w:b/>
        </w:rPr>
        <w:t>Descripción:</w:t>
      </w:r>
      <w:r>
        <w:t xml:space="preserve"> La aplicación debe ser fácil de usar para los encargados de inventario, con menús claros y opciones intuitivas, ya que operan en una consola.</w:t>
      </w:r>
    </w:p>
    <w:p w14:paraId="5FF85B54" w14:textId="77777777" w:rsidR="00960165" w:rsidRDefault="00000000">
      <w:pPr>
        <w:spacing w:after="0"/>
        <w:ind w:left="-5"/>
      </w:pPr>
      <w:r>
        <w:rPr>
          <w:b/>
        </w:rPr>
        <w:t>Ejemplo:</w:t>
      </w:r>
      <w:r>
        <w:t xml:space="preserve"> El menú debe ser sencillo, con opciones claras para gestionar categorías, productos y movimientos.</w:t>
      </w:r>
    </w:p>
    <w:p w14:paraId="55D49CF3" w14:textId="77777777" w:rsidR="00960165" w:rsidRDefault="00000000">
      <w:pPr>
        <w:spacing w:after="0" w:line="259" w:lineRule="auto"/>
        <w:ind w:left="0" w:right="-1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13FEC4C" wp14:editId="4C58E524">
                <wp:extent cx="5943599" cy="9525"/>
                <wp:effectExtent l="0" t="0" r="0" b="0"/>
                <wp:docPr id="1448" name="Group 1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9525"/>
                          <a:chOff x="0" y="0"/>
                          <a:chExt cx="5943599" cy="9525"/>
                        </a:xfrm>
                      </wpg:grpSpPr>
                      <wps:wsp>
                        <wps:cNvPr id="1858" name="Shape 1858"/>
                        <wps:cNvSpPr/>
                        <wps:spPr>
                          <a:xfrm>
                            <a:off x="0" y="0"/>
                            <a:ext cx="59435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5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48" style="width:468pt;height:0.75pt;mso-position-horizontal-relative:char;mso-position-vertical-relative:line" coordsize="59435,95">
                <v:shape id="Shape 1859" style="position:absolute;width:59435;height:95;left:0;top:0;" coordsize="5943599,9525" path="m0,0l5943599,0l5943599,9525l0,9525l0,0">
                  <v:stroke weight="0pt" endcap="flat" joinstyle="miter" miterlimit="10" on="false" color="#000000" opacity="0"/>
                  <v:fill on="true" color="#37352f" opacity="0.0901961"/>
                </v:shape>
              </v:group>
            </w:pict>
          </mc:Fallback>
        </mc:AlternateContent>
      </w:r>
    </w:p>
    <w:sectPr w:rsidR="00960165">
      <w:headerReference w:type="default" r:id="rId7"/>
      <w:footerReference w:type="even" r:id="rId8"/>
      <w:footerReference w:type="default" r:id="rId9"/>
      <w:footerReference w:type="first" r:id="rId10"/>
      <w:pgSz w:w="12240" w:h="15840"/>
      <w:pgMar w:top="1434" w:right="1458" w:bottom="1517" w:left="1440" w:header="720" w:footer="5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6933A8" w14:textId="77777777" w:rsidR="009D4998" w:rsidRDefault="009D4998">
      <w:pPr>
        <w:spacing w:after="0" w:line="240" w:lineRule="auto"/>
      </w:pPr>
      <w:r>
        <w:separator/>
      </w:r>
    </w:p>
  </w:endnote>
  <w:endnote w:type="continuationSeparator" w:id="0">
    <w:p w14:paraId="78224A2C" w14:textId="77777777" w:rsidR="009D4998" w:rsidRDefault="009D4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C3B2E9" w14:textId="08041B5D" w:rsidR="00960165" w:rsidRPr="00DB5A6E" w:rsidRDefault="00960165" w:rsidP="00DB5A6E">
    <w:pPr>
      <w:tabs>
        <w:tab w:val="right" w:pos="10260"/>
      </w:tabs>
      <w:spacing w:after="0" w:line="259" w:lineRule="auto"/>
      <w:ind w:left="0" w:right="-918" w:firstLine="0"/>
      <w:rPr>
        <w:lang w:val="es-CO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263FD4" w14:textId="4C32FA1E" w:rsidR="00960165" w:rsidRPr="00DB5A6E" w:rsidRDefault="00960165" w:rsidP="00DB5A6E">
    <w:pPr>
      <w:tabs>
        <w:tab w:val="left" w:pos="375"/>
        <w:tab w:val="right" w:pos="10260"/>
      </w:tabs>
      <w:spacing w:after="0" w:line="259" w:lineRule="auto"/>
      <w:ind w:left="0" w:right="-918" w:firstLine="0"/>
      <w:rPr>
        <w:lang w:val="es-CO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3FDB54" w14:textId="77777777" w:rsidR="00960165" w:rsidRDefault="00000000">
    <w:pPr>
      <w:tabs>
        <w:tab w:val="right" w:pos="10260"/>
      </w:tabs>
      <w:spacing w:after="0" w:line="259" w:lineRule="auto"/>
      <w:ind w:left="-900" w:right="-918" w:firstLine="0"/>
    </w:pPr>
    <w:proofErr w:type="spellStart"/>
    <w:r>
      <w:rPr>
        <w:sz w:val="15"/>
      </w:rPr>
      <w:t>Untitled</w:t>
    </w:r>
    <w:proofErr w:type="spellEnd"/>
    <w:r>
      <w:rPr>
        <w:sz w:val="15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5"/>
      </w:rPr>
      <w:t>1</w:t>
    </w:r>
    <w:r>
      <w:rPr>
        <w:sz w:val="1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DB1E59" w14:textId="77777777" w:rsidR="009D4998" w:rsidRDefault="009D4998">
      <w:pPr>
        <w:spacing w:after="0" w:line="240" w:lineRule="auto"/>
      </w:pPr>
      <w:r>
        <w:separator/>
      </w:r>
    </w:p>
  </w:footnote>
  <w:footnote w:type="continuationSeparator" w:id="0">
    <w:p w14:paraId="2136093A" w14:textId="77777777" w:rsidR="009D4998" w:rsidRDefault="009D49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83955186"/>
      <w:docPartObj>
        <w:docPartGallery w:val="Page Numbers (Top of Page)"/>
        <w:docPartUnique/>
      </w:docPartObj>
    </w:sdtPr>
    <w:sdtContent>
      <w:p w14:paraId="3758D672" w14:textId="17621598" w:rsidR="00DB5A6E" w:rsidRDefault="00DB5A6E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83FB6D" w14:textId="77777777" w:rsidR="00DB5A6E" w:rsidRDefault="00DB5A6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9202C9"/>
    <w:multiLevelType w:val="hybridMultilevel"/>
    <w:tmpl w:val="F37C6056"/>
    <w:lvl w:ilvl="0" w:tplc="394ED52E">
      <w:start w:val="1"/>
      <w:numFmt w:val="decimal"/>
      <w:pStyle w:val="Ttulo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CF72CD2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5B65FD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0FDCC95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CBD8AEE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36468B4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F84AC1A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0610DB6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7946D2C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46500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165"/>
    <w:rsid w:val="00960165"/>
    <w:rsid w:val="0097229B"/>
    <w:rsid w:val="009D4998"/>
    <w:rsid w:val="00DB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3F6D5"/>
  <w15:docId w15:val="{86830216-C6A9-4546-A304-35197F110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4" w:line="295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1"/>
      </w:numPr>
      <w:spacing w:after="69"/>
      <w:ind w:left="10" w:hanging="10"/>
      <w:outlineLvl w:val="0"/>
    </w:pPr>
    <w:rPr>
      <w:rFonts w:ascii="Calibri" w:eastAsia="Calibri" w:hAnsi="Calibri" w:cs="Calibri"/>
      <w:b/>
      <w:color w:val="000000"/>
      <w:sz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30"/>
    </w:rPr>
  </w:style>
  <w:style w:type="paragraph" w:styleId="Encabezado">
    <w:name w:val="header"/>
    <w:basedOn w:val="Normal"/>
    <w:link w:val="EncabezadoCar"/>
    <w:uiPriority w:val="99"/>
    <w:unhideWhenUsed/>
    <w:rsid w:val="00DB5A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5A6E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506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JOSE ARENAS YI</dc:creator>
  <cp:keywords/>
  <cp:lastModifiedBy>DANILO JOSE ARENAS YI</cp:lastModifiedBy>
  <cp:revision>2</cp:revision>
  <dcterms:created xsi:type="dcterms:W3CDTF">2024-09-17T00:18:00Z</dcterms:created>
  <dcterms:modified xsi:type="dcterms:W3CDTF">2024-09-17T00:18:00Z</dcterms:modified>
</cp:coreProperties>
</file>