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Arial" w:hAnsi="Arial"/>
          <w:b/>
          <w:color w:val="172033"/>
          <w:sz w:val="84"/>
        </w:rPr>
        <w:t>FLAGFALL</w:t>
      </w:r>
    </w:p>
    <w:p>
      <w:pPr>
        <w:spacing w:after="60"/>
        <w:jc w:val="center"/>
      </w:pPr>
      <w:r>
        <w:rPr>
          <w:rFonts w:ascii="Arial" w:hAnsi="Arial"/>
          <w:b/>
          <w:color w:val="6C5CE7"/>
          <w:sz w:val="40"/>
        </w:rPr>
        <w:t>Solo-First Stochastic Survival Game</w:t>
      </w:r>
    </w:p>
    <w:p>
      <w:pPr>
        <w:spacing w:after="240"/>
        <w:jc w:val="center"/>
      </w:pPr>
      <w:r>
        <w:rPr>
          <w:rFonts w:ascii="Arial" w:hAnsi="Arial"/>
          <w:color w:val="526071"/>
          <w:sz w:val="22"/>
        </w:rPr>
        <w:t>Comprehensive product plan, mathematical specification, bot design, architecture and build roadmap</w:t>
      </w:r>
    </w:p>
    <w:p>
      <w:pPr>
        <w:jc w:val="center"/>
      </w:pPr>
      <w:r>
        <w:drawing>
          <wp:inline xmlns:a="http://schemas.openxmlformats.org/drawingml/2006/main" xmlns:pic="http://schemas.openxmlformats.org/drawingml/2006/picture">
            <wp:extent cx="6263999" cy="2505600"/>
            <wp:docPr id="1" name="Picture 1"/>
            <wp:cNvGraphicFramePr>
              <a:graphicFrameLocks noChangeAspect="1"/>
            </wp:cNvGraphicFramePr>
            <a:graphic>
              <a:graphicData uri="http://schemas.openxmlformats.org/drawingml/2006/picture">
                <pic:pic>
                  <pic:nvPicPr>
                    <pic:cNvPr id="0" name="cover_art.png"/>
                    <pic:cNvPicPr/>
                  </pic:nvPicPr>
                  <pic:blipFill>
                    <a:blip r:embed="rId11"/>
                    <a:stretch>
                      <a:fillRect/>
                    </a:stretch>
                  </pic:blipFill>
                  <pic:spPr>
                    <a:xfrm>
                      <a:off x="0" y="0"/>
                      <a:ext cx="6263999" cy="2505600"/>
                    </a:xfrm>
                    <a:prstGeom prst="rect"/>
                  </pic:spPr>
                </pic:pic>
              </a:graphicData>
            </a:graphic>
          </wp:inline>
        </w:drawing>
      </w:r>
    </w:p>
    <w:tbl>
      <w:tblPr>
        <w:tblW w:type="auto" w:w="0"/>
        <w:jc w:val="center"/>
        <w:tblLayout w:type="fixed"/>
        <w:tblLook w:firstColumn="1" w:firstRow="1" w:lastColumn="0" w:lastRow="0" w:noHBand="0" w:noVBand="1" w:val="04A0"/>
      </w:tblPr>
      <w:tblGrid>
        <w:gridCol w:w="4961"/>
        <w:gridCol w:w="4961"/>
      </w:tblGrid>
      <w:tr>
        <w:tc>
          <w:tcPr>
            <w:tcW w:type="dxa" w:w="2268"/>
            <w:shd w:fill="EAF0F8"/>
            <w:tcMar>
              <w:top w:w="90" w:type="dxa"/>
              <w:start w:w="110" w:type="dxa"/>
              <w:bottom w:w="90" w:type="dxa"/>
              <w:end w:w="110" w:type="dxa"/>
            </w:tcMar>
            <w:tcBorders>
              <w:top w:val="nil"/>
              <w:left w:val="nil"/>
              <w:bottom w:val="nil"/>
              <w:right w:val="nil"/>
              <w:insideH w:val="nil"/>
              <w:insideV w:val="nil"/>
            </w:tcBorders>
          </w:tcPr>
          <w:p>
            <w:r>
              <w:rPr>
                <w:rFonts w:ascii="Arial" w:hAnsi="Arial"/>
                <w:b/>
                <w:color w:val="172033"/>
                <w:sz w:val="17"/>
              </w:rPr>
              <w:t>Document status</w:t>
            </w:r>
          </w:p>
        </w:tc>
        <w:tc>
          <w:tcPr>
            <w:tcW w:type="dxa" w:w="7087"/>
            <w:shd w:fill="F8FAFD"/>
            <w:tcMar>
              <w:top w:w="90" w:type="dxa"/>
              <w:start w:w="110" w:type="dxa"/>
              <w:bottom w:w="90" w:type="dxa"/>
              <w:end w:w="110" w:type="dxa"/>
            </w:tcMar>
            <w:tcBorders>
              <w:top w:val="nil"/>
              <w:left w:val="nil"/>
              <w:bottom w:val="nil"/>
              <w:right w:val="nil"/>
              <w:insideH w:val="nil"/>
              <w:insideV w:val="nil"/>
            </w:tcBorders>
          </w:tcPr>
          <w:p>
            <w:r>
              <w:rPr>
                <w:rFonts w:ascii="Arial" w:hAnsi="Arial"/>
                <w:color w:val="172033"/>
                <w:sz w:val="17"/>
              </w:rPr>
              <w:t>Decision-ready working plan • Version 1.0</w:t>
            </w:r>
          </w:p>
        </w:tc>
      </w:tr>
      <w:tr>
        <w:tc>
          <w:tcPr>
            <w:tcW w:type="dxa" w:w="2268"/>
            <w:tcBorders>
              <w:top w:val="nil"/>
              <w:left w:val="nil"/>
              <w:bottom w:val="nil"/>
              <w:right w:val="nil"/>
              <w:insideH w:val="nil"/>
              <w:insideV w:val="nil"/>
            </w:tcBorders>
            <w:shd w:fill="EAF0F8"/>
            <w:tcMar>
              <w:top w:w="90" w:type="dxa"/>
              <w:start w:w="110" w:type="dxa"/>
              <w:bottom w:w="90" w:type="dxa"/>
              <w:end w:w="110" w:type="dxa"/>
            </w:tcMar>
          </w:tcPr>
          <w:p>
            <w:r>
              <w:rPr>
                <w:rFonts w:ascii="Arial" w:hAnsi="Arial"/>
                <w:b/>
                <w:color w:val="172033"/>
                <w:sz w:val="17"/>
              </w:rPr>
              <w:t>Prepared for</w:t>
            </w:r>
          </w:p>
        </w:tc>
        <w:tc>
          <w:tcPr>
            <w:tcW w:type="dxa" w:w="7087"/>
            <w:tcBorders>
              <w:top w:val="nil"/>
              <w:left w:val="nil"/>
              <w:bottom w:val="nil"/>
              <w:right w:val="nil"/>
              <w:insideH w:val="nil"/>
              <w:insideV w:val="nil"/>
            </w:tcBorders>
            <w:shd w:fill="F8FAFD"/>
            <w:tcMar>
              <w:top w:w="90" w:type="dxa"/>
              <w:start w:w="110" w:type="dxa"/>
              <w:bottom w:w="90" w:type="dxa"/>
              <w:end w:w="110" w:type="dxa"/>
            </w:tcMar>
          </w:tcPr>
          <w:p>
            <w:r>
              <w:rPr>
                <w:rFonts w:ascii="Arial" w:hAnsi="Arial"/>
                <w:color w:val="172033"/>
                <w:sz w:val="17"/>
              </w:rPr>
              <w:t>D. J. Barker / SolMath</w:t>
            </w:r>
          </w:p>
        </w:tc>
      </w:tr>
      <w:tr>
        <w:tc>
          <w:tcPr>
            <w:tcW w:type="dxa" w:w="2268"/>
            <w:tcBorders>
              <w:top w:val="nil"/>
              <w:left w:val="nil"/>
              <w:bottom w:val="nil"/>
              <w:right w:val="nil"/>
              <w:insideH w:val="nil"/>
              <w:insideV w:val="nil"/>
            </w:tcBorders>
            <w:shd w:fill="EAF0F8"/>
            <w:tcMar>
              <w:top w:w="90" w:type="dxa"/>
              <w:start w:w="110" w:type="dxa"/>
              <w:bottom w:w="90" w:type="dxa"/>
              <w:end w:w="110" w:type="dxa"/>
            </w:tcMar>
          </w:tcPr>
          <w:p>
            <w:r>
              <w:rPr>
                <w:rFonts w:ascii="Arial" w:hAnsi="Arial"/>
                <w:b/>
                <w:color w:val="172033"/>
                <w:sz w:val="17"/>
              </w:rPr>
              <w:t>Repository basis</w:t>
            </w:r>
          </w:p>
        </w:tc>
        <w:tc>
          <w:tcPr>
            <w:tcW w:type="dxa" w:w="7087"/>
            <w:tcBorders>
              <w:top w:val="nil"/>
              <w:left w:val="nil"/>
              <w:bottom w:val="nil"/>
              <w:right w:val="nil"/>
              <w:insideH w:val="nil"/>
              <w:insideV w:val="nil"/>
            </w:tcBorders>
            <w:shd w:fill="F8FAFD"/>
            <w:tcMar>
              <w:top w:w="90" w:type="dxa"/>
              <w:start w:w="110" w:type="dxa"/>
              <w:bottom w:w="90" w:type="dxa"/>
              <w:end w:w="110" w:type="dxa"/>
            </w:tcMar>
          </w:tcPr>
          <w:p>
            <w:r>
              <w:rPr>
                <w:rFonts w:ascii="Arial" w:hAnsi="Arial"/>
                <w:color w:val="172033"/>
                <w:sz w:val="17"/>
              </w:rPr>
              <w:t>SolMath main branch, crate v0.2.0, inspected 14 July 2026</w:t>
            </w:r>
          </w:p>
        </w:tc>
      </w:tr>
      <w:tr>
        <w:tc>
          <w:tcPr>
            <w:tcW w:type="dxa" w:w="2268"/>
            <w:tcBorders>
              <w:top w:val="nil"/>
              <w:left w:val="nil"/>
              <w:bottom w:val="nil"/>
              <w:right w:val="nil"/>
              <w:insideH w:val="nil"/>
              <w:insideV w:val="nil"/>
            </w:tcBorders>
            <w:shd w:fill="EAF0F8"/>
            <w:tcMar>
              <w:top w:w="90" w:type="dxa"/>
              <w:start w:w="110" w:type="dxa"/>
              <w:bottom w:w="90" w:type="dxa"/>
              <w:end w:w="110" w:type="dxa"/>
            </w:tcMar>
          </w:tcPr>
          <w:p>
            <w:r>
              <w:rPr>
                <w:rFonts w:ascii="Arial" w:hAnsi="Arial"/>
                <w:b/>
                <w:color w:val="172033"/>
                <w:sz w:val="17"/>
              </w:rPr>
              <w:t>Planning horizon</w:t>
            </w:r>
          </w:p>
        </w:tc>
        <w:tc>
          <w:tcPr>
            <w:tcW w:type="dxa" w:w="7087"/>
            <w:tcBorders>
              <w:top w:val="nil"/>
              <w:left w:val="nil"/>
              <w:bottom w:val="nil"/>
              <w:right w:val="nil"/>
              <w:insideH w:val="nil"/>
              <w:insideV w:val="nil"/>
            </w:tcBorders>
            <w:shd w:fill="F8FAFD"/>
            <w:tcMar>
              <w:top w:w="90" w:type="dxa"/>
              <w:start w:w="110" w:type="dxa"/>
              <w:bottom w:w="90" w:type="dxa"/>
              <w:end w:w="110" w:type="dxa"/>
            </w:tcMar>
          </w:tcPr>
          <w:p>
            <w:r>
              <w:rPr>
                <w:rFonts w:ascii="Arial" w:hAnsi="Arial"/>
                <w:color w:val="172033"/>
                <w:sz w:val="17"/>
              </w:rPr>
              <w:t>10-day fun prototype • 12-week closed alpha • later optional Solana verification</w:t>
            </w:r>
          </w:p>
        </w:tc>
      </w:tr>
    </w:tbl>
    <w:p/>
    <w:p>
      <w:pPr>
        <w:jc w:val="center"/>
      </w:pPr>
      <w:r>
        <w:rPr>
          <w:rFonts w:ascii="Arial" w:hAnsi="Arial"/>
          <w:b/>
          <w:color w:val="FF4D6D"/>
          <w:sz w:val="21"/>
        </w:rPr>
        <w:t>Core constraint: every session starts instantly with a full bot lobby; human multiplayer is optional.</w:t>
      </w:r>
    </w:p>
    <w:p>
      <w:pPr>
        <w:jc w:val="center"/>
      </w:pPr>
      <w:r>
        <w:rPr>
          <w:rFonts w:ascii="Arial" w:hAnsi="Arial"/>
          <w:b/>
          <w:color w:val="FF7A59"/>
          <w:sz w:val="19"/>
        </w:rPr>
        <w:t>Core model boundary: v1 uses a dedicated no-touch / first-passage engine—not NIG and not vanilla American KBI.</w:t>
      </w:r>
    </w:p>
    <w:p>
      <w:pPr>
        <w:spacing w:before="280" w:after="0"/>
      </w:pPr>
      <w:r>
        <w:rPr>
          <w:rFonts w:ascii="Arial" w:hAnsi="Arial"/>
          <w:i/>
          <w:color w:val="526071"/>
          <w:sz w:val="15"/>
        </w:rPr>
        <w:t>This document is a product and engineering plan, not legal or investment advice. The v1 scope is a non-redeemable points game with no entry fee, cash prize or tradable claim.</w:t>
      </w:r>
    </w:p>
    <w:p>
      <w:r>
        <w:br w:type="page"/>
      </w:r>
    </w:p>
    <w:p>
      <w:pPr>
        <w:pStyle w:val="Heading1"/>
        <w:keepNext/>
        <w:keepNext/>
      </w:pPr>
      <w:r>
        <w:rPr>
          <w:rFonts w:ascii="Arial" w:hAnsi="Arial"/>
          <w:i w:val="0"/>
        </w:rPr>
        <w:t>Contents</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2835"/>
            <w:shd w:fill="6C5CE7"/>
            <w:tcMar>
              <w:top w:w="80" w:type="dxa"/>
              <w:start w:w="90" w:type="dxa"/>
              <w:bottom w:w="80" w:type="dxa"/>
              <w:end w:w="90" w:type="dxa"/>
            </w:tcMar>
            <w:vAlign w:val="center"/>
          </w:tcPr>
          <w:p>
            <w:pPr>
              <w:pStyle w:val="TableText"/>
              <w:jc w:val="left"/>
            </w:pPr>
            <w:r>
              <w:rPr>
                <w:rFonts w:ascii="Arial" w:hAnsi="Arial"/>
                <w:b/>
                <w:color w:val="FFFFFF"/>
                <w:sz w:val="17"/>
              </w:rPr>
              <w:t>Section</w:t>
            </w:r>
          </w:p>
        </w:tc>
        <w:tc>
          <w:tcPr>
            <w:tcW w:type="dxa" w:w="6463"/>
            <w:shd w:fill="6C5CE7"/>
            <w:tcMar>
              <w:top w:w="80" w:type="dxa"/>
              <w:start w:w="90" w:type="dxa"/>
              <w:bottom w:w="80" w:type="dxa"/>
              <w:end w:w="90" w:type="dxa"/>
            </w:tcMar>
            <w:vAlign w:val="center"/>
          </w:tcPr>
          <w:p>
            <w:pPr>
              <w:pStyle w:val="TableText"/>
              <w:jc w:val="left"/>
            </w:pPr>
            <w:r>
              <w:rPr>
                <w:rFonts w:ascii="Arial" w:hAnsi="Arial"/>
                <w:b/>
                <w:color w:val="FFFFFF"/>
                <w:sz w:val="17"/>
              </w:rPr>
              <w:t>Purpose</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Executive summary</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The decisions, product thesis and release gates</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 Product definition</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What Flagfall is, what it is not, and why solo-first matters</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2. Core game loop</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Round phases, scoring, escape and spectator behavior</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3. Single-player bot lobby</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Bot personas, decision policies, fairness and difficulty</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4. Regime deck line system</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Fresh synthetic paths with readable approach candles</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5. Probability, scoring and live value</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No-touch probabilities, risk weights and cash-out</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6. SolMath engineering plan</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Current repo fit and the new first-passage feature</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7. Technical architecture</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Client, Rust/WASM core, round service, data and optional chain</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8. Fairness, security and verification</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Commit-reveal, path secrecy, anti-cheat and auditability</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9. UX, art, audio and virality</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Screens, visual hierarchy, clips and creator hooks</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10. Analytics and experiments</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A/B tests, telemetry and hard go/no-go thresholds</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11. Detailed build plan</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10-day prototype, 12-week alpha and implementation backlog</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12. Team, budget and operations</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Resourcing assumptions and operating model</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13. Risk register</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Product, mathematical, technical, legal and scope risks</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14. Launch and live operations</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Closed alpha, deck drops and distribution</w:t>
            </w:r>
          </w:p>
        </w:tc>
      </w:tr>
      <w:tr>
        <w:trPr>
          <w:cantSplit w:val="1"/>
        </w:trPr>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15. V2 roadmap</w:t>
            </w:r>
          </w:p>
        </w:tc>
        <w:tc>
          <w:tcPr>
            <w:tcW w:type="dxa" w:w="646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Hidden regimes, richer tails, sabotage and optional humans</w:t>
            </w:r>
          </w:p>
        </w:tc>
      </w:tr>
      <w:tr>
        <w:trPr>
          <w:cantSplit w:val="1"/>
        </w:trPr>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7"/>
              </w:rPr>
              <w:t>Appendices</w:t>
            </w:r>
          </w:p>
        </w:tc>
        <w:tc>
          <w:tcPr>
            <w:tcW w:type="dxa" w:w="646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7"/>
              </w:rPr>
              <w:t>Formulae, schemas, bot pseudocode, checklists and sources</w:t>
            </w:r>
          </w:p>
        </w:tc>
      </w:tr>
    </w:tbl>
    <w:p>
      <w:pPr>
        <w:spacing w:after="0"/>
      </w:pP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FF4D6D"/>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FF4D6D"/>
                <w:sz w:val="20"/>
              </w:rPr>
              <w:t>How to use this plan</w:t>
            </w:r>
          </w:p>
          <w:p>
            <w:pPr>
              <w:spacing w:after="0"/>
            </w:pPr>
            <w:r>
              <w:rPr>
                <w:rFonts w:ascii="Arial" w:hAnsi="Arial"/>
                <w:color w:val="172033"/>
                <w:sz w:val="18"/>
              </w:rPr>
              <w:t>Treat the first ten days as a fun-validation experiment, not the start of a long infrastructure project. Only proceed to the mathematical and backend work if people understand the loop immediately and ask to play again.</w:t>
            </w:r>
          </w:p>
        </w:tc>
      </w:tr>
    </w:tbl>
    <w:p>
      <w:pPr>
        <w:spacing w:after="0"/>
      </w:pPr>
    </w:p>
    <w:p>
      <w:pPr>
        <w:pStyle w:val="Heading1"/>
        <w:pageBreakBefore/>
        <w:keepNext/>
        <w:keepNext/>
      </w:pPr>
      <w:r>
        <w:rPr>
          <w:rFonts w:ascii="Arial" w:hAnsi="Arial"/>
          <w:b/>
          <w:color w:val="172033"/>
          <w:sz w:val="46"/>
        </w:rPr>
        <w:t>Executive summary</w:t>
      </w:r>
    </w:p>
    <w:p>
      <w:pPr>
        <w:spacing w:after="200"/>
        <w:keepNext/>
      </w:pPr>
      <w:r>
        <w:rPr>
          <w:rFonts w:ascii="Arial" w:hAnsi="Arial"/>
          <w:i/>
          <w:color w:val="526071"/>
          <w:sz w:val="21"/>
        </w:rPr>
        <w:t>The recommended product is a solo-first stochastic battle royale whose mathematics is invisible until the player asks to inspect it.</w:t>
      </w:r>
    </w:p>
    <w:p>
      <w:r>
        <w:rPr>
          <w:rFonts w:ascii="Arial" w:hAnsi="Arial"/>
          <w:i w:val="0"/>
        </w:rPr>
        <w:t>Flagfall should launch as an instant single-player game: the player enters a complete 20-contender lobby with 19 clearly labelled bots. Human players can replace bots later, but no user should ever wait for matchmaking. The bots are not decorative. They create the crowding meta, move visibly during placement and use the same public information as the player.</w:t>
      </w:r>
    </w:p>
    <w:p>
      <w:r>
        <w:rPr>
          <w:rFonts w:ascii="Arial" w:hAnsi="Arial"/>
          <w:i w:val="0"/>
        </w:rPr>
        <w:t>A round presents a short sequence of synthetic approach candles, then opens a visible placement window. Every contender plants one flag above or below the current line. A closer flag receives a larger terminal score because its no-touch survival probability is lower. Flags that crowd together are diluted through a locked crowding factor. The battle line then runs for roughly 60 seconds; a touch destroys the flag. A surviving player can either hold to the end or use one irreversible Escape action to bank the live model value of the claim.</w:t>
      </w:r>
    </w:p>
    <w:p>
      <w:r>
        <w:rPr>
          <w:rFonts w:ascii="Arial" w:hAnsi="Arial"/>
          <w:i w:val="0"/>
        </w:rPr>
        <w:t>The line should come from versioned regime decks: deterministic volatility schedules and a transparent continuation rule calibrated from the shape of historical crypto activity, but not copied from any historical price path. Each round draws fresh randomness, so the future has never existed before. The approach candles and the deck card provide a readable story without making the round look like arbitrary GBM noise.</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FF7A59"/>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FF7A59"/>
                <w:sz w:val="20"/>
              </w:rPr>
              <w:t>Critical model decision</w:t>
            </w:r>
          </w:p>
          <w:p>
            <w:pPr>
              <w:spacing w:after="0"/>
            </w:pPr>
            <w:r>
              <w:rPr>
                <w:rFonts w:ascii="Arial" w:hAnsi="Arial"/>
                <w:color w:val="172033"/>
                <w:sz w:val="18"/>
              </w:rPr>
              <w:t>Do not price Flagfall with SolMath’s vanilla American KBI engine and do not market v1 as NIG or “Black Swan” simulation. A flag is a one-sided no-touch survival claim. The correct critical-path extension is a dedicated first-passage/no-touch probability module. American KBI and NIG remain impressive, separate SolMath capabilities.</w:t>
            </w:r>
          </w:p>
        </w:tc>
      </w:tr>
    </w:tbl>
    <w:p>
      <w:pPr>
        <w:spacing w:after="0"/>
      </w:pP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2324"/>
            <w:shd w:fill="172033"/>
            <w:tcMar>
              <w:top w:w="80" w:type="dxa"/>
              <w:start w:w="90" w:type="dxa"/>
              <w:bottom w:w="80" w:type="dxa"/>
              <w:end w:w="90" w:type="dxa"/>
            </w:tcMar>
            <w:vAlign w:val="center"/>
          </w:tcPr>
          <w:p>
            <w:pPr>
              <w:pStyle w:val="TableText"/>
              <w:jc w:val="left"/>
            </w:pPr>
            <w:r>
              <w:rPr>
                <w:rFonts w:ascii="Arial" w:hAnsi="Arial"/>
                <w:b/>
                <w:color w:val="FFFFFF"/>
                <w:sz w:val="16"/>
              </w:rPr>
              <w:t>Locked decision</w:t>
            </w:r>
          </w:p>
        </w:tc>
        <w:tc>
          <w:tcPr>
            <w:tcW w:type="dxa" w:w="3118"/>
            <w:shd w:fill="172033"/>
            <w:tcMar>
              <w:top w:w="80" w:type="dxa"/>
              <w:start w:w="90" w:type="dxa"/>
              <w:bottom w:w="80" w:type="dxa"/>
              <w:end w:w="90" w:type="dxa"/>
            </w:tcMar>
            <w:vAlign w:val="center"/>
          </w:tcPr>
          <w:p>
            <w:pPr>
              <w:pStyle w:val="TableText"/>
              <w:jc w:val="left"/>
            </w:pPr>
            <w:r>
              <w:rPr>
                <w:rFonts w:ascii="Arial" w:hAnsi="Arial"/>
                <w:b/>
                <w:color w:val="FFFFFF"/>
                <w:sz w:val="16"/>
              </w:rPr>
              <w:t>Why it is locked</w:t>
            </w:r>
          </w:p>
        </w:tc>
        <w:tc>
          <w:tcPr>
            <w:tcW w:type="dxa" w:w="3855"/>
            <w:shd w:fill="172033"/>
            <w:tcMar>
              <w:top w:w="80" w:type="dxa"/>
              <w:start w:w="90" w:type="dxa"/>
              <w:bottom w:w="80" w:type="dxa"/>
              <w:end w:w="90" w:type="dxa"/>
            </w:tcMar>
            <w:vAlign w:val="center"/>
          </w:tcPr>
          <w:p>
            <w:pPr>
              <w:pStyle w:val="TableText"/>
              <w:jc w:val="left"/>
            </w:pPr>
            <w:r>
              <w:rPr>
                <w:rFonts w:ascii="Arial" w:hAnsi="Arial"/>
                <w:b/>
                <w:color w:val="FFFFFF"/>
                <w:sz w:val="16"/>
              </w:rPr>
              <w:t>Build consequence</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Solo-first, 19 bots by default</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Instant play and a stable crowding game without concurrent users</w:t>
            </w:r>
          </w:p>
        </w:tc>
        <w:tc>
          <w:tcPr>
            <w:tcW w:type="dxa" w:w="385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 engine and transparent bot UX are v1 requirements, not a fallback</w:t>
            </w:r>
          </w:p>
        </w:tc>
      </w:tr>
      <w:tr>
        <w:trPr>
          <w:cantSplit w:val="1"/>
        </w:trPr>
        <w:tc>
          <w:tcPr>
            <w:tcW w:type="dxa" w:w="232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Non-redeemable points only</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Removes counterparty, treasury and value-bearing regulatory scope</w:t>
            </w:r>
          </w:p>
        </w:tc>
        <w:tc>
          <w:tcPr>
            <w:tcW w:type="dxa" w:w="385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ante, prize pot, token or wallet requirement in v1</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Fresh regime-deck paths</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Avoids historical lookup and visually dead live markets</w:t>
            </w:r>
          </w:p>
        </w:tc>
        <w:tc>
          <w:tcPr>
            <w:tcW w:type="dxa" w:w="385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Build a deterministic path generator and deck calibrator</w:t>
            </w:r>
          </w:p>
        </w:tc>
      </w:tr>
      <w:tr>
        <w:trPr>
          <w:cantSplit w:val="1"/>
        </w:trPr>
        <w:tc>
          <w:tcPr>
            <w:tcW w:type="dxa" w:w="232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No-touch first-passage pricing</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Matches the payoff and supports a live Escape value</w:t>
            </w:r>
          </w:p>
        </w:tc>
        <w:tc>
          <w:tcPr>
            <w:tcW w:type="dxa" w:w="385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Add a new SolMath feature; do not reuse American KBI</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Visible placement and crowding</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Creates player-vs-player psychology even with bots</w:t>
            </w:r>
          </w:p>
        </w:tc>
        <w:tc>
          <w:tcPr>
            <w:tcW w:type="dxa" w:w="385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Bots must move during the placement window and crowd bonus locks at the end</w:t>
            </w:r>
          </w:p>
        </w:tc>
      </w:tr>
      <w:tr>
        <w:trPr>
          <w:cantSplit w:val="1"/>
        </w:trPr>
        <w:tc>
          <w:tcPr>
            <w:tcW w:type="dxa" w:w="232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No per-frame chain activity</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Animation and repricing must be fast and cheap</w:t>
            </w:r>
          </w:p>
        </w:tc>
        <w:tc>
          <w:tcPr>
            <w:tcW w:type="dxa" w:w="385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Run Rust/WASM locally; chain is optional verification later</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Fun gate before infrastructure</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The largest risk is an unfun loop, not missing infrastructure</w:t>
            </w:r>
          </w:p>
        </w:tc>
        <w:tc>
          <w:tcPr>
            <w:tcW w:type="dxa" w:w="385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First 10 days use approximate math and no blockchain</w:t>
            </w:r>
          </w:p>
        </w:tc>
      </w:tr>
    </w:tbl>
    <w:p>
      <w:pPr>
        <w:spacing w:after="0"/>
      </w:pPr>
    </w:p>
    <w:p>
      <w:pPr>
        <w:pStyle w:val="Heading2"/>
        <w:keepNext/>
      </w:pPr>
      <w:r>
        <w:rPr>
          <w:rFonts w:ascii="Arial" w:hAnsi="Arial"/>
          <w:i w:val="0"/>
        </w:rPr>
        <w:t>Recommended delivery sequence</w:t>
      </w:r>
    </w:p>
    <w:p>
      <w:pPr>
        <w:spacing w:after="80"/>
        <w:ind w:left="369" w:hanging="272"/>
        <w:keepNext/>
      </w:pPr>
      <w:r>
        <w:rPr>
          <w:rFonts w:ascii="Arial" w:hAnsi="Arial"/>
          <w:b/>
          <w:color w:val="6C5CE7"/>
        </w:rPr>
        <w:t xml:space="preserve">1. </w:t>
      </w:r>
      <w:r>
        <w:rPr>
          <w:rFonts w:ascii="Arial" w:hAnsi="Arial"/>
        </w:rPr>
        <w:t>Build a deliberately disposable 10-day browser prototype with one human, 19 bots, four deck shapes, visible flag jockeying, explosions and a kill feed. Use approximate multipliers.</w:t>
      </w:r>
    </w:p>
    <w:p>
      <w:pPr>
        <w:spacing w:after="80"/>
        <w:ind w:left="369" w:hanging="272"/>
        <w:keepNext/>
      </w:pPr>
      <w:r>
        <w:rPr>
          <w:rFonts w:ascii="Arial" w:hAnsi="Arial"/>
          <w:b/>
          <w:color w:val="6C5CE7"/>
        </w:rPr>
        <w:t xml:space="preserve">2. </w:t>
      </w:r>
      <w:r>
        <w:rPr>
          <w:rFonts w:ascii="Arial" w:hAnsi="Arial"/>
        </w:rPr>
        <w:t>Run repeated observed playtests. Continue only if same-session rematch and “one more” behavior clear the go/no-go thresholds in Section 10.</w:t>
      </w:r>
    </w:p>
    <w:p>
      <w:pPr>
        <w:spacing w:after="80"/>
        <w:ind w:left="369" w:hanging="272"/>
        <w:keepNext/>
      </w:pPr>
      <w:r>
        <w:rPr>
          <w:rFonts w:ascii="Arial" w:hAnsi="Arial"/>
          <w:b/>
          <w:color w:val="6C5CE7"/>
        </w:rPr>
        <w:t xml:space="preserve">3. </w:t>
      </w:r>
      <w:r>
        <w:rPr>
          <w:rFonts w:ascii="Arial" w:hAnsi="Arial"/>
        </w:rPr>
        <w:t>Add the new continuous one-sided no-touch quote to SolMath, validate it independently and compile it to WASM.</w:t>
      </w:r>
    </w:p>
    <w:p>
      <w:pPr>
        <w:spacing w:after="80"/>
        <w:ind w:left="369" w:hanging="272"/>
        <w:keepNext/>
      </w:pPr>
      <w:r>
        <w:rPr>
          <w:rFonts w:ascii="Arial" w:hAnsi="Arial"/>
          <w:b/>
          <w:color w:val="6C5CE7"/>
        </w:rPr>
        <w:t xml:space="preserve">4. </w:t>
      </w:r>
      <w:r>
        <w:rPr>
          <w:rFonts w:ascii="Arial" w:hAnsi="Arial"/>
        </w:rPr>
        <w:t>Build the deterministic round service, ranked solo mode, commit-reveal, replays and share clips.</w:t>
      </w:r>
    </w:p>
    <w:p>
      <w:pPr>
        <w:spacing w:after="80"/>
        <w:ind w:left="369" w:hanging="272"/>
        <w:keepNext/>
      </w:pPr>
      <w:r>
        <w:rPr>
          <w:rFonts w:ascii="Arial" w:hAnsi="Arial"/>
          <w:b/>
          <w:color w:val="6C5CE7"/>
        </w:rPr>
        <w:t xml:space="preserve">5. </w:t>
      </w:r>
      <w:r>
        <w:rPr>
          <w:rFonts w:ascii="Arial" w:hAnsi="Arial"/>
        </w:rPr>
        <w:t>Add the one-time Escape mechanic only after the survival loop already works without it.</w:t>
      </w:r>
    </w:p>
    <w:p>
      <w:pPr>
        <w:spacing w:after="80"/>
        <w:ind w:left="369" w:hanging="272"/>
      </w:pPr>
      <w:r>
        <w:rPr>
          <w:rFonts w:ascii="Arial" w:hAnsi="Arial"/>
          <w:b/>
          <w:color w:val="6C5CE7"/>
        </w:rPr>
        <w:t xml:space="preserve">6. </w:t>
      </w:r>
      <w:r>
        <w:rPr>
          <w:rFonts w:ascii="Arial" w:hAnsi="Arial"/>
        </w:rPr>
        <w:t>Add optional Solana batch commitments and score verification after the product is fun and stable.</w:t>
      </w:r>
    </w:p>
    <w:p>
      <w:pPr>
        <w:pStyle w:val="Heading2"/>
        <w:keepNext/>
      </w:pPr>
      <w:r>
        <w:rPr>
          <w:rFonts w:ascii="Arial" w:hAnsi="Arial"/>
          <w:i w:val="0"/>
        </w:rPr>
        <w:t>Definition of the first public alpha</w:t>
      </w:r>
    </w:p>
    <w:p>
      <w:pPr>
        <w:pStyle w:val="ListBullet"/>
        <w:spacing w:after="80"/>
        <w:ind w:left="340" w:hanging="159"/>
        <w:keepNext/>
      </w:pPr>
      <w:r>
        <w:rPr>
          <w:rFonts w:ascii="Arial" w:hAnsi="Arial"/>
          <w:b/>
        </w:rPr>
        <w:t xml:space="preserve">Instant session: </w:t>
      </w:r>
      <w:r>
        <w:rPr>
          <w:rFonts w:ascii="Arial" w:hAnsi="Arial"/>
        </w:rPr>
        <w:t>one click starts a 20-contender room; no signup, wallet or matchmaking.</w:t>
      </w:r>
    </w:p>
    <w:p>
      <w:pPr>
        <w:pStyle w:val="ListBullet"/>
        <w:spacing w:after="80"/>
        <w:ind w:left="340" w:hanging="159"/>
        <w:keepNext/>
      </w:pPr>
      <w:r>
        <w:rPr>
          <w:rFonts w:ascii="Arial" w:hAnsi="Arial"/>
          <w:b/>
        </w:rPr>
        <w:t xml:space="preserve">Four decks: </w:t>
      </w:r>
      <w:r>
        <w:rPr>
          <w:rFonts w:ascii="Arial" w:hAnsi="Arial"/>
        </w:rPr>
        <w:t>Balanced Tape, Compression Break, Opening Rush and Pulse.</w:t>
      </w:r>
    </w:p>
    <w:p>
      <w:pPr>
        <w:pStyle w:val="ListBullet"/>
        <w:spacing w:after="80"/>
        <w:ind w:left="340" w:hanging="159"/>
        <w:keepNext/>
      </w:pPr>
      <w:r>
        <w:rPr>
          <w:rFonts w:ascii="Arial" w:hAnsi="Arial"/>
          <w:b/>
        </w:rPr>
        <w:t xml:space="preserve">One flag: </w:t>
      </w:r>
      <w:r>
        <w:rPr>
          <w:rFonts w:ascii="Arial" w:hAnsi="Arial"/>
        </w:rPr>
        <w:t>above or below, continuously draggable during a 12-second placement phase.</w:t>
      </w:r>
    </w:p>
    <w:p>
      <w:pPr>
        <w:pStyle w:val="ListBullet"/>
        <w:spacing w:after="80"/>
        <w:ind w:left="340" w:hanging="159"/>
        <w:keepNext/>
      </w:pPr>
      <w:r>
        <w:rPr>
          <w:rFonts w:ascii="Arial" w:hAnsi="Arial"/>
          <w:b/>
        </w:rPr>
        <w:t xml:space="preserve">Transparent bots: </w:t>
      </w:r>
      <w:r>
        <w:rPr>
          <w:rFonts w:ascii="Arial" w:hAnsi="Arial"/>
        </w:rPr>
        <w:t>19 named bots with visible BOT labels and reproducible, non-cheating behavior.</w:t>
      </w:r>
    </w:p>
    <w:p>
      <w:pPr>
        <w:pStyle w:val="ListBullet"/>
        <w:spacing w:after="80"/>
        <w:ind w:left="340" w:hanging="159"/>
        <w:keepNext/>
      </w:pPr>
      <w:r>
        <w:rPr>
          <w:rFonts w:ascii="Arial" w:hAnsi="Arial"/>
          <w:b/>
        </w:rPr>
        <w:t xml:space="preserve">One life: </w:t>
      </w:r>
      <w:r>
        <w:rPr>
          <w:rFonts w:ascii="Arial" w:hAnsi="Arial"/>
        </w:rPr>
        <w:t>touch means elimination; no power-ups or sabotage.</w:t>
      </w:r>
    </w:p>
    <w:p>
      <w:pPr>
        <w:pStyle w:val="ListBullet"/>
        <w:spacing w:after="80"/>
        <w:ind w:left="340" w:hanging="159"/>
        <w:keepNext/>
      </w:pPr>
      <w:r>
        <w:rPr>
          <w:rFonts w:ascii="Arial" w:hAnsi="Arial"/>
          <w:b/>
        </w:rPr>
        <w:t xml:space="preserve">One Escape: </w:t>
      </w:r>
      <w:r>
        <w:rPr>
          <w:rFonts w:ascii="Arial" w:hAnsi="Arial"/>
        </w:rPr>
        <w:t>unlocks halfway through the battle and banks the live no-touch value.</w:t>
      </w:r>
    </w:p>
    <w:p>
      <w:pPr>
        <w:pStyle w:val="ListBullet"/>
        <w:spacing w:after="80"/>
        <w:ind w:left="340" w:hanging="159"/>
        <w:keepNext/>
      </w:pPr>
      <w:r>
        <w:rPr>
          <w:rFonts w:ascii="Arial" w:hAnsi="Arial"/>
          <w:b/>
        </w:rPr>
        <w:t xml:space="preserve">One share artifact: </w:t>
      </w:r>
      <w:r>
        <w:rPr>
          <w:rFonts w:ascii="Arial" w:hAnsi="Arial"/>
        </w:rPr>
        <w:t>an automatically generated near-miss or cluster-wipe clip plus a result card.</w:t>
      </w:r>
    </w:p>
    <w:p>
      <w:pPr>
        <w:pStyle w:val="ListBullet"/>
        <w:spacing w:after="80"/>
        <w:ind w:left="340" w:hanging="159"/>
      </w:pPr>
      <w:r>
        <w:rPr>
          <w:rFonts w:ascii="Arial" w:hAnsi="Arial"/>
          <w:b/>
        </w:rPr>
        <w:t xml:space="preserve">Points only: </w:t>
      </w:r>
      <w:r>
        <w:rPr>
          <w:rFonts w:ascii="Arial" w:hAnsi="Arial"/>
        </w:rPr>
        <w:t>scores, deck mastery and cosmetics; no redeemable value.</w:t>
      </w:r>
    </w:p>
    <w:p>
      <w:pPr>
        <w:pStyle w:val="Heading1"/>
        <w:keepNext/>
        <w:keepNext/>
      </w:pPr>
      <w:r>
        <w:rPr>
          <w:rFonts w:ascii="Arial" w:hAnsi="Arial"/>
          <w:b/>
          <w:color w:val="172033"/>
          <w:sz w:val="46"/>
        </w:rPr>
        <w:t>1. Product definition</w:t>
      </w:r>
    </w:p>
    <w:p>
      <w:pPr>
        <w:spacing w:after="200"/>
        <w:keepNext/>
      </w:pPr>
      <w:r>
        <w:rPr>
          <w:rFonts w:ascii="Arial" w:hAnsi="Arial"/>
          <w:i/>
          <w:color w:val="526071"/>
          <w:sz w:val="21"/>
        </w:rPr>
        <w:t>A market-shaped game, not a trading simulator and not an options interface.</w:t>
      </w:r>
    </w:p>
    <w:p>
      <w:r>
        <w:rPr>
          <w:rFonts w:ascii="Arial" w:hAnsi="Arial"/>
          <w:i w:val="0"/>
        </w:rPr>
        <w:t>The consumer fantasy is simple: place a flag where the line will not touch, out-position the crowd and survive. Option mathematics controls the risk ladder and live claim value, but the interface speaks in danger, distance, crowding and survival—not strikes, Greeks or derivatives.</w:t>
      </w:r>
    </w:p>
    <w:p>
      <w:r>
        <w:rPr>
          <w:rFonts w:ascii="Arial" w:hAnsi="Arial"/>
          <w:i w:val="0"/>
        </w:rPr>
        <w:t>The strongest part of Flagfall is shared visual fate. One line can remove several clustered flags in a single wick. The kill feed, near misses and last survivor create stories that players can understand without financial knowledge. The model matters because it keeps the risk ladder coherent as deck volatility changes; it is not the headline the player must learn first.</w:t>
      </w:r>
    </w:p>
    <w:p>
      <w:pPr>
        <w:pStyle w:val="Heading2"/>
        <w:keepNext/>
      </w:pPr>
      <w:r>
        <w:rPr>
          <w:rFonts w:ascii="Arial" w:hAnsi="Arial"/>
          <w:i w:val="0"/>
        </w:rPr>
        <w:t>Product promise</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6C5CE7"/>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6C5CE7"/>
                <w:sz w:val="20"/>
              </w:rPr>
              <w:t>Player-facing promise</w:t>
            </w:r>
          </w:p>
          <w:p>
            <w:pPr>
              <w:spacing w:after="0"/>
            </w:pPr>
            <w:r>
              <w:rPr>
                <w:rFonts w:ascii="Arial" w:hAnsi="Arial"/>
                <w:color w:val="172033"/>
                <w:sz w:val="18"/>
              </w:rPr>
              <w:t>Read the setup. Plant where others will not. Escape when your nerve breaks. Survive a line that nobody—including the bots—has seen before.</w:t>
            </w:r>
          </w:p>
        </w:tc>
      </w:tr>
    </w:tbl>
    <w:p>
      <w:pPr>
        <w:spacing w:after="0"/>
      </w:pPr>
    </w:p>
    <w:p>
      <w:pPr>
        <w:pStyle w:val="Heading2"/>
        <w:keepNext/>
      </w:pPr>
      <w:r>
        <w:rPr>
          <w:rFonts w:ascii="Arial" w:hAnsi="Arial"/>
          <w:i w:val="0"/>
        </w:rPr>
        <w:t>Design pillars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757"/>
            <w:shd w:fill="172033"/>
            <w:tcMar>
              <w:top w:w="80" w:type="dxa"/>
              <w:start w:w="90" w:type="dxa"/>
              <w:bottom w:w="80" w:type="dxa"/>
              <w:end w:w="90" w:type="dxa"/>
            </w:tcMar>
            <w:vAlign w:val="center"/>
          </w:tcPr>
          <w:p>
            <w:pPr>
              <w:pStyle w:val="TableText"/>
              <w:jc w:val="left"/>
            </w:pPr>
            <w:r>
              <w:rPr>
                <w:rFonts w:ascii="Arial" w:hAnsi="Arial"/>
                <w:b/>
                <w:color w:val="FFFFFF"/>
                <w:sz w:val="16"/>
              </w:rPr>
              <w:t>Pillar</w:t>
            </w:r>
          </w:p>
        </w:tc>
        <w:tc>
          <w:tcPr>
            <w:tcW w:type="dxa" w:w="3628"/>
            <w:shd w:fill="172033"/>
            <w:tcMar>
              <w:top w:w="80" w:type="dxa"/>
              <w:start w:w="90" w:type="dxa"/>
              <w:bottom w:w="80" w:type="dxa"/>
              <w:end w:w="90" w:type="dxa"/>
            </w:tcMar>
            <w:vAlign w:val="center"/>
          </w:tcPr>
          <w:p>
            <w:pPr>
              <w:pStyle w:val="TableText"/>
              <w:jc w:val="left"/>
            </w:pPr>
            <w:r>
              <w:rPr>
                <w:rFonts w:ascii="Arial" w:hAnsi="Arial"/>
                <w:b/>
                <w:color w:val="FFFFFF"/>
                <w:sz w:val="16"/>
              </w:rPr>
              <w:t>Meaning in the product</w:t>
            </w:r>
          </w:p>
        </w:tc>
        <w:tc>
          <w:tcPr>
            <w:tcW w:type="dxa" w:w="3798"/>
            <w:shd w:fill="172033"/>
            <w:tcMar>
              <w:top w:w="80" w:type="dxa"/>
              <w:start w:w="90" w:type="dxa"/>
              <w:bottom w:w="80" w:type="dxa"/>
              <w:end w:w="90" w:type="dxa"/>
            </w:tcMar>
            <w:vAlign w:val="center"/>
          </w:tcPr>
          <w:p>
            <w:pPr>
              <w:pStyle w:val="TableText"/>
              <w:jc w:val="left"/>
            </w:pPr>
            <w:r>
              <w:rPr>
                <w:rFonts w:ascii="Arial" w:hAnsi="Arial"/>
                <w:b/>
                <w:color w:val="FFFFFF"/>
                <w:sz w:val="16"/>
              </w:rPr>
              <w:t>Failure mode to avoid</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Instant</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 complete bot lobby begins in seconds</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Waiting for humans or forcing account creation</w:t>
            </w:r>
          </w:p>
        </w:tc>
      </w:tr>
      <w:tr>
        <w:trPr>
          <w:cantSplit w:val="1"/>
        </w:trPr>
        <w:tc>
          <w:tcPr>
            <w:tcW w:type="dxa" w:w="175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Readable</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Approach candles and a named deck establish context</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 random squiggle with no apparent logic</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Social without dependency</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Bots create visible positioning and rival stories</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Single-player feeling like an empty practice mode</w:t>
            </w:r>
          </w:p>
        </w:tc>
      </w:tr>
      <w:tr>
        <w:trPr>
          <w:cantSplit w:val="1"/>
        </w:trPr>
        <w:tc>
          <w:tcPr>
            <w:tcW w:type="dxa" w:w="175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Risk is visual</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Distance, crowd heat and multiplier change together</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Raw option terminology or a dense probability panel</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One irreversible choice</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Escape creates nerve and regret</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Constant trading, button spam or excessive abilities</w:t>
            </w:r>
          </w:p>
        </w:tc>
      </w:tr>
      <w:tr>
        <w:trPr>
          <w:cantSplit w:val="1"/>
        </w:trPr>
        <w:tc>
          <w:tcPr>
            <w:tcW w:type="dxa" w:w="175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Verifiable</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Round, bots and score can be replayed deterministically</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The server appearing to choose winners after placement</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Honest engineering</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Claims match the actual stochastic and pricing model</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Calling GBM decks NIG, Luna simulations or American options</w:t>
            </w:r>
          </w:p>
        </w:tc>
      </w:tr>
    </w:tbl>
    <w:p>
      <w:pPr>
        <w:spacing w:after="0"/>
      </w:pPr>
    </w:p>
    <w:p>
      <w:pPr>
        <w:pStyle w:val="Heading2"/>
        <w:keepNext/>
      </w:pPr>
      <w:r>
        <w:rPr>
          <w:rFonts w:ascii="Arial" w:hAnsi="Arial"/>
          <w:i w:val="0"/>
        </w:rPr>
        <w:t>Hard scope boundaries</w:t>
      </w:r>
    </w:p>
    <w:p>
      <w:pPr>
        <w:pStyle w:val="ListBullet"/>
        <w:spacing w:after="80"/>
        <w:ind w:left="340" w:hanging="159"/>
        <w:keepNext/>
      </w:pPr>
      <w:r>
        <w:rPr>
          <w:rFonts w:ascii="Arial" w:hAnsi="Arial"/>
        </w:rPr>
        <w:t>No live SOL as the default line. Live 90-second markets are too quiet, noisy and vulnerable to external order-flow edge. Live event rooms can be a later special mode.</w:t>
      </w:r>
    </w:p>
    <w:p>
      <w:pPr>
        <w:pStyle w:val="ListBullet"/>
        <w:spacing w:after="80"/>
        <w:ind w:left="340" w:hanging="159"/>
        <w:keepNext/>
      </w:pPr>
      <w:r>
        <w:rPr>
          <w:rFonts w:ascii="Arial" w:hAnsi="Arial"/>
        </w:rPr>
        <w:t>No literal historical replay in ranked play. Historical windows can be fingerprinted; the future path must be fresh.</w:t>
      </w:r>
    </w:p>
    <w:p>
      <w:pPr>
        <w:pStyle w:val="ListBullet"/>
        <w:spacing w:after="80"/>
        <w:ind w:left="340" w:hanging="159"/>
        <w:keepNext/>
      </w:pPr>
      <w:r>
        <w:rPr>
          <w:rFonts w:ascii="Arial" w:hAnsi="Arial"/>
        </w:rPr>
        <w:t>No hidden jump process in v1. Structured volatility is enough to test the product, and it can be priced consistently.</w:t>
      </w:r>
    </w:p>
    <w:p>
      <w:pPr>
        <w:pStyle w:val="ListBullet"/>
        <w:spacing w:after="80"/>
        <w:ind w:left="340" w:hanging="159"/>
        <w:keepNext/>
      </w:pPr>
      <w:r>
        <w:rPr>
          <w:rFonts w:ascii="Arial" w:hAnsi="Arial"/>
        </w:rPr>
        <w:t>No claim that technical analysis beats the model. Approach candles establish context; default deck-aware pricing removes systematic model edge.</w:t>
      </w:r>
    </w:p>
    <w:p>
      <w:pPr>
        <w:pStyle w:val="ListBullet"/>
        <w:spacing w:after="80"/>
        <w:ind w:left="340" w:hanging="159"/>
        <w:keepNext/>
      </w:pPr>
      <w:r>
        <w:rPr>
          <w:rFonts w:ascii="Arial" w:hAnsi="Arial"/>
        </w:rPr>
        <w:t>No multiplayer dependency. Humans may replace bots, but bots always fill empty slots.</w:t>
      </w:r>
    </w:p>
    <w:p>
      <w:pPr>
        <w:pStyle w:val="ListBullet"/>
        <w:spacing w:after="80"/>
        <w:ind w:left="340" w:hanging="159"/>
        <w:keepNext/>
      </w:pPr>
      <w:r>
        <w:rPr>
          <w:rFonts w:ascii="Arial" w:hAnsi="Arial"/>
        </w:rPr>
        <w:t>No real-money version on the roadmap until separate legal, economic, security and responsible-design work is complete.</w:t>
      </w:r>
    </w:p>
    <w:p>
      <w:pPr>
        <w:pStyle w:val="ListBullet"/>
        <w:spacing w:after="80"/>
        <w:ind w:left="340" w:hanging="159"/>
      </w:pPr>
      <w:r>
        <w:rPr>
          <w:rFonts w:ascii="Arial" w:hAnsi="Arial"/>
        </w:rPr>
        <w:t>No NFT, token, governance or wallet onboarding in the core loop.</w:t>
      </w:r>
    </w:p>
    <w:p>
      <w:pPr>
        <w:pStyle w:val="Heading2"/>
        <w:keepNext/>
      </w:pPr>
      <w:r>
        <w:rPr>
          <w:rFonts w:ascii="Arial" w:hAnsi="Arial"/>
          <w:i w:val="0"/>
        </w:rPr>
        <w:t>Primary modes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701"/>
            <w:shd w:fill="172033"/>
            <w:tcMar>
              <w:top w:w="80" w:type="dxa"/>
              <w:start w:w="90" w:type="dxa"/>
              <w:bottom w:w="80" w:type="dxa"/>
              <w:end w:w="90" w:type="dxa"/>
            </w:tcMar>
            <w:vAlign w:val="center"/>
          </w:tcPr>
          <w:p>
            <w:pPr>
              <w:pStyle w:val="TableText"/>
              <w:jc w:val="left"/>
            </w:pPr>
            <w:r>
              <w:rPr>
                <w:rFonts w:ascii="Arial" w:hAnsi="Arial"/>
                <w:b/>
                <w:color w:val="FFFFFF"/>
                <w:sz w:val="16"/>
              </w:rPr>
              <w:t>Mode</w:t>
            </w:r>
          </w:p>
        </w:tc>
        <w:tc>
          <w:tcPr>
            <w:tcW w:type="dxa" w:w="1984"/>
            <w:shd w:fill="172033"/>
            <w:tcMar>
              <w:top w:w="80" w:type="dxa"/>
              <w:start w:w="90" w:type="dxa"/>
              <w:bottom w:w="80" w:type="dxa"/>
              <w:end w:w="90" w:type="dxa"/>
            </w:tcMar>
            <w:vAlign w:val="center"/>
          </w:tcPr>
          <w:p>
            <w:pPr>
              <w:pStyle w:val="TableText"/>
              <w:jc w:val="left"/>
            </w:pPr>
            <w:r>
              <w:rPr>
                <w:rFonts w:ascii="Arial" w:hAnsi="Arial"/>
                <w:b/>
                <w:color w:val="FFFFFF"/>
                <w:sz w:val="16"/>
              </w:rPr>
              <w:t>Lobby</w:t>
            </w:r>
          </w:p>
        </w:tc>
        <w:tc>
          <w:tcPr>
            <w:tcW w:type="dxa" w:w="4365"/>
            <w:shd w:fill="172033"/>
            <w:tcMar>
              <w:top w:w="80" w:type="dxa"/>
              <w:start w:w="90" w:type="dxa"/>
              <w:bottom w:w="80" w:type="dxa"/>
              <w:end w:w="90" w:type="dxa"/>
            </w:tcMar>
            <w:vAlign w:val="center"/>
          </w:tcPr>
          <w:p>
            <w:pPr>
              <w:pStyle w:val="TableText"/>
              <w:jc w:val="left"/>
            </w:pPr>
            <w:r>
              <w:rPr>
                <w:rFonts w:ascii="Arial" w:hAnsi="Arial"/>
                <w:b/>
                <w:color w:val="FFFFFF"/>
                <w:sz w:val="16"/>
              </w:rPr>
              <w:t>Purpose</w:t>
            </w:r>
          </w:p>
        </w:tc>
        <w:tc>
          <w:tcPr>
            <w:tcW w:type="dxa" w:w="1247"/>
            <w:shd w:fill="172033"/>
            <w:tcMar>
              <w:top w:w="80" w:type="dxa"/>
              <w:start w:w="90" w:type="dxa"/>
              <w:bottom w:w="80" w:type="dxa"/>
              <w:end w:w="90" w:type="dxa"/>
            </w:tcMar>
            <w:vAlign w:val="center"/>
          </w:tcPr>
          <w:p>
            <w:pPr>
              <w:pStyle w:val="TableText"/>
              <w:jc w:val="left"/>
            </w:pPr>
            <w:r>
              <w:rPr>
                <w:rFonts w:ascii="Arial" w:hAnsi="Arial"/>
                <w:b/>
                <w:color w:val="FFFFFF"/>
                <w:sz w:val="16"/>
              </w:rPr>
              <w:t>Ranked?</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Quick Run</w:t>
            </w:r>
          </w:p>
        </w:tc>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You + 19 bots</w:t>
            </w:r>
          </w:p>
        </w:tc>
        <w:tc>
          <w:tcPr>
            <w:tcW w:type="dxa" w:w="43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Default instant session; randomized deck and seed</w:t>
            </w:r>
          </w:p>
        </w:tc>
        <w:tc>
          <w:tcPr>
            <w:tcW w:type="dxa" w:w="124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Yes</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Daily Deck</w:t>
            </w:r>
          </w:p>
        </w:tc>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You + 19 bots</w:t>
            </w:r>
          </w:p>
        </w:tc>
        <w:tc>
          <w:tcPr>
            <w:tcW w:type="dxa" w:w="43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Featured deck family and daily mission; unique fresh path per attempt</w:t>
            </w:r>
          </w:p>
        </w:tc>
        <w:tc>
          <w:tcPr>
            <w:tcW w:type="dxa" w:w="124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Yes</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Practice</w:t>
            </w:r>
          </w:p>
        </w:tc>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You + 9 or 19 bots</w:t>
            </w:r>
          </w:p>
        </w:tc>
        <w:tc>
          <w:tcPr>
            <w:tcW w:type="dxa" w:w="43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Local/offline play, tutorial overlays, pause and replay</w:t>
            </w:r>
          </w:p>
        </w:tc>
        <w:tc>
          <w:tcPr>
            <w:tcW w:type="dxa" w:w="124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Gauntlet</w:t>
            </w:r>
          </w:p>
        </w:tc>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You + rotating bots</w:t>
            </w:r>
          </w:p>
        </w:tc>
        <w:tc>
          <w:tcPr>
            <w:tcW w:type="dxa" w:w="43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Three decks back-to-back with one cumulative score</w:t>
            </w:r>
          </w:p>
        </w:tc>
        <w:tc>
          <w:tcPr>
            <w:tcW w:type="dxa" w:w="124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Later</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Private Room</w:t>
            </w:r>
          </w:p>
        </w:tc>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Humans replace bots as they join</w:t>
            </w:r>
          </w:p>
        </w:tc>
        <w:tc>
          <w:tcPr>
            <w:tcW w:type="dxa" w:w="43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Creator and friend sessions without matchmaking wait</w:t>
            </w:r>
          </w:p>
        </w:tc>
        <w:tc>
          <w:tcPr>
            <w:tcW w:type="dxa" w:w="124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Later</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Storm Event</w:t>
            </w:r>
          </w:p>
        </w:tc>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Humans and bots</w:t>
            </w:r>
          </w:p>
        </w:tc>
        <w:tc>
          <w:tcPr>
            <w:tcW w:type="dxa" w:w="43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Rare live-price or high-volatility showcase</w:t>
            </w:r>
          </w:p>
        </w:tc>
        <w:tc>
          <w:tcPr>
            <w:tcW w:type="dxa" w:w="124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Special event only</w:t>
            </w:r>
          </w:p>
        </w:tc>
      </w:tr>
    </w:tbl>
    <w:p>
      <w:pPr>
        <w:spacing w:after="0"/>
      </w:pPr>
    </w:p>
    <w:p>
      <w:pPr>
        <w:pStyle w:val="Heading1"/>
        <w:keepNext/>
        <w:keepNext/>
      </w:pPr>
      <w:r>
        <w:rPr>
          <w:rFonts w:ascii="Arial" w:hAnsi="Arial"/>
          <w:b/>
          <w:color w:val="172033"/>
          <w:sz w:val="46"/>
        </w:rPr>
        <w:t>2. Core game loop</w:t>
      </w:r>
    </w:p>
    <w:p>
      <w:pPr>
        <w:spacing w:after="200"/>
        <w:keepNext/>
      </w:pPr>
      <w:r>
        <w:rPr>
          <w:rFonts w:ascii="Arial" w:hAnsi="Arial"/>
          <w:i/>
          <w:color w:val="526071"/>
          <w:sz w:val="21"/>
        </w:rPr>
        <w:t>The round should create a meaningful action roughly every 10–15 seconds without overwhelming the player.</w:t>
      </w:r>
    </w:p>
    <w:p>
      <w:pPr>
        <w:jc w:val="center"/>
      </w:pPr>
      <w:r>
        <w:drawing>
          <wp:inline xmlns:a="http://schemas.openxmlformats.org/drawingml/2006/main" xmlns:pic="http://schemas.openxmlformats.org/drawingml/2006/picture">
            <wp:extent cx="6192000" cy="1788800"/>
            <wp:docPr id="2" name="Picture 2"/>
            <wp:cNvGraphicFramePr>
              <a:graphicFrameLocks noChangeAspect="1"/>
            </wp:cNvGraphicFramePr>
            <a:graphic>
              <a:graphicData uri="http://schemas.openxmlformats.org/drawingml/2006/picture">
                <pic:pic>
                  <pic:nvPicPr>
                    <pic:cNvPr id="0" name="game_loop.png"/>
                    <pic:cNvPicPr/>
                  </pic:nvPicPr>
                  <pic:blipFill>
                    <a:blip r:embed="rId12"/>
                    <a:stretch>
                      <a:fillRect/>
                    </a:stretch>
                  </pic:blipFill>
                  <pic:spPr>
                    <a:xfrm>
                      <a:off x="0" y="0"/>
                      <a:ext cx="6192000" cy="1788800"/>
                    </a:xfrm>
                    <a:prstGeom prst="rect"/>
                  </pic:spPr>
                </pic:pic>
              </a:graphicData>
            </a:graphic>
          </wp:inline>
        </w:drawing>
      </w:r>
    </w:p>
    <w:p>
      <w:pPr>
        <w:pStyle w:val="Heading2"/>
        <w:keepNext/>
      </w:pPr>
      <w:r>
        <w:rPr>
          <w:rFonts w:ascii="Arial" w:hAnsi="Arial"/>
          <w:i w:val="0"/>
        </w:rPr>
        <w:t>Default round timing</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531"/>
            <w:shd w:fill="172033"/>
            <w:tcMar>
              <w:top w:w="80" w:type="dxa"/>
              <w:start w:w="90" w:type="dxa"/>
              <w:bottom w:w="80" w:type="dxa"/>
              <w:end w:w="90" w:type="dxa"/>
            </w:tcMar>
            <w:vAlign w:val="center"/>
          </w:tcPr>
          <w:p>
            <w:pPr>
              <w:pStyle w:val="TableText"/>
              <w:jc w:val="left"/>
            </w:pPr>
            <w:r>
              <w:rPr>
                <w:rFonts w:ascii="Arial" w:hAnsi="Arial"/>
                <w:b/>
                <w:color w:val="FFFFFF"/>
                <w:sz w:val="16"/>
              </w:rPr>
              <w:t>Phase</w:t>
            </w:r>
          </w:p>
        </w:tc>
        <w:tc>
          <w:tcPr>
            <w:tcW w:type="dxa" w:w="1134"/>
            <w:shd w:fill="172033"/>
            <w:tcMar>
              <w:top w:w="80" w:type="dxa"/>
              <w:start w:w="90" w:type="dxa"/>
              <w:bottom w:w="80" w:type="dxa"/>
              <w:end w:w="90" w:type="dxa"/>
            </w:tcMar>
            <w:vAlign w:val="center"/>
          </w:tcPr>
          <w:p>
            <w:pPr>
              <w:pStyle w:val="TableText"/>
              <w:jc w:val="left"/>
            </w:pPr>
            <w:r>
              <w:rPr>
                <w:rFonts w:ascii="Arial" w:hAnsi="Arial"/>
                <w:b/>
                <w:color w:val="FFFFFF"/>
                <w:sz w:val="16"/>
              </w:rPr>
              <w:t>Duration</w:t>
            </w:r>
          </w:p>
        </w:tc>
        <w:tc>
          <w:tcPr>
            <w:tcW w:type="dxa" w:w="3402"/>
            <w:shd w:fill="172033"/>
            <w:tcMar>
              <w:top w:w="80" w:type="dxa"/>
              <w:start w:w="90" w:type="dxa"/>
              <w:bottom w:w="80" w:type="dxa"/>
              <w:end w:w="90" w:type="dxa"/>
            </w:tcMar>
            <w:vAlign w:val="center"/>
          </w:tcPr>
          <w:p>
            <w:pPr>
              <w:pStyle w:val="TableText"/>
              <w:jc w:val="left"/>
            </w:pPr>
            <w:r>
              <w:rPr>
                <w:rFonts w:ascii="Arial" w:hAnsi="Arial"/>
                <w:b/>
                <w:color w:val="FFFFFF"/>
                <w:sz w:val="16"/>
              </w:rPr>
              <w:t>Player experience</w:t>
            </w:r>
          </w:p>
        </w:tc>
        <w:tc>
          <w:tcPr>
            <w:tcW w:type="dxa" w:w="3231"/>
            <w:shd w:fill="172033"/>
            <w:tcMar>
              <w:top w:w="80" w:type="dxa"/>
              <w:start w:w="90" w:type="dxa"/>
              <w:bottom w:w="80" w:type="dxa"/>
              <w:end w:w="90" w:type="dxa"/>
            </w:tcMar>
            <w:vAlign w:val="center"/>
          </w:tcPr>
          <w:p>
            <w:pPr>
              <w:pStyle w:val="TableText"/>
              <w:jc w:val="left"/>
            </w:pPr>
            <w:r>
              <w:rPr>
                <w:rFonts w:ascii="Arial" w:hAnsi="Arial"/>
                <w:b/>
                <w:color w:val="FFFFFF"/>
                <w:sz w:val="16"/>
              </w:rPr>
              <w:t>System work</w:t>
            </w:r>
          </w:p>
        </w:tc>
      </w:tr>
      <w:tr>
        <w:trPr>
          <w:cantSplit w:val="1"/>
        </w:trPr>
        <w:tc>
          <w:tcPr>
            <w:tcW w:type="dxa" w:w="15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Deck reveal</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5 s</w:t>
            </w:r>
          </w:p>
        </w:tc>
        <w:tc>
          <w:tcPr>
            <w:tcW w:type="dxa" w:w="340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See the deck name, volatility shape and one-line rule</w:t>
            </w:r>
          </w:p>
        </w:tc>
        <w:tc>
          <w:tcPr>
            <w:tcW w:type="dxa" w:w="32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Load committed round, deck version and bot roster</w:t>
            </w:r>
          </w:p>
        </w:tc>
      </w:tr>
      <w:tr>
        <w:trPr>
          <w:cantSplit w:val="1"/>
        </w:trPr>
        <w:tc>
          <w:tcPr>
            <w:tcW w:type="dxa" w:w="15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Approach candles</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15 s</w:t>
            </w:r>
          </w:p>
        </w:tc>
        <w:tc>
          <w:tcPr>
            <w:tcW w:type="dxa" w:w="340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Read recent movement and watch bot personalities react</w:t>
            </w:r>
          </w:p>
        </w:tc>
        <w:tc>
          <w:tcPr>
            <w:tcW w:type="dxa" w:w="32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Reveal approach prefix; derive any public continuation parameter</w:t>
            </w:r>
          </w:p>
        </w:tc>
      </w:tr>
      <w:tr>
        <w:trPr>
          <w:cantSplit w:val="1"/>
        </w:trPr>
        <w:tc>
          <w:tcPr>
            <w:tcW w:type="dxa" w:w="15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Placement</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12 s</w:t>
            </w:r>
          </w:p>
        </w:tc>
        <w:tc>
          <w:tcPr>
            <w:tcW w:type="dxa" w:w="340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Drag a flag; watch bots move, crowd heat and score update</w:t>
            </w:r>
          </w:p>
        </w:tc>
        <w:tc>
          <w:tcPr>
            <w:tcW w:type="dxa" w:w="32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Calculate no-touch probability and projected crowd factor</w:t>
            </w:r>
          </w:p>
        </w:tc>
      </w:tr>
      <w:tr>
        <w:trPr>
          <w:cantSplit w:val="1"/>
        </w:trPr>
        <w:tc>
          <w:tcPr>
            <w:tcW w:type="dxa" w:w="15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Lock</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2 s</w:t>
            </w:r>
          </w:p>
        </w:tc>
        <w:tc>
          <w:tcPr>
            <w:tcW w:type="dxa" w:w="340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All flags pulse and become fixed</w:t>
            </w:r>
          </w:p>
        </w:tc>
        <w:tc>
          <w:tcPr>
            <w:tcW w:type="dxa" w:w="32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Freeze placements and terminal score terms</w:t>
            </w:r>
          </w:p>
        </w:tc>
      </w:tr>
      <w:tr>
        <w:trPr>
          <w:cantSplit w:val="1"/>
        </w:trPr>
        <w:tc>
          <w:tcPr>
            <w:tcW w:type="dxa" w:w="15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Battle</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60 s</w:t>
            </w:r>
          </w:p>
        </w:tc>
        <w:tc>
          <w:tcPr>
            <w:tcW w:type="dxa" w:w="340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Watch one line, eliminations and live Escape value</w:t>
            </w:r>
          </w:p>
        </w:tc>
        <w:tc>
          <w:tcPr>
            <w:tcW w:type="dxa" w:w="32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Stream keyframes; authoritative hit logic; reprice locally</w:t>
            </w:r>
          </w:p>
        </w:tc>
      </w:tr>
      <w:tr>
        <w:trPr>
          <w:cantSplit w:val="1"/>
        </w:trPr>
        <w:tc>
          <w:tcPr>
            <w:tcW w:type="dxa" w:w="15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Final pressure</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Optional last 10 s inside battle</w:t>
            </w:r>
          </w:p>
        </w:tc>
        <w:tc>
          <w:tcPr>
            <w:tcW w:type="dxa" w:w="340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Audio and zoom intensify; Escape closes for final 3 s</w:t>
            </w:r>
          </w:p>
        </w:tc>
        <w:tc>
          <w:tcPr>
            <w:tcW w:type="dxa" w:w="32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model change; this is presentation only</w:t>
            </w:r>
          </w:p>
        </w:tc>
      </w:tr>
      <w:tr>
        <w:trPr>
          <w:cantSplit w:val="1"/>
        </w:trPr>
        <w:tc>
          <w:tcPr>
            <w:tcW w:type="dxa" w:w="15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Result</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8–12 s</w:t>
            </w:r>
          </w:p>
        </w:tc>
        <w:tc>
          <w:tcPr>
            <w:tcW w:type="dxa" w:w="340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See rank, near miss, bot rivals and rematch button</w:t>
            </w:r>
          </w:p>
        </w:tc>
        <w:tc>
          <w:tcPr>
            <w:tcW w:type="dxa" w:w="32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Reveal seed, compute replay proof, create share artifact</w:t>
            </w:r>
          </w:p>
        </w:tc>
      </w:tr>
    </w:tbl>
    <w:p>
      <w:pPr>
        <w:spacing w:after="0"/>
      </w:pPr>
    </w:p>
    <w:p>
      <w:pPr>
        <w:pStyle w:val="Heading2"/>
        <w:keepNext/>
      </w:pPr>
      <w:r>
        <w:rPr>
          <w:rFonts w:ascii="Arial" w:hAnsi="Arial"/>
          <w:i w:val="0"/>
        </w:rPr>
        <w:t>Placement experience</w:t>
      </w:r>
    </w:p>
    <w:p>
      <w:r>
        <w:rPr>
          <w:rFonts w:ascii="Arial" w:hAnsi="Arial"/>
          <w:i w:val="0"/>
        </w:rPr>
        <w:t>The placement phase is the game’s highest-agency moment. The player can drag above or below the current line. The distance is represented in the arena, but the underlying risk is normalized through the deck model. A flag at the same visual distance can receive a different multiplier in a more volatile deck, which is exactly the self-balancing behavior the mathematics should provide.</w:t>
      </w:r>
    </w:p>
    <w:p>
      <w:pPr>
        <w:pStyle w:val="ListBullet"/>
        <w:spacing w:after="80"/>
        <w:ind w:left="340" w:hanging="159"/>
        <w:keepNext/>
      </w:pPr>
      <w:r>
        <w:rPr>
          <w:rFonts w:ascii="Arial" w:hAnsi="Arial"/>
        </w:rPr>
        <w:t>Every bot flag is visible and moves no more than three times during the placement window.</w:t>
      </w:r>
    </w:p>
    <w:p>
      <w:pPr>
        <w:pStyle w:val="ListBullet"/>
        <w:spacing w:after="80"/>
        <w:ind w:left="340" w:hanging="159"/>
        <w:keepNext/>
      </w:pPr>
      <w:r>
        <w:rPr>
          <w:rFonts w:ascii="Arial" w:hAnsi="Arial"/>
        </w:rPr>
        <w:t>The UI shows three values only: Risk reward, Crowd factor and Potential score.</w:t>
      </w:r>
    </w:p>
    <w:p>
      <w:pPr>
        <w:pStyle w:val="ListBullet"/>
        <w:spacing w:after="80"/>
        <w:ind w:left="340" w:hanging="159"/>
        <w:keepNext/>
      </w:pPr>
      <w:r>
        <w:rPr>
          <w:rFonts w:ascii="Arial" w:hAnsi="Arial"/>
        </w:rPr>
        <w:t>The exact survival probability is available behind a detail tap, not forced into the main view.</w:t>
      </w:r>
    </w:p>
    <w:p>
      <w:pPr>
        <w:pStyle w:val="ListBullet"/>
        <w:spacing w:after="80"/>
        <w:ind w:left="340" w:hanging="159"/>
        <w:keepNext/>
      </w:pPr>
      <w:r>
        <w:rPr>
          <w:rFonts w:ascii="Arial" w:hAnsi="Arial"/>
        </w:rPr>
        <w:t>The crowd factor locks at placement. It cannot change because another contender later escapes or dies.</w:t>
      </w:r>
    </w:p>
    <w:p>
      <w:pPr>
        <w:pStyle w:val="ListBullet"/>
        <w:spacing w:after="80"/>
        <w:ind w:left="340" w:hanging="159"/>
      </w:pPr>
      <w:r>
        <w:rPr>
          <w:rFonts w:ascii="Arial" w:hAnsi="Arial"/>
        </w:rPr>
        <w:t>Last-second movement uses a 750 ms input freeze or progressive lock to prevent unreadable sniping.</w:t>
      </w:r>
    </w:p>
    <w:p>
      <w:pPr>
        <w:pStyle w:val="Heading2"/>
        <w:keepNext/>
      </w:pPr>
      <w:r>
        <w:rPr>
          <w:rFonts w:ascii="Arial" w:hAnsi="Arial"/>
          <w:i w:val="0"/>
        </w:rPr>
        <w:t>Battle and elimination</w:t>
      </w:r>
    </w:p>
    <w:p>
      <w:r>
        <w:rPr>
          <w:rFonts w:ascii="Arial" w:hAnsi="Arial"/>
          <w:i w:val="0"/>
        </w:rPr>
        <w:t>The battle view should simplify the chart. Keep a short glowing trail and a faint outline of the approach candles, but the focus is the current line and flags. The arena automatically zooms to the nearest active flags above and below, preserving drama even when numerical moves are small.</w:t>
      </w:r>
    </w:p>
    <w:p>
      <w:pPr>
        <w:pStyle w:val="ListBullet"/>
        <w:spacing w:after="80"/>
        <w:ind w:left="340" w:hanging="159"/>
        <w:keepNext/>
      </w:pPr>
      <w:r>
        <w:rPr>
          <w:rFonts w:ascii="Arial" w:hAnsi="Arial"/>
        </w:rPr>
        <w:t>When the line touches a flag, the flag explodes and its owner appears in the kill feed.</w:t>
      </w:r>
    </w:p>
    <w:p>
      <w:pPr>
        <w:pStyle w:val="ListBullet"/>
        <w:spacing w:after="80"/>
        <w:ind w:left="340" w:hanging="159"/>
        <w:keepNext/>
      </w:pPr>
      <w:r>
        <w:rPr>
          <w:rFonts w:ascii="Arial" w:hAnsi="Arial"/>
        </w:rPr>
        <w:t>A cluster hit should resolve in a rapid cascade, not one simultaneous visual blob.</w:t>
      </w:r>
    </w:p>
    <w:p>
      <w:pPr>
        <w:pStyle w:val="ListBullet"/>
        <w:spacing w:after="80"/>
        <w:ind w:left="340" w:hanging="159"/>
        <w:keepNext/>
      </w:pPr>
      <w:r>
        <w:rPr>
          <w:rFonts w:ascii="Arial" w:hAnsi="Arial"/>
        </w:rPr>
        <w:t>When the player is eliminated, show a two-second killcam and then offer Spectate or Instant Rematch.</w:t>
      </w:r>
    </w:p>
    <w:p>
      <w:pPr>
        <w:pStyle w:val="ListBullet"/>
        <w:spacing w:after="80"/>
        <w:ind w:left="340" w:hanging="159"/>
        <w:keepNext/>
      </w:pPr>
      <w:r>
        <w:rPr>
          <w:rFonts w:ascii="Arial" w:hAnsi="Arial"/>
        </w:rPr>
        <w:t>Spectating is optional in solo play. The game must never force a dead player to wait for bots.</w:t>
      </w:r>
    </w:p>
    <w:p>
      <w:pPr>
        <w:pStyle w:val="ListBullet"/>
        <w:spacing w:after="80"/>
        <w:ind w:left="340" w:hanging="159"/>
      </w:pPr>
      <w:r>
        <w:rPr>
          <w:rFonts w:ascii="Arial" w:hAnsi="Arial"/>
        </w:rPr>
        <w:t>The final active human receives a distinct “last human standing” moment even if bots remain.</w:t>
      </w:r>
    </w:p>
    <w:p>
      <w:pPr>
        <w:pStyle w:val="Heading2"/>
        <w:keepNext/>
      </w:pPr>
      <w:r>
        <w:rPr>
          <w:rFonts w:ascii="Arial" w:hAnsi="Arial"/>
          <w:i w:val="0"/>
        </w:rPr>
        <w:t>Escape mechanic</w:t>
      </w:r>
    </w:p>
    <w:p>
      <w:r>
        <w:rPr>
          <w:rFonts w:ascii="Arial" w:hAnsi="Arial"/>
          <w:i w:val="0"/>
        </w:rPr>
        <w:t>Escape is one irreversible sale of the player’s fixed terminal score claim. It should not exist in the first fun prototype. When introduced, it unlocks at the midpoint so that the opening remains a pure survival game. The button displays the score banked now and a small percentage of the maximum terminal score.</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00A8CC"/>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00A8CC"/>
                <w:sz w:val="20"/>
              </w:rPr>
              <w:t>Clean v1 cash-out rule</w:t>
            </w:r>
          </w:p>
          <w:p>
            <w:pPr>
              <w:spacing w:after="0"/>
            </w:pPr>
            <w:r>
              <w:rPr>
                <w:rFonts w:ascii="Arial" w:hAnsi="Arial"/>
                <w:color w:val="172033"/>
                <w:sz w:val="18"/>
              </w:rPr>
              <w:t>At lock, the player receives a fixed terminal score M if the flag survives. At time t, the model computes the conditional probability p_t of surviving the remaining deck. The live model value is M × p_t. Escaping banks that value and removes the flag. This remains tractable because crowding is locked and there is no shared cash pot.</w:t>
            </w:r>
          </w:p>
        </w:tc>
      </w:tr>
    </w:tbl>
    <w:p>
      <w:pPr>
        <w:spacing w:after="0"/>
      </w:pPr>
    </w:p>
    <w:p>
      <w:pPr>
        <w:pStyle w:val="Heading2"/>
        <w:keepNext/>
      </w:pPr>
      <w:r>
        <w:rPr>
          <w:rFonts w:ascii="Arial" w:hAnsi="Arial"/>
          <w:i w:val="0"/>
        </w:rPr>
        <w:t>Result screen</w:t>
      </w:r>
    </w:p>
    <w:p>
      <w:pPr>
        <w:pStyle w:val="ListBullet"/>
        <w:spacing w:after="80"/>
        <w:ind w:left="340" w:hanging="159"/>
        <w:keepNext/>
      </w:pPr>
      <w:r>
        <w:rPr>
          <w:rFonts w:ascii="Arial" w:hAnsi="Arial"/>
          <w:b/>
        </w:rPr>
        <w:t xml:space="preserve">Outcome: </w:t>
      </w:r>
      <w:r>
        <w:rPr>
          <w:rFonts w:ascii="Arial" w:hAnsi="Arial"/>
        </w:rPr>
        <w:t>survived, escaped or eliminated; final score and lobby rank.</w:t>
      </w:r>
    </w:p>
    <w:p>
      <w:pPr>
        <w:pStyle w:val="ListBullet"/>
        <w:spacing w:after="80"/>
        <w:ind w:left="340" w:hanging="159"/>
        <w:keepNext/>
      </w:pPr>
      <w:r>
        <w:rPr>
          <w:rFonts w:ascii="Arial" w:hAnsi="Arial"/>
          <w:b/>
        </w:rPr>
        <w:t xml:space="preserve">Skill story: </w:t>
      </w:r>
      <w:r>
        <w:rPr>
          <w:rFonts w:ascii="Arial" w:hAnsi="Arial"/>
        </w:rPr>
        <w:t>risk chosen, crowd avoided, closest line-to-flag distance and timing of Escape.</w:t>
      </w:r>
    </w:p>
    <w:p>
      <w:pPr>
        <w:pStyle w:val="ListBullet"/>
        <w:spacing w:after="80"/>
        <w:ind w:left="340" w:hanging="159"/>
        <w:keepNext/>
      </w:pPr>
      <w:r>
        <w:rPr>
          <w:rFonts w:ascii="Arial" w:hAnsi="Arial"/>
          <w:b/>
        </w:rPr>
        <w:t xml:space="preserve">Rival story: </w:t>
      </w:r>
      <w:r>
        <w:rPr>
          <w:rFonts w:ascii="Arial" w:hAnsi="Arial"/>
        </w:rPr>
        <w:t>the named bot that placed closest, copied the player or outscored them.</w:t>
      </w:r>
    </w:p>
    <w:p>
      <w:pPr>
        <w:pStyle w:val="ListBullet"/>
        <w:spacing w:after="80"/>
        <w:ind w:left="340" w:hanging="159"/>
        <w:keepNext/>
      </w:pPr>
      <w:r>
        <w:rPr>
          <w:rFonts w:ascii="Arial" w:hAnsi="Arial"/>
          <w:b/>
        </w:rPr>
        <w:t xml:space="preserve">Lobby story: </w:t>
      </w:r>
      <w:r>
        <w:rPr>
          <w:rFonts w:ascii="Arial" w:hAnsi="Arial"/>
        </w:rPr>
        <w:t>largest cluster wipe and total survivors.</w:t>
      </w:r>
    </w:p>
    <w:p>
      <w:pPr>
        <w:pStyle w:val="ListBullet"/>
        <w:spacing w:after="80"/>
        <w:ind w:left="340" w:hanging="159"/>
        <w:keepNext/>
      </w:pPr>
      <w:r>
        <w:rPr>
          <w:rFonts w:ascii="Arial" w:hAnsi="Arial"/>
          <w:b/>
        </w:rPr>
        <w:t xml:space="preserve">Proof: </w:t>
      </w:r>
      <w:r>
        <w:rPr>
          <w:rFonts w:ascii="Arial" w:hAnsi="Arial"/>
        </w:rPr>
        <w:t>deck version, round commitment and a Verify replay action.</w:t>
      </w:r>
    </w:p>
    <w:p>
      <w:pPr>
        <w:pStyle w:val="ListBullet"/>
        <w:spacing w:after="80"/>
        <w:ind w:left="340" w:hanging="159"/>
      </w:pPr>
      <w:r>
        <w:rPr>
          <w:rFonts w:ascii="Arial" w:hAnsi="Arial"/>
          <w:b/>
        </w:rPr>
        <w:t xml:space="preserve">Rematch: </w:t>
      </w:r>
      <w:r>
        <w:rPr>
          <w:rFonts w:ascii="Arial" w:hAnsi="Arial"/>
        </w:rPr>
        <w:t>the dominant call to action; one tap starts a new bot lobby.</w:t>
      </w:r>
    </w:p>
    <w:p>
      <w:pPr>
        <w:pStyle w:val="Heading1"/>
        <w:keepNext/>
        <w:keepNext/>
      </w:pPr>
      <w:r>
        <w:rPr>
          <w:rFonts w:ascii="Arial" w:hAnsi="Arial"/>
          <w:b/>
          <w:color w:val="172033"/>
          <w:sz w:val="46"/>
        </w:rPr>
        <w:t>3. Single-player bot lobby</w:t>
      </w:r>
    </w:p>
    <w:p>
      <w:pPr>
        <w:spacing w:after="200"/>
        <w:keepNext/>
      </w:pPr>
      <w:r>
        <w:rPr>
          <w:rFonts w:ascii="Arial" w:hAnsi="Arial"/>
          <w:i/>
          <w:color w:val="526071"/>
          <w:sz w:val="21"/>
        </w:rPr>
        <w:t>Bots are the core social system for launch, not an emergency fill mechanism.</w:t>
      </w:r>
    </w:p>
    <w:p>
      <w:pPr>
        <w:jc w:val="center"/>
      </w:pPr>
      <w:r>
        <w:drawing>
          <wp:inline xmlns:a="http://schemas.openxmlformats.org/drawingml/2006/main" xmlns:pic="http://schemas.openxmlformats.org/drawingml/2006/picture">
            <wp:extent cx="6192000" cy="2132800"/>
            <wp:docPr id="3" name="Picture 3"/>
            <wp:cNvGraphicFramePr>
              <a:graphicFrameLocks noChangeAspect="1"/>
            </wp:cNvGraphicFramePr>
            <a:graphic>
              <a:graphicData uri="http://schemas.openxmlformats.org/drawingml/2006/picture">
                <pic:pic>
                  <pic:nvPicPr>
                    <pic:cNvPr id="0" name="bot_loop.png"/>
                    <pic:cNvPicPr/>
                  </pic:nvPicPr>
                  <pic:blipFill>
                    <a:blip r:embed="rId13"/>
                    <a:stretch>
                      <a:fillRect/>
                    </a:stretch>
                  </pic:blipFill>
                  <pic:spPr>
                    <a:xfrm>
                      <a:off x="0" y="0"/>
                      <a:ext cx="6192000" cy="2132800"/>
                    </a:xfrm>
                    <a:prstGeom prst="rect"/>
                  </pic:spPr>
                </pic:pic>
              </a:graphicData>
            </a:graphic>
          </wp:inline>
        </w:drawing>
      </w:r>
    </w:p>
    <w:p>
      <w:pPr>
        <w:pStyle w:val="Heading2"/>
        <w:keepNext/>
      </w:pPr>
      <w:r>
        <w:rPr>
          <w:rFonts w:ascii="Arial" w:hAnsi="Arial"/>
          <w:i w:val="0"/>
        </w:rPr>
        <w:t>Non-negotiable bot fairness rules</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2381"/>
            <w:shd w:fill="00A8CC"/>
            <w:tcMar>
              <w:top w:w="80" w:type="dxa"/>
              <w:start w:w="90" w:type="dxa"/>
              <w:bottom w:w="80" w:type="dxa"/>
              <w:end w:w="90" w:type="dxa"/>
            </w:tcMar>
            <w:vAlign w:val="center"/>
          </w:tcPr>
          <w:p>
            <w:pPr>
              <w:pStyle w:val="TableText"/>
              <w:jc w:val="left"/>
            </w:pPr>
            <w:r>
              <w:rPr>
                <w:rFonts w:ascii="Arial" w:hAnsi="Arial"/>
                <w:b/>
                <w:color w:val="FFFFFF"/>
                <w:sz w:val="16"/>
              </w:rPr>
              <w:t>Rule</w:t>
            </w:r>
          </w:p>
        </w:tc>
        <w:tc>
          <w:tcPr>
            <w:tcW w:type="dxa" w:w="6917"/>
            <w:shd w:fill="00A8CC"/>
            <w:tcMar>
              <w:top w:w="80" w:type="dxa"/>
              <w:start w:w="90" w:type="dxa"/>
              <w:bottom w:w="80" w:type="dxa"/>
              <w:end w:w="90" w:type="dxa"/>
            </w:tcMar>
            <w:vAlign w:val="center"/>
          </w:tcPr>
          <w:p>
            <w:pPr>
              <w:pStyle w:val="TableText"/>
              <w:jc w:val="left"/>
            </w:pPr>
            <w:r>
              <w:rPr>
                <w:rFonts w:ascii="Arial" w:hAnsi="Arial"/>
                <w:b/>
                <w:color w:val="FFFFFF"/>
                <w:sz w:val="16"/>
              </w:rPr>
              <w:t>Implementation</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No future path access</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 placement and Escape policies receive only deck metadata, revealed approach candles, current line, visible flags and remaining time.</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Separate randomness</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Path seed and bot behavior seed are independently derived and committed. The bot seed cannot reveal future path increments.</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Human-like reaction limits</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Bots have 250–1,500 ms reaction latency, a capped decision frequency and no final-millisecond advantage.</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Visible identity</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Every bot is marked BOT and uses a stable name/persona. Never imply a bot is a human.</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No coordination</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Bots optimize independently. Team behavior is prohibited unless a future mode explicitly declares it.</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Difficulty without cheating</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Higher difficulty reduces decision noise and improves crowd prediction; it never grants hidden data.</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Post-round audit</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Replay can reveal persona, seed, candidate scores and decision timestamps for any bot.</w:t>
            </w:r>
          </w:p>
        </w:tc>
      </w:tr>
    </w:tbl>
    <w:p>
      <w:pPr>
        <w:spacing w:after="0"/>
      </w:pPr>
    </w:p>
    <w:p>
      <w:pPr>
        <w:pStyle w:val="Heading2"/>
        <w:keepNext/>
      </w:pPr>
      <w:r>
        <w:rPr>
          <w:rFonts w:ascii="Arial" w:hAnsi="Arial"/>
          <w:i w:val="0"/>
        </w:rPr>
        <w:t>Bot personas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361"/>
            <w:shd w:fill="172033"/>
            <w:tcMar>
              <w:top w:w="80" w:type="dxa"/>
              <w:start w:w="90" w:type="dxa"/>
              <w:bottom w:w="80" w:type="dxa"/>
              <w:end w:w="90" w:type="dxa"/>
            </w:tcMar>
            <w:vAlign w:val="center"/>
          </w:tcPr>
          <w:p>
            <w:pPr>
              <w:pStyle w:val="TableText"/>
              <w:jc w:val="left"/>
            </w:pPr>
            <w:r>
              <w:rPr>
                <w:rFonts w:ascii="Arial" w:hAnsi="Arial"/>
                <w:b/>
                <w:color w:val="FFFFFF"/>
                <w:sz w:val="15"/>
              </w:rPr>
              <w:t>Persona</w:t>
            </w:r>
          </w:p>
        </w:tc>
        <w:tc>
          <w:tcPr>
            <w:tcW w:type="dxa" w:w="3118"/>
            <w:shd w:fill="172033"/>
            <w:tcMar>
              <w:top w:w="80" w:type="dxa"/>
              <w:start w:w="90" w:type="dxa"/>
              <w:bottom w:w="80" w:type="dxa"/>
              <w:end w:w="90" w:type="dxa"/>
            </w:tcMar>
            <w:vAlign w:val="center"/>
          </w:tcPr>
          <w:p>
            <w:pPr>
              <w:pStyle w:val="TableText"/>
              <w:jc w:val="left"/>
            </w:pPr>
            <w:r>
              <w:rPr>
                <w:rFonts w:ascii="Arial" w:hAnsi="Arial"/>
                <w:b/>
                <w:color w:val="FFFFFF"/>
                <w:sz w:val="15"/>
              </w:rPr>
              <w:t>Placement behavior</w:t>
            </w:r>
          </w:p>
        </w:tc>
        <w:tc>
          <w:tcPr>
            <w:tcW w:type="dxa" w:w="2665"/>
            <w:shd w:fill="172033"/>
            <w:tcMar>
              <w:top w:w="80" w:type="dxa"/>
              <w:start w:w="90" w:type="dxa"/>
              <w:bottom w:w="80" w:type="dxa"/>
              <w:end w:w="90" w:type="dxa"/>
            </w:tcMar>
            <w:vAlign w:val="center"/>
          </w:tcPr>
          <w:p>
            <w:pPr>
              <w:pStyle w:val="TableText"/>
              <w:jc w:val="left"/>
            </w:pPr>
            <w:r>
              <w:rPr>
                <w:rFonts w:ascii="Arial" w:hAnsi="Arial"/>
                <w:b/>
                <w:color w:val="FFFFFF"/>
                <w:sz w:val="15"/>
              </w:rPr>
              <w:t>Escape behavior</w:t>
            </w:r>
          </w:p>
        </w:tc>
        <w:tc>
          <w:tcPr>
            <w:tcW w:type="dxa" w:w="2098"/>
            <w:shd w:fill="172033"/>
            <w:tcMar>
              <w:top w:w="80" w:type="dxa"/>
              <w:start w:w="90" w:type="dxa"/>
              <w:bottom w:w="80" w:type="dxa"/>
              <w:end w:w="90" w:type="dxa"/>
            </w:tcMar>
            <w:vAlign w:val="center"/>
          </w:tcPr>
          <w:p>
            <w:pPr>
              <w:pStyle w:val="TableText"/>
              <w:jc w:val="left"/>
            </w:pPr>
            <w:r>
              <w:rPr>
                <w:rFonts w:ascii="Arial" w:hAnsi="Arial"/>
                <w:b/>
                <w:color w:val="FFFFFF"/>
                <w:sz w:val="15"/>
              </w:rPr>
              <w:t>Player-facing tell</w:t>
            </w:r>
          </w:p>
        </w:tc>
      </w:tr>
      <w:tr>
        <w:trPr>
          <w:cantSplit w:val="1"/>
        </w:trPr>
        <w:tc>
          <w:tcPr>
            <w:tcW w:type="dxa" w:w="13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Turtle</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Targets 75–90% survival; accepts crowded safe zones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Escapes only if threatened late</w:t>
            </w:r>
          </w:p>
        </w:tc>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Wide flag icon; calm animation</w:t>
            </w:r>
          </w:p>
        </w:tc>
      </w:tr>
      <w:tr>
        <w:trPr>
          <w:cantSplit w:val="1"/>
        </w:trPr>
        <w:tc>
          <w:tcPr>
            <w:tcW w:type="dxa" w:w="13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Sniper</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Targets 35–60% survival and searches for low-density gaps</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Banks when value jumps above threshold</w:t>
            </w:r>
          </w:p>
        </w:tc>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Narrow flag; quick decisive moves</w:t>
            </w:r>
          </w:p>
        </w:tc>
      </w:tr>
      <w:tr>
        <w:trPr>
          <w:cantSplit w:val="1"/>
        </w:trPr>
        <w:tc>
          <w:tcPr>
            <w:tcW w:type="dxa" w:w="13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Greedlord</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Targets 12–30% survival and large multipliers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Rarely escapes; chases top score</w:t>
            </w:r>
          </w:p>
        </w:tc>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Flashing flag and taunt emote</w:t>
            </w:r>
          </w:p>
        </w:tc>
      </w:tr>
      <w:tr>
        <w:trPr>
          <w:cantSplit w:val="1"/>
        </w:trPr>
        <w:tc>
          <w:tcPr>
            <w:tcW w:type="dxa" w:w="13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Contrarian</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Prefers the less crowded side and underused risk bands</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Escapes when crowd thesis has paid</w:t>
            </w:r>
          </w:p>
        </w:tc>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Mirrored avatar; side-switch animation</w:t>
            </w:r>
          </w:p>
        </w:tc>
      </w:tr>
      <w:tr>
        <w:trPr>
          <w:cantSplit w:val="1"/>
        </w:trPr>
        <w:tc>
          <w:tcPr>
            <w:tcW w:type="dxa" w:w="13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Momentum</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Uses the deck’s public continuation signal and approach direction</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Follows model thresholds</w:t>
            </w:r>
          </w:p>
        </w:tc>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Arrow motif; moves after large candle</w:t>
            </w:r>
          </w:p>
        </w:tc>
      </w:tr>
      <w:tr>
        <w:trPr>
          <w:cantSplit w:val="1"/>
        </w:trPr>
        <w:tc>
          <w:tcPr>
            <w:tcW w:type="dxa" w:w="13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Late Bidder</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Waits, then moves once or twice near lock</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Moderate, score-position aware</w:t>
            </w:r>
          </w:p>
        </w:tc>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Countdown animation</w:t>
            </w:r>
          </w:p>
        </w:tc>
      </w:tr>
      <w:tr>
        <w:trPr>
          <w:cantSplit w:val="1"/>
        </w:trPr>
        <w:tc>
          <w:tcPr>
            <w:tcW w:type="dxa" w:w="13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Mimic</w:t>
            </w:r>
          </w:p>
        </w:tc>
        <w:tc>
          <w:tcPr>
            <w:tcW w:type="dxa" w:w="311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Places near the player or current leader with slight offset</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Copies broad lobby timing, not exact action</w:t>
            </w:r>
          </w:p>
        </w:tc>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Echo trail; intentionally annoying rival</w:t>
            </w:r>
          </w:p>
        </w:tc>
      </w:tr>
      <w:tr>
        <w:trPr>
          <w:cantSplit w:val="1"/>
        </w:trPr>
        <w:tc>
          <w:tcPr>
            <w:tcW w:type="dxa" w:w="13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Chaos</w:t>
            </w:r>
          </w:p>
        </w:tc>
        <w:tc>
          <w:tcPr>
            <w:tcW w:type="dxa" w:w="311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Moderate random risk and side with wide behavioral noise</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Unpredictable but still public-information only</w:t>
            </w:r>
          </w:p>
        </w:tc>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Glitch visual; low-ranked difficulty filler</w:t>
            </w:r>
          </w:p>
        </w:tc>
      </w:tr>
    </w:tbl>
    <w:p>
      <w:pPr>
        <w:spacing w:after="0"/>
      </w:pPr>
    </w:p>
    <w:p>
      <w:pPr>
        <w:pStyle w:val="Heading2"/>
        <w:keepNext/>
      </w:pPr>
      <w:r>
        <w:rPr>
          <w:rFonts w:ascii="Arial" w:hAnsi="Arial"/>
          <w:i w:val="0"/>
        </w:rPr>
        <w:t>Placement policy</w:t>
      </w:r>
    </w:p>
    <w:p>
      <w:r>
        <w:rPr>
          <w:rFonts w:ascii="Arial" w:hAnsi="Arial"/>
          <w:i w:val="0"/>
        </w:rPr>
        <w:t>Bots should reason over survival-probability bands, not raw price distance. For each candidate side and target survival band, the bot converts the target probability into a barrier location through a bounded search over the no-touch quote. It then estimates the score, crowding and variance of the outcome.</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candidate_positions = probability_bands × {upper, lower}</w:t>
            </w:r>
          </w:p>
          <w:p>
            <w:pPr>
              <w:pStyle w:val="CodeBlock"/>
              <w:spacing w:after="0"/>
            </w:pPr>
            <w:r>
              <w:rPr>
                <w:rFonts w:ascii="DejaVu Sans Mono" w:hAnsi="DejaVu Sans Mono"/>
                <w:color w:val="E6EDF7"/>
                <w:sz w:val="16"/>
              </w:rPr>
              <w:t>for candidate in candidate_positions:</w:t>
            </w:r>
          </w:p>
          <w:p>
            <w:pPr>
              <w:pStyle w:val="CodeBlock"/>
              <w:spacing w:after="0"/>
            </w:pPr>
            <w:r>
              <w:rPr>
                <w:rFonts w:ascii="DejaVu Sans Mono" w:hAnsi="DejaVu Sans Mono"/>
                <w:color w:val="E6EDF7"/>
                <w:sz w:val="16"/>
              </w:rPr>
              <w:t xml:space="preserve">    p_survive       = no_touch(candidate, deck, remaining_variance)</w:t>
            </w:r>
          </w:p>
          <w:p>
            <w:pPr>
              <w:pStyle w:val="CodeBlock"/>
              <w:spacing w:after="0"/>
            </w:pPr>
            <w:r>
              <w:rPr>
                <w:rFonts w:ascii="DejaVu Sans Mono" w:hAnsi="DejaVu Sans Mono"/>
                <w:color w:val="E6EDF7"/>
                <w:sz w:val="16"/>
              </w:rPr>
              <w:t xml:space="preserve">    risk_multiplier = clamp(0.90 / p_survive, 1.0, 8.0)</w:t>
            </w:r>
          </w:p>
          <w:p>
            <w:pPr>
              <w:pStyle w:val="CodeBlock"/>
              <w:spacing w:after="0"/>
            </w:pPr>
            <w:r>
              <w:rPr>
                <w:rFonts w:ascii="DejaVu Sans Mono" w:hAnsi="DejaVu Sans Mono"/>
                <w:color w:val="E6EDF7"/>
                <w:sz w:val="16"/>
              </w:rPr>
              <w:t xml:space="preserve">    crowd_factor    = projected_crowd_bonus(candidate, visible_flags)</w:t>
            </w:r>
          </w:p>
          <w:p>
            <w:pPr>
              <w:pStyle w:val="CodeBlock"/>
              <w:spacing w:after="0"/>
            </w:pPr>
            <w:r>
              <w:rPr>
                <w:rFonts w:ascii="DejaVu Sans Mono" w:hAnsi="DejaVu Sans Mono"/>
                <w:color w:val="E6EDF7"/>
                <w:sz w:val="16"/>
              </w:rPr>
              <w:t xml:space="preserve">    terminal_score  = 100 × risk_multiplier × crowd_factor</w:t>
            </w:r>
          </w:p>
          <w:p>
            <w:pPr>
              <w:pStyle w:val="CodeBlock"/>
              <w:spacing w:after="0"/>
            </w:pPr>
            <w:r>
              <w:rPr>
                <w:rFonts w:ascii="DejaVu Sans Mono" w:hAnsi="DejaVu Sans Mono"/>
                <w:color w:val="E6EDF7"/>
                <w:sz w:val="16"/>
              </w:rPr>
              <w:t xml:space="preserve">    utility          = p_survive × terminal_score</w:t>
            </w:r>
          </w:p>
          <w:p>
            <w:pPr>
              <w:pStyle w:val="CodeBlock"/>
              <w:spacing w:after="0"/>
            </w:pPr>
            <w:r>
              <w:rPr>
                <w:rFonts w:ascii="DejaVu Sans Mono" w:hAnsi="DejaVu Sans Mono"/>
                <w:color w:val="E6EDF7"/>
                <w:sz w:val="16"/>
              </w:rPr>
              <w:t xml:space="preserve">                     - risk_aversion × outcome_variance</w:t>
            </w:r>
          </w:p>
          <w:p>
            <w:pPr>
              <w:pStyle w:val="CodeBlock"/>
              <w:spacing w:after="0"/>
            </w:pPr>
            <w:r>
              <w:rPr>
                <w:rFonts w:ascii="DejaVu Sans Mono" w:hAnsi="DejaVu Sans Mono"/>
                <w:color w:val="E6EDF7"/>
                <w:sz w:val="16"/>
              </w:rPr>
              <w:t xml:space="preserve">                     + persona_bias(candidate)</w:t>
            </w:r>
          </w:p>
          <w:p>
            <w:pPr>
              <w:pStyle w:val="CodeBlock"/>
              <w:spacing w:after="0"/>
            </w:pPr>
            <w:r>
              <w:rPr>
                <w:rFonts w:ascii="DejaVu Sans Mono" w:hAnsi="DejaVu Sans Mono"/>
                <w:color w:val="E6EDF7"/>
                <w:sz w:val="16"/>
              </w:rPr>
              <w:t xml:space="preserve">                     + bounded_noise</w:t>
            </w:r>
          </w:p>
          <w:p>
            <w:pPr>
              <w:pStyle w:val="CodeBlock"/>
              <w:spacing w:after="0"/>
            </w:pPr>
            <w:r>
              <w:rPr>
                <w:rFonts w:ascii="DejaVu Sans Mono" w:hAnsi="DejaVu Sans Mono"/>
                <w:color w:val="E6EDF7"/>
                <w:sz w:val="16"/>
              </w:rPr>
              <w:t>choose the best candidate after reaction latency and hysteresis</w:t>
            </w:r>
          </w:p>
        </w:tc>
      </w:tr>
    </w:tbl>
    <w:p>
      <w:pPr>
        <w:spacing w:after="0"/>
      </w:pPr>
    </w:p>
    <w:p>
      <w:pPr>
        <w:pStyle w:val="Heading2"/>
        <w:keepNext/>
      </w:pPr>
      <w:r>
        <w:rPr>
          <w:rFonts w:ascii="Arial" w:hAnsi="Arial"/>
          <w:i w:val="0"/>
        </w:rPr>
        <w:t>Bot difficulty</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531"/>
            <w:shd w:fill="172033"/>
            <w:tcMar>
              <w:top w:w="80" w:type="dxa"/>
              <w:start w:w="90" w:type="dxa"/>
              <w:bottom w:w="80" w:type="dxa"/>
              <w:end w:w="90" w:type="dxa"/>
            </w:tcMar>
            <w:vAlign w:val="center"/>
          </w:tcPr>
          <w:p>
            <w:pPr>
              <w:pStyle w:val="TableText"/>
              <w:jc w:val="left"/>
            </w:pPr>
            <w:r>
              <w:rPr>
                <w:rFonts w:ascii="Arial" w:hAnsi="Arial"/>
                <w:b/>
                <w:color w:val="FFFFFF"/>
                <w:sz w:val="16"/>
              </w:rPr>
              <w:t>Level</w:t>
            </w:r>
          </w:p>
        </w:tc>
        <w:tc>
          <w:tcPr>
            <w:tcW w:type="dxa" w:w="4592"/>
            <w:shd w:fill="172033"/>
            <w:tcMar>
              <w:top w:w="80" w:type="dxa"/>
              <w:start w:w="90" w:type="dxa"/>
              <w:bottom w:w="80" w:type="dxa"/>
              <w:end w:w="90" w:type="dxa"/>
            </w:tcMar>
            <w:vAlign w:val="center"/>
          </w:tcPr>
          <w:p>
            <w:pPr>
              <w:pStyle w:val="TableText"/>
              <w:jc w:val="left"/>
            </w:pPr>
            <w:r>
              <w:rPr>
                <w:rFonts w:ascii="Arial" w:hAnsi="Arial"/>
                <w:b/>
                <w:color w:val="FFFFFF"/>
                <w:sz w:val="16"/>
              </w:rPr>
              <w:t>What changes</w:t>
            </w:r>
          </w:p>
        </w:tc>
        <w:tc>
          <w:tcPr>
            <w:tcW w:type="dxa" w:w="3175"/>
            <w:shd w:fill="172033"/>
            <w:tcMar>
              <w:top w:w="80" w:type="dxa"/>
              <w:start w:w="90" w:type="dxa"/>
              <w:bottom w:w="80" w:type="dxa"/>
              <w:end w:w="90" w:type="dxa"/>
            </w:tcMar>
            <w:vAlign w:val="center"/>
          </w:tcPr>
          <w:p>
            <w:pPr>
              <w:pStyle w:val="TableText"/>
              <w:jc w:val="left"/>
            </w:pPr>
            <w:r>
              <w:rPr>
                <w:rFonts w:ascii="Arial" w:hAnsi="Arial"/>
                <w:b/>
                <w:color w:val="FFFFFF"/>
                <w:sz w:val="16"/>
              </w:rPr>
              <w:t>What never changes</w:t>
            </w:r>
          </w:p>
        </w:tc>
      </w:tr>
      <w:tr>
        <w:trPr>
          <w:cantSplit w:val="1"/>
        </w:trPr>
        <w:tc>
          <w:tcPr>
            <w:tcW w:type="dxa" w:w="15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Easy</w:t>
            </w:r>
          </w:p>
        </w:tc>
        <w:tc>
          <w:tcPr>
            <w:tcW w:type="dxa" w:w="459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Large choice noise; simple target probability; weak crowd forecast</w:t>
            </w:r>
          </w:p>
        </w:tc>
        <w:tc>
          <w:tcPr>
            <w:tcW w:type="dxa" w:w="317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future path; same timing and hit rules</w:t>
            </w:r>
          </w:p>
        </w:tc>
      </w:tr>
      <w:tr>
        <w:trPr>
          <w:cantSplit w:val="1"/>
        </w:trPr>
        <w:tc>
          <w:tcPr>
            <w:tcW w:type="dxa" w:w="15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Normal</w:t>
            </w:r>
          </w:p>
        </w:tc>
        <w:tc>
          <w:tcPr>
            <w:tcW w:type="dxa" w:w="459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Persona utility, current density and public deck direction</w:t>
            </w:r>
          </w:p>
        </w:tc>
        <w:tc>
          <w:tcPr>
            <w:tcW w:type="dxa" w:w="317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hidden state or coordination</w:t>
            </w:r>
          </w:p>
        </w:tc>
      </w:tr>
      <w:tr>
        <w:trPr>
          <w:cantSplit w:val="1"/>
        </w:trPr>
        <w:tc>
          <w:tcPr>
            <w:tcW w:type="dxa" w:w="153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Hard</w:t>
            </w:r>
          </w:p>
        </w:tc>
        <w:tc>
          <w:tcPr>
            <w:tcW w:type="dxa" w:w="459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Predicts likely late bot moves, uses rank-aware Escape thresholds and lower noise</w:t>
            </w:r>
          </w:p>
        </w:tc>
        <w:tc>
          <w:tcPr>
            <w:tcW w:type="dxa" w:w="317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extra market information</w:t>
            </w:r>
          </w:p>
        </w:tc>
      </w:tr>
      <w:tr>
        <w:trPr>
          <w:cantSplit w:val="1"/>
        </w:trPr>
        <w:tc>
          <w:tcPr>
            <w:tcW w:type="dxa" w:w="153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Showcase</w:t>
            </w:r>
          </w:p>
        </w:tc>
        <w:tc>
          <w:tcPr>
            <w:tcW w:type="dxa" w:w="459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Curated rival roster with memorable behavior; not necessarily strongest</w:t>
            </w:r>
          </w:p>
        </w:tc>
        <w:tc>
          <w:tcPr>
            <w:tcW w:type="dxa" w:w="317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Still auditable and non-cheating</w:t>
            </w:r>
          </w:p>
        </w:tc>
      </w:tr>
    </w:tbl>
    <w:p>
      <w:pPr>
        <w:spacing w:after="0"/>
      </w:pPr>
    </w:p>
    <w:p>
      <w:pPr>
        <w:pStyle w:val="Heading2"/>
        <w:keepNext/>
      </w:pPr>
      <w:r>
        <w:rPr>
          <w:rFonts w:ascii="Arial" w:hAnsi="Arial"/>
          <w:i w:val="0"/>
        </w:rPr>
        <w:t>Instant-start implementation</w:t>
      </w:r>
    </w:p>
    <w:p>
      <w:pPr>
        <w:pStyle w:val="ListBullet"/>
        <w:spacing w:after="80"/>
        <w:ind w:left="340" w:hanging="159"/>
        <w:keepNext/>
      </w:pPr>
      <w:r>
        <w:rPr>
          <w:rFonts w:ascii="Arial" w:hAnsi="Arial"/>
        </w:rPr>
        <w:t>Quick Run creates 19 bot instances immediately. No search queue exists.</w:t>
      </w:r>
    </w:p>
    <w:p>
      <w:pPr>
        <w:pStyle w:val="ListBullet"/>
        <w:spacing w:after="80"/>
        <w:ind w:left="340" w:hanging="159"/>
        <w:keepNext/>
      </w:pPr>
      <w:r>
        <w:rPr>
          <w:rFonts w:ascii="Arial" w:hAnsi="Arial"/>
        </w:rPr>
        <w:t>In a later optional human lobby, each joining human replaces an unlocked bot slot. Once placement starts, no replacement occurs.</w:t>
      </w:r>
    </w:p>
    <w:p>
      <w:pPr>
        <w:pStyle w:val="ListBullet"/>
        <w:spacing w:after="80"/>
        <w:ind w:left="340" w:hanging="159"/>
        <w:keepNext/>
      </w:pPr>
      <w:r>
        <w:rPr>
          <w:rFonts w:ascii="Arial" w:hAnsi="Arial"/>
        </w:rPr>
        <w:t>Practice mode can run all bots locally in WASM. Ranked solo uses server-authoritative bot seeds and placement events.</w:t>
      </w:r>
    </w:p>
    <w:p>
      <w:pPr>
        <w:pStyle w:val="ListBullet"/>
        <w:spacing w:after="80"/>
        <w:ind w:left="340" w:hanging="159"/>
        <w:keepNext/>
      </w:pPr>
      <w:r>
        <w:rPr>
          <w:rFonts w:ascii="Arial" w:hAnsi="Arial"/>
        </w:rPr>
        <w:t>Bot names, avatars and personas persist across sessions so players build rivalries and recognize behavior.</w:t>
      </w:r>
    </w:p>
    <w:p>
      <w:pPr>
        <w:pStyle w:val="ListBullet"/>
        <w:spacing w:after="80"/>
        <w:ind w:left="340" w:hanging="159"/>
      </w:pPr>
      <w:r>
        <w:rPr>
          <w:rFonts w:ascii="Arial" w:hAnsi="Arial"/>
        </w:rPr>
        <w:t>Bots are included in replay clips and result cards; “beat 18 of 19 bots” is a valid single-player accomplishment.</w:t>
      </w:r>
    </w:p>
    <w:p>
      <w:pPr>
        <w:pStyle w:val="Heading2"/>
        <w:keepNext/>
      </w:pPr>
      <w:r>
        <w:rPr>
          <w:rFonts w:ascii="Arial" w:hAnsi="Arial"/>
          <w:i w:val="0"/>
        </w:rPr>
        <w:t>Bot acceptance criteria</w:t>
      </w:r>
    </w:p>
    <w:p>
      <w:pPr>
        <w:pStyle w:val="ListBullet"/>
        <w:spacing w:after="80"/>
        <w:ind w:left="340" w:hanging="159"/>
        <w:keepNext/>
      </w:pPr>
      <w:r>
        <w:rPr>
          <w:rFonts w:ascii="Arial" w:hAnsi="Arial"/>
        </w:rPr>
        <w:t>At least 70% of test players notice that bots are reacting to crowding rather than appearing pre-scripted.</w:t>
      </w:r>
    </w:p>
    <w:p>
      <w:pPr>
        <w:pStyle w:val="ListBullet"/>
        <w:spacing w:after="80"/>
        <w:ind w:left="340" w:hanging="159"/>
        <w:keepNext/>
      </w:pPr>
      <w:r>
        <w:rPr>
          <w:rFonts w:ascii="Arial" w:hAnsi="Arial"/>
        </w:rPr>
        <w:t>No bot moves more than three times in a 12-second placement phase.</w:t>
      </w:r>
    </w:p>
    <w:p>
      <w:pPr>
        <w:pStyle w:val="ListBullet"/>
        <w:spacing w:after="80"/>
        <w:ind w:left="340" w:hanging="159"/>
        <w:keepNext/>
      </w:pPr>
      <w:r>
        <w:rPr>
          <w:rFonts w:ascii="Arial" w:hAnsi="Arial"/>
        </w:rPr>
        <w:t>Normal bots distribute across both sides and at least six distinct risk bands in a typical 20-contender room.</w:t>
      </w:r>
    </w:p>
    <w:p>
      <w:pPr>
        <w:pStyle w:val="ListBullet"/>
        <w:spacing w:after="80"/>
        <w:ind w:left="340" w:hanging="159"/>
        <w:keepNext/>
      </w:pPr>
      <w:r>
        <w:rPr>
          <w:rFonts w:ascii="Arial" w:hAnsi="Arial"/>
        </w:rPr>
        <w:t>Post-round replay reproduces every bot decision from the committed inputs.</w:t>
      </w:r>
    </w:p>
    <w:p>
      <w:pPr>
        <w:pStyle w:val="ListBullet"/>
        <w:spacing w:after="80"/>
        <w:ind w:left="340" w:hanging="159"/>
      </w:pPr>
      <w:r>
        <w:rPr>
          <w:rFonts w:ascii="Arial" w:hAnsi="Arial"/>
        </w:rPr>
        <w:t>Easy, normal and hard lobbies show distinguishable score distributions without any hidden-information advantage.</w:t>
      </w:r>
    </w:p>
    <w:p>
      <w:pPr>
        <w:pStyle w:val="Heading1"/>
        <w:keepNext/>
        <w:keepNext/>
      </w:pPr>
      <w:r>
        <w:rPr>
          <w:rFonts w:ascii="Arial" w:hAnsi="Arial"/>
          <w:b/>
          <w:color w:val="172033"/>
          <w:sz w:val="46"/>
        </w:rPr>
        <w:t>4. Regime deck line system</w:t>
      </w:r>
    </w:p>
    <w:p>
      <w:pPr>
        <w:spacing w:after="200"/>
        <w:keepNext/>
      </w:pPr>
      <w:r>
        <w:rPr>
          <w:rFonts w:ascii="Arial" w:hAnsi="Arial"/>
          <w:i/>
          <w:color w:val="526071"/>
          <w:sz w:val="21"/>
        </w:rPr>
        <w:t>Fresh synthetic paths whose dynamics have a readable shape, without pretending to be NIG or replaying history.</w:t>
      </w:r>
    </w:p>
    <w:p>
      <w:r>
        <w:rPr>
          <w:rFonts w:ascii="Arial" w:hAnsi="Arial"/>
          <w:i w:val="0"/>
        </w:rPr>
        <w:t>A regime deck is a versioned generative rule, not a stored path. Historical crypto windows are used to inspire and calibrate the timing of variance, but each game path is new. The public deck card tells the player when risk is expected to concentrate and whether the continuation rule is neutral, momentum-leaning or reversal-leaning.</w:t>
      </w:r>
    </w:p>
    <w:p>
      <w:pPr>
        <w:pStyle w:val="Heading2"/>
        <w:keepNext/>
      </w:pPr>
      <w:r>
        <w:rPr>
          <w:rFonts w:ascii="Arial" w:hAnsi="Arial"/>
          <w:i w:val="0"/>
        </w:rPr>
        <w:t>V1 stochastic class</w:t>
      </w:r>
    </w:p>
    <w:p>
      <w:r>
        <w:rPr>
          <w:rFonts w:ascii="Arial" w:hAnsi="Arial"/>
          <w:i w:val="0"/>
        </w:rPr>
        <w:t>Use a geometric diffusion expressed in variance time. Let X be log price relative to the line at the start of the generated sequence. For each step i:</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3378FF"/>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3378FF"/>
                <w:sz w:val="20"/>
              </w:rPr>
              <w:t>Path equation</w:t>
            </w:r>
          </w:p>
          <w:p>
            <w:pPr>
              <w:spacing w:after="0"/>
            </w:pPr>
            <w:r>
              <w:rPr>
                <w:rFonts w:ascii="Arial" w:hAnsi="Arial"/>
                <w:color w:val="172033"/>
                <w:sz w:val="18"/>
              </w:rPr>
              <w:t>ΔXᵢ = μ · ΔVᵢ + √(ΔVᵢ) · Zᵢ,  where Zᵢ is standard normal;  Sᵢ = Sᵢ₋₁ · exp(ΔXᵢ).  The deck supplies the deterministic variance increments ΔVᵢ. In the neutral deck, μ = −½ so the normalized price is a martingale under the game measure.</w:t>
            </w:r>
          </w:p>
        </w:tc>
      </w:tr>
    </w:tbl>
    <w:p>
      <w:pPr>
        <w:spacing w:after="0"/>
      </w:pPr>
    </w:p>
    <w:p>
      <w:r>
        <w:rPr>
          <w:rFonts w:ascii="Arial" w:hAnsi="Arial"/>
          <w:i w:val="0"/>
        </w:rPr>
        <w:t>The schedule can be quiet early and violent late, front-loaded, pulsed or flat. Because volatility changes through a deterministic variance clock, generation and one-sided first-passage pricing can use the same declared model. There are no jumps, stochastic volatility or hidden state in v1.</w:t>
      </w:r>
    </w:p>
    <w:p>
      <w:pPr>
        <w:pStyle w:val="Heading2"/>
        <w:keepNext/>
      </w:pPr>
      <w:r>
        <w:rPr>
          <w:rFonts w:ascii="Arial" w:hAnsi="Arial"/>
          <w:i w:val="0"/>
        </w:rPr>
        <w:t>Making approach candles matter without creating a hidden edge</w:t>
      </w:r>
    </w:p>
    <w:p>
      <w:r>
        <w:rPr>
          <w:rFonts w:ascii="Arial" w:hAnsi="Arial"/>
          <w:i w:val="0"/>
        </w:rPr>
        <w:t>The safest launch configuration uses a neutral continuation rule and deck-aware multipliers. The approach chart creates context, anchors flag placement and drives crowd psychology, but it does not secretly predict the next shock. After the base game works, a deck may add a public continuation coefficient: the observed approach return produces a bounded constant drift in variance time for the battle. Momentum and reversal then become explicit level rules, and the same drift is used by the pricer.</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00A878"/>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00A878"/>
                <w:sz w:val="20"/>
              </w:rPr>
              <w:t>Default skill allocation</w:t>
            </w:r>
          </w:p>
          <w:p>
            <w:pPr>
              <w:spacing w:after="0"/>
            </w:pPr>
            <w:r>
              <w:rPr>
                <w:rFonts w:ascii="Arial" w:hAnsi="Arial"/>
                <w:color w:val="172033"/>
                <w:sz w:val="18"/>
              </w:rPr>
              <w:t>Default pricing should know the deck, remaining variance and any public approach-derived drift. This prevents expert players from extracting a large systematic edge from casual players. Skill remains in choosing risk variance, reading crowd behavior and timing Escape.</w:t>
            </w:r>
          </w:p>
        </w:tc>
      </w:tr>
    </w:tbl>
    <w:p>
      <w:pPr>
        <w:spacing w:after="0"/>
      </w:pPr>
    </w:p>
    <w:p>
      <w:pPr>
        <w:pStyle w:val="Heading2"/>
        <w:keepNext/>
      </w:pPr>
      <w:r>
        <w:rPr>
          <w:rFonts w:ascii="Arial" w:hAnsi="Arial"/>
          <w:i w:val="0"/>
        </w:rPr>
        <w:t>Initial deck set</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701"/>
            <w:shd w:fill="172033"/>
            <w:tcMar>
              <w:top w:w="80" w:type="dxa"/>
              <w:start w:w="90" w:type="dxa"/>
              <w:bottom w:w="80" w:type="dxa"/>
              <w:end w:w="90" w:type="dxa"/>
            </w:tcMar>
            <w:vAlign w:val="center"/>
          </w:tcPr>
          <w:p>
            <w:pPr>
              <w:pStyle w:val="TableText"/>
              <w:jc w:val="left"/>
            </w:pPr>
            <w:r>
              <w:rPr>
                <w:rFonts w:ascii="Arial" w:hAnsi="Arial"/>
                <w:b/>
                <w:color w:val="FFFFFF"/>
                <w:sz w:val="16"/>
              </w:rPr>
              <w:t>Deck</w:t>
            </w:r>
          </w:p>
        </w:tc>
        <w:tc>
          <w:tcPr>
            <w:tcW w:type="dxa" w:w="2268"/>
            <w:shd w:fill="172033"/>
            <w:tcMar>
              <w:top w:w="80" w:type="dxa"/>
              <w:start w:w="90" w:type="dxa"/>
              <w:bottom w:w="80" w:type="dxa"/>
              <w:end w:w="90" w:type="dxa"/>
            </w:tcMar>
            <w:vAlign w:val="center"/>
          </w:tcPr>
          <w:p>
            <w:pPr>
              <w:pStyle w:val="TableText"/>
              <w:jc w:val="left"/>
            </w:pPr>
            <w:r>
              <w:rPr>
                <w:rFonts w:ascii="Arial" w:hAnsi="Arial"/>
                <w:b/>
                <w:color w:val="FFFFFF"/>
                <w:sz w:val="16"/>
              </w:rPr>
              <w:t>Variance allocation by quarter</w:t>
            </w:r>
          </w:p>
        </w:tc>
        <w:tc>
          <w:tcPr>
            <w:tcW w:type="dxa" w:w="1871"/>
            <w:shd w:fill="172033"/>
            <w:tcMar>
              <w:top w:w="80" w:type="dxa"/>
              <w:start w:w="90" w:type="dxa"/>
              <w:bottom w:w="80" w:type="dxa"/>
              <w:end w:w="90" w:type="dxa"/>
            </w:tcMar>
            <w:vAlign w:val="center"/>
          </w:tcPr>
          <w:p>
            <w:pPr>
              <w:pStyle w:val="TableText"/>
              <w:jc w:val="left"/>
            </w:pPr>
            <w:r>
              <w:rPr>
                <w:rFonts w:ascii="Arial" w:hAnsi="Arial"/>
                <w:b/>
                <w:color w:val="FFFFFF"/>
                <w:sz w:val="16"/>
              </w:rPr>
              <w:t>Continuation</w:t>
            </w:r>
          </w:p>
        </w:tc>
        <w:tc>
          <w:tcPr>
            <w:tcW w:type="dxa" w:w="3515"/>
            <w:shd w:fill="172033"/>
            <w:tcMar>
              <w:top w:w="80" w:type="dxa"/>
              <w:start w:w="90" w:type="dxa"/>
              <w:bottom w:w="80" w:type="dxa"/>
              <w:end w:w="90" w:type="dxa"/>
            </w:tcMar>
            <w:vAlign w:val="center"/>
          </w:tcPr>
          <w:p>
            <w:pPr>
              <w:pStyle w:val="TableText"/>
              <w:jc w:val="left"/>
            </w:pPr>
            <w:r>
              <w:rPr>
                <w:rFonts w:ascii="Arial" w:hAnsi="Arial"/>
                <w:b/>
                <w:color w:val="FFFFFF"/>
                <w:sz w:val="16"/>
              </w:rPr>
              <w:t>Player lesson</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Balanced Tape</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25% / 25% / 25% / 25%</w:t>
            </w:r>
          </w:p>
        </w:tc>
        <w:tc>
          <w:tcPr>
            <w:tcW w:type="dxa" w:w="187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Neutral</w:t>
            </w:r>
          </w:p>
        </w:tc>
        <w:tc>
          <w:tcPr>
            <w:tcW w:type="dxa" w:w="351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Control deck; learn risk and crowding</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Compression Break</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5% / 10% / 25% / 60%</w:t>
            </w:r>
          </w:p>
        </w:tc>
        <w:tc>
          <w:tcPr>
            <w:tcW w:type="dxa" w:w="187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Neutral at launch</w:t>
            </w:r>
          </w:p>
        </w:tc>
        <w:tc>
          <w:tcPr>
            <w:tcW w:type="dxa" w:w="351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Close flags tempt players before the dangerous finish</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Opening Rush</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55% / 25% / 15% / 5%</w:t>
            </w:r>
          </w:p>
        </w:tc>
        <w:tc>
          <w:tcPr>
            <w:tcW w:type="dxa" w:w="187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Neutral</w:t>
            </w:r>
          </w:p>
        </w:tc>
        <w:tc>
          <w:tcPr>
            <w:tcW w:type="dxa" w:w="351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Survive the opening; late Escape value converges quickly</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Pulse</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15% / 35% / 15% / 35%</w:t>
            </w:r>
          </w:p>
        </w:tc>
        <w:tc>
          <w:tcPr>
            <w:tcW w:type="dxa" w:w="187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Neutral</w:t>
            </w:r>
          </w:p>
        </w:tc>
        <w:tc>
          <w:tcPr>
            <w:tcW w:type="dxa" w:w="351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Repeated bursts create multiple elimination moments</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Slow Burn</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10% / 20% / 30% / 40%</w:t>
            </w:r>
          </w:p>
        </w:tc>
        <w:tc>
          <w:tcPr>
            <w:tcW w:type="dxa" w:w="187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Neutral</w:t>
            </w:r>
          </w:p>
        </w:tc>
        <w:tc>
          <w:tcPr>
            <w:tcW w:type="dxa" w:w="351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Escalating tension without a single artificial shock</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Reversal Trap</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Near-flat total with public reversal coefficient</w:t>
            </w:r>
          </w:p>
        </w:tc>
        <w:tc>
          <w:tcPr>
            <w:tcW w:type="dxa" w:w="187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V1.1 only</w:t>
            </w:r>
          </w:p>
        </w:tc>
        <w:tc>
          <w:tcPr>
            <w:tcW w:type="dxa" w:w="351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Approach direction matters through a disclosed rule</w:t>
            </w:r>
          </w:p>
        </w:tc>
      </w:tr>
    </w:tbl>
    <w:p>
      <w:pPr>
        <w:spacing w:after="0"/>
      </w:pPr>
    </w:p>
    <w:p>
      <w:pPr>
        <w:pStyle w:val="Heading2"/>
        <w:keepNext/>
      </w:pPr>
      <w:r>
        <w:rPr>
          <w:rFonts w:ascii="Arial" w:hAnsi="Arial"/>
          <w:i w:val="0"/>
        </w:rPr>
        <w:t>Historical calibration pipeline</w:t>
      </w:r>
    </w:p>
    <w:p>
      <w:pPr>
        <w:spacing w:after="80"/>
        <w:ind w:left="369" w:hanging="272"/>
        <w:keepNext/>
      </w:pPr>
      <w:r>
        <w:rPr>
          <w:rFonts w:ascii="Arial" w:hAnsi="Arial"/>
          <w:b/>
          <w:color w:val="6C5CE7"/>
        </w:rPr>
        <w:t xml:space="preserve">1. </w:t>
      </w:r>
      <w:r>
        <w:rPr>
          <w:rFonts w:ascii="Arial" w:hAnsi="Arial"/>
        </w:rPr>
        <w:t>Collect historical return data from one or more reputable spot venues under a documented licence and sampling interval. This data is used offline only.</w:t>
      </w:r>
    </w:p>
    <w:p>
      <w:pPr>
        <w:spacing w:after="80"/>
        <w:ind w:left="369" w:hanging="272"/>
        <w:keepNext/>
      </w:pPr>
      <w:r>
        <w:rPr>
          <w:rFonts w:ascii="Arial" w:hAnsi="Arial"/>
          <w:b/>
          <w:color w:val="6C5CE7"/>
        </w:rPr>
        <w:t xml:space="preserve">2. </w:t>
      </w:r>
      <w:r>
        <w:rPr>
          <w:rFonts w:ascii="Arial" w:hAnsi="Arial"/>
        </w:rPr>
        <w:t>Segment candidate windows and calculate realized variance in normalized phase buckets rather than retaining literal prices.</w:t>
      </w:r>
    </w:p>
    <w:p>
      <w:pPr>
        <w:spacing w:after="80"/>
        <w:ind w:left="369" w:hanging="272"/>
        <w:keepNext/>
      </w:pPr>
      <w:r>
        <w:rPr>
          <w:rFonts w:ascii="Arial" w:hAnsi="Arial"/>
          <w:b/>
          <w:color w:val="6C5CE7"/>
        </w:rPr>
        <w:t xml:space="preserve">3. </w:t>
      </w:r>
      <w:r>
        <w:rPr>
          <w:rFonts w:ascii="Arial" w:hAnsi="Arial"/>
        </w:rPr>
        <w:t>Normalize each window so the variance weights sum to one; remove price level, timestamp and direction unless the deck explicitly uses a public continuation rule.</w:t>
      </w:r>
    </w:p>
    <w:p>
      <w:pPr>
        <w:spacing w:after="80"/>
        <w:ind w:left="369" w:hanging="272"/>
        <w:keepNext/>
      </w:pPr>
      <w:r>
        <w:rPr>
          <w:rFonts w:ascii="Arial" w:hAnsi="Arial"/>
          <w:b/>
          <w:color w:val="6C5CE7"/>
        </w:rPr>
        <w:t xml:space="preserve">4. </w:t>
      </w:r>
      <w:r>
        <w:rPr>
          <w:rFonts w:ascii="Arial" w:hAnsi="Arial"/>
        </w:rPr>
        <w:t>Cluster similar shapes, then manually select a small set that produces distinct gameplay rather than dozens of near-duplicates.</w:t>
      </w:r>
    </w:p>
    <w:p>
      <w:pPr>
        <w:spacing w:after="80"/>
        <w:ind w:left="369" w:hanging="272"/>
        <w:keepNext/>
      </w:pPr>
      <w:r>
        <w:rPr>
          <w:rFonts w:ascii="Arial" w:hAnsi="Arial"/>
          <w:b/>
          <w:color w:val="6C5CE7"/>
        </w:rPr>
        <w:t xml:space="preserve">5. </w:t>
      </w:r>
      <w:r>
        <w:rPr>
          <w:rFonts w:ascii="Arial" w:hAnsi="Arial"/>
        </w:rPr>
        <w:t>Choose a game-scale total integrated variance separately from the historical magnitude. This controls arena action while preserving the historical temporal shape.</w:t>
      </w:r>
    </w:p>
    <w:p>
      <w:pPr>
        <w:spacing w:after="80"/>
        <w:ind w:left="369" w:hanging="272"/>
        <w:keepNext/>
      </w:pPr>
      <w:r>
        <w:rPr>
          <w:rFonts w:ascii="Arial" w:hAnsi="Arial"/>
          <w:b/>
          <w:color w:val="6C5CE7"/>
        </w:rPr>
        <w:t xml:space="preserve">6. </w:t>
      </w:r>
      <w:r>
        <w:rPr>
          <w:rFonts w:ascii="Arial" w:hAnsi="Arial"/>
        </w:rPr>
        <w:t>Export a versioned deck file with source provenance, model assumptions, allowed flag probability range, visual theme and test fixtures.</w:t>
      </w:r>
    </w:p>
    <w:p>
      <w:pPr>
        <w:spacing w:after="80"/>
        <w:ind w:left="369" w:hanging="272"/>
      </w:pPr>
      <w:r>
        <w:rPr>
          <w:rFonts w:ascii="Arial" w:hAnsi="Arial"/>
          <w:b/>
          <w:color w:val="6C5CE7"/>
        </w:rPr>
        <w:t xml:space="preserve">7. </w:t>
      </w:r>
      <w:r>
        <w:rPr>
          <w:rFonts w:ascii="Arial" w:hAnsi="Arial"/>
        </w:rPr>
        <w:t>Run simulation campaigns to measure elimination timing, survivor distribution and score variance before enabling the deck.</w:t>
      </w:r>
    </w:p>
    <w:p>
      <w:pPr>
        <w:pStyle w:val="Heading2"/>
        <w:keepNext/>
      </w:pPr>
      <w:r>
        <w:rPr>
          <w:rFonts w:ascii="Arial" w:hAnsi="Arial"/>
          <w:i w:val="0"/>
        </w:rPr>
        <w:t>Recommended deck schema</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DeckVersion {</w:t>
            </w:r>
          </w:p>
          <w:p>
            <w:pPr>
              <w:pStyle w:val="CodeBlock"/>
              <w:spacing w:after="0"/>
            </w:pPr>
            <w:r>
              <w:rPr>
                <w:rFonts w:ascii="DejaVu Sans Mono" w:hAnsi="DejaVu Sans Mono"/>
                <w:color w:val="E6EDF7"/>
                <w:sz w:val="16"/>
              </w:rPr>
              <w:t xml:space="preserve">  id: string,</w:t>
            </w:r>
          </w:p>
          <w:p>
            <w:pPr>
              <w:pStyle w:val="CodeBlock"/>
              <w:spacing w:after="0"/>
            </w:pPr>
            <w:r>
              <w:rPr>
                <w:rFonts w:ascii="DejaVu Sans Mono" w:hAnsi="DejaVu Sans Mono"/>
                <w:color w:val="E6EDF7"/>
                <w:sz w:val="16"/>
              </w:rPr>
              <w:t xml:space="preserve">  version: u16,</w:t>
            </w:r>
          </w:p>
          <w:p>
            <w:pPr>
              <w:pStyle w:val="CodeBlock"/>
              <w:spacing w:after="0"/>
            </w:pPr>
            <w:r>
              <w:rPr>
                <w:rFonts w:ascii="DejaVu Sans Mono" w:hAnsi="DejaVu Sans Mono"/>
                <w:color w:val="E6EDF7"/>
                <w:sz w:val="16"/>
              </w:rPr>
              <w:t xml:space="preserve">  display_name: string,</w:t>
            </w:r>
          </w:p>
          <w:p>
            <w:pPr>
              <w:pStyle w:val="CodeBlock"/>
              <w:spacing w:after="0"/>
            </w:pPr>
            <w:r>
              <w:rPr>
                <w:rFonts w:ascii="DejaVu Sans Mono" w:hAnsi="DejaVu Sans Mono"/>
                <w:color w:val="E6EDF7"/>
                <w:sz w:val="16"/>
              </w:rPr>
              <w:t xml:space="preserve">  approach_steps: u16,</w:t>
            </w:r>
          </w:p>
          <w:p>
            <w:pPr>
              <w:pStyle w:val="CodeBlock"/>
              <w:spacing w:after="0"/>
            </w:pPr>
            <w:r>
              <w:rPr>
                <w:rFonts w:ascii="DejaVu Sans Mono" w:hAnsi="DejaVu Sans Mono"/>
                <w:color w:val="E6EDF7"/>
                <w:sz w:val="16"/>
              </w:rPr>
              <w:t xml:space="preserve">  battle_steps: u16,</w:t>
            </w:r>
          </w:p>
          <w:p>
            <w:pPr>
              <w:pStyle w:val="CodeBlock"/>
              <w:spacing w:after="0"/>
            </w:pPr>
            <w:r>
              <w:rPr>
                <w:rFonts w:ascii="DejaVu Sans Mono" w:hAnsi="DejaVu Sans Mono"/>
                <w:color w:val="E6EDF7"/>
                <w:sz w:val="16"/>
              </w:rPr>
              <w:t xml:space="preserve">  step_ms: u16,</w:t>
            </w:r>
          </w:p>
          <w:p>
            <w:pPr>
              <w:pStyle w:val="CodeBlock"/>
              <w:spacing w:after="0"/>
            </w:pPr>
            <w:r>
              <w:rPr>
                <w:rFonts w:ascii="DejaVu Sans Mono" w:hAnsi="DejaVu Sans Mono"/>
                <w:color w:val="E6EDF7"/>
                <w:sz w:val="16"/>
              </w:rPr>
              <w:t xml:space="preserve">  variance_weights: [u64; N],</w:t>
            </w:r>
          </w:p>
          <w:p>
            <w:pPr>
              <w:pStyle w:val="CodeBlock"/>
              <w:spacing w:after="0"/>
            </w:pPr>
            <w:r>
              <w:rPr>
                <w:rFonts w:ascii="DejaVu Sans Mono" w:hAnsi="DejaVu Sans Mono"/>
                <w:color w:val="E6EDF7"/>
                <w:sz w:val="16"/>
              </w:rPr>
              <w:t xml:space="preserve">  total_integrated_variance: u128,</w:t>
            </w:r>
          </w:p>
          <w:p>
            <w:pPr>
              <w:pStyle w:val="CodeBlock"/>
              <w:spacing w:after="0"/>
            </w:pPr>
            <w:r>
              <w:rPr>
                <w:rFonts w:ascii="DejaVu Sans Mono" w:hAnsi="DejaVu Sans Mono"/>
                <w:color w:val="E6EDF7"/>
                <w:sz w:val="16"/>
              </w:rPr>
              <w:t xml:space="preserve">  drift_per_variance: i128,</w:t>
            </w:r>
          </w:p>
          <w:p>
            <w:pPr>
              <w:pStyle w:val="CodeBlock"/>
              <w:spacing w:after="0"/>
            </w:pPr>
            <w:r>
              <w:rPr>
                <w:rFonts w:ascii="DejaVu Sans Mono" w:hAnsi="DejaVu Sans Mono"/>
                <w:color w:val="E6EDF7"/>
                <w:sz w:val="16"/>
              </w:rPr>
              <w:t xml:space="preserve">  min_initial_survival: u128,</w:t>
            </w:r>
          </w:p>
          <w:p>
            <w:pPr>
              <w:pStyle w:val="CodeBlock"/>
              <w:spacing w:after="0"/>
            </w:pPr>
            <w:r>
              <w:rPr>
                <w:rFonts w:ascii="DejaVu Sans Mono" w:hAnsi="DejaVu Sans Mono"/>
                <w:color w:val="E6EDF7"/>
                <w:sz w:val="16"/>
              </w:rPr>
              <w:t xml:space="preserve">  max_initial_survival: u128,</w:t>
            </w:r>
          </w:p>
          <w:p>
            <w:pPr>
              <w:pStyle w:val="CodeBlock"/>
              <w:spacing w:after="0"/>
            </w:pPr>
            <w:r>
              <w:rPr>
                <w:rFonts w:ascii="DejaVu Sans Mono" w:hAnsi="DejaVu Sans Mono"/>
                <w:color w:val="E6EDF7"/>
                <w:sz w:val="16"/>
              </w:rPr>
              <w:t xml:space="preserve">  risk_multiplier_cap: u128,</w:t>
            </w:r>
          </w:p>
          <w:p>
            <w:pPr>
              <w:pStyle w:val="CodeBlock"/>
              <w:spacing w:after="0"/>
            </w:pPr>
            <w:r>
              <w:rPr>
                <w:rFonts w:ascii="DejaVu Sans Mono" w:hAnsi="DejaVu Sans Mono"/>
                <w:color w:val="E6EDF7"/>
                <w:sz w:val="16"/>
              </w:rPr>
              <w:t xml:space="preserve">  continuation_rule: Neutral | PublicMomentum | PublicReversal,</w:t>
            </w:r>
          </w:p>
          <w:p>
            <w:pPr>
              <w:pStyle w:val="CodeBlock"/>
              <w:spacing w:after="0"/>
            </w:pPr>
            <w:r>
              <w:rPr>
                <w:rFonts w:ascii="DejaVu Sans Mono" w:hAnsi="DejaVu Sans Mono"/>
                <w:color w:val="E6EDF7"/>
                <w:sz w:val="16"/>
              </w:rPr>
              <w:t xml:space="preserve">  art_theme: string,</w:t>
            </w:r>
          </w:p>
          <w:p>
            <w:pPr>
              <w:pStyle w:val="CodeBlock"/>
              <w:spacing w:after="0"/>
            </w:pPr>
            <w:r>
              <w:rPr>
                <w:rFonts w:ascii="DejaVu Sans Mono" w:hAnsi="DejaVu Sans Mono"/>
                <w:color w:val="E6EDF7"/>
                <w:sz w:val="16"/>
              </w:rPr>
              <w:t xml:space="preserve">  audio_profile: string,</w:t>
            </w:r>
          </w:p>
          <w:p>
            <w:pPr>
              <w:pStyle w:val="CodeBlock"/>
              <w:spacing w:after="0"/>
            </w:pPr>
            <w:r>
              <w:rPr>
                <w:rFonts w:ascii="DejaVu Sans Mono" w:hAnsi="DejaVu Sans Mono"/>
                <w:color w:val="E6EDF7"/>
                <w:sz w:val="16"/>
              </w:rPr>
              <w:t xml:space="preserve">  calibration_digest: [u8; 32]</w:t>
            </w:r>
          </w:p>
          <w:p>
            <w:pPr>
              <w:pStyle w:val="CodeBlock"/>
              <w:spacing w:after="0"/>
            </w:pPr>
            <w:r>
              <w:rPr>
                <w:rFonts w:ascii="DejaVu Sans Mono" w:hAnsi="DejaVu Sans Mono"/>
                <w:color w:val="E6EDF7"/>
                <w:sz w:val="16"/>
              </w:rPr>
              <w:t>}</w:t>
            </w:r>
          </w:p>
        </w:tc>
      </w:tr>
    </w:tbl>
    <w:p>
      <w:pPr>
        <w:spacing w:after="0"/>
      </w:pPr>
    </w:p>
    <w:p>
      <w:pPr>
        <w:pStyle w:val="Heading2"/>
        <w:keepNext/>
      </w:pPr>
      <w:r>
        <w:rPr>
          <w:rFonts w:ascii="Arial" w:hAnsi="Arial"/>
          <w:i w:val="0"/>
        </w:rPr>
        <w:t>Naming and claims</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4649"/>
            <w:shd w:fill="FF7A59"/>
            <w:tcMar>
              <w:top w:w="80" w:type="dxa"/>
              <w:start w:w="90" w:type="dxa"/>
              <w:bottom w:w="80" w:type="dxa"/>
              <w:end w:w="90" w:type="dxa"/>
            </w:tcMar>
            <w:vAlign w:val="center"/>
          </w:tcPr>
          <w:p>
            <w:pPr>
              <w:pStyle w:val="TableText"/>
              <w:jc w:val="left"/>
            </w:pPr>
            <w:r>
              <w:rPr>
                <w:rFonts w:ascii="Arial" w:hAnsi="Arial"/>
                <w:b/>
                <w:color w:val="FFFFFF"/>
                <w:sz w:val="16"/>
              </w:rPr>
              <w:t>Use</w:t>
            </w:r>
          </w:p>
        </w:tc>
        <w:tc>
          <w:tcPr>
            <w:tcW w:type="dxa" w:w="4649"/>
            <w:shd w:fill="FF7A59"/>
            <w:tcMar>
              <w:top w:w="80" w:type="dxa"/>
              <w:start w:w="90" w:type="dxa"/>
              <w:bottom w:w="80" w:type="dxa"/>
              <w:end w:w="90" w:type="dxa"/>
            </w:tcMar>
            <w:vAlign w:val="center"/>
          </w:tcPr>
          <w:p>
            <w:pPr>
              <w:pStyle w:val="TableText"/>
              <w:jc w:val="left"/>
            </w:pPr>
            <w:r>
              <w:rPr>
                <w:rFonts w:ascii="Arial" w:hAnsi="Arial"/>
                <w:b/>
                <w:color w:val="FFFFFF"/>
                <w:sz w:val="16"/>
              </w:rPr>
              <w:t>Avoid</w:t>
            </w:r>
          </w:p>
        </w:tc>
      </w:tr>
      <w:tr>
        <w:trPr>
          <w:cantSplit w:val="1"/>
        </w:trPr>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“Compression Break: inspired by back-loaded volatility seen in crypto deleveraging.”</w:t>
            </w:r>
          </w:p>
        </w:tc>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“Survive the Luna candle.”</w:t>
            </w:r>
          </w:p>
        </w:tc>
      </w:tr>
      <w:tr>
        <w:trPr>
          <w:cantSplit w:val="1"/>
        </w:trPr>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“Fresh path generated under a disclosed diffusion deck.”</w:t>
            </w:r>
          </w:p>
        </w:tc>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“This is a Black Swan simulation.”</w:t>
            </w:r>
          </w:p>
        </w:tc>
      </w:tr>
      <w:tr>
        <w:trPr>
          <w:cantSplit w:val="1"/>
        </w:trPr>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“Tail decks are a future research track.”</w:t>
            </w:r>
          </w:p>
        </w:tc>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“Powered by NIG” when the line is not NIG and touch probabilities are not NIG-priced.</w:t>
            </w:r>
          </w:p>
        </w:tc>
      </w:tr>
      <w:tr>
        <w:trPr>
          <w:cantSplit w:val="1"/>
        </w:trPr>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“Historical data shaped the level; it did not determine the path.”</w:t>
            </w:r>
          </w:p>
        </w:tc>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Showing the literal historical chart before a ranked synthetic continuation.</w:t>
            </w:r>
          </w:p>
        </w:tc>
      </w:tr>
    </w:tbl>
    <w:p>
      <w:pPr>
        <w:spacing w:after="0"/>
      </w:pPr>
    </w:p>
    <w:p>
      <w:pPr>
        <w:pStyle w:val="Heading2"/>
        <w:keepNext/>
      </w:pPr>
      <w:r>
        <w:rPr>
          <w:rFonts w:ascii="Arial" w:hAnsi="Arial"/>
          <w:i w:val="0"/>
        </w:rPr>
        <w:t>Path resolution and visual rendering</w:t>
      </w:r>
    </w:p>
    <w:p>
      <w:r>
        <w:rPr>
          <w:rFonts w:ascii="Arial" w:hAnsi="Arial"/>
          <w:i w:val="0"/>
        </w:rPr>
        <w:t>The model and the rendered path must use the same monitoring convention. The current SolMath barrier module explicitly warns that discretely sampled barriers require a separate correction and must not be priced as continuous.[3] For the fun prototype, approximate this and keep all scores non-economic. For the production alpha, choose one of two defensible conventions:</w:t>
      </w:r>
    </w:p>
    <w:p>
      <w:pPr>
        <w:pStyle w:val="ListBullet"/>
        <w:spacing w:after="80"/>
        <w:ind w:left="340" w:hanging="159"/>
        <w:keepNext/>
      </w:pPr>
      <w:r>
        <w:rPr>
          <w:rFonts w:ascii="Arial" w:hAnsi="Arial"/>
          <w:b/>
        </w:rPr>
        <w:t xml:space="preserve">Continuous semantics: </w:t>
      </w:r>
      <w:r>
        <w:rPr>
          <w:rFonts w:ascii="Arial" w:hAnsi="Arial"/>
        </w:rPr>
        <w:t>generate a high-rate micro-path and preserve interval extrema in the rendered line; validate the residual crossing error against Brownian-bridge references.</w:t>
      </w:r>
    </w:p>
    <w:p>
      <w:pPr>
        <w:pStyle w:val="ListBullet"/>
        <w:spacing w:after="80"/>
        <w:ind w:left="340" w:hanging="159"/>
      </w:pPr>
      <w:r>
        <w:rPr>
          <w:rFonts w:ascii="Arial" w:hAnsi="Arial"/>
          <w:b/>
        </w:rPr>
        <w:t xml:space="preserve">Discrete semantics: </w:t>
      </w:r>
      <w:r>
        <w:rPr>
          <w:rFonts w:ascii="Arial" w:hAnsi="Arial"/>
        </w:rPr>
        <w:t>define touch only at fixed simulation frames and price the exact step schedule through a validated discrete first-passage method or precomputed deterministic table.</w:t>
      </w:r>
    </w:p>
    <w:p>
      <w:r>
        <w:rPr>
          <w:rFonts w:ascii="Arial" w:hAnsi="Arial"/>
          <w:i w:val="0"/>
        </w:rPr>
        <w:t>Recommendation: use continuous semantics for the analytic v1 module, generate at high internal resolution and preserve wicks in the downsampled visual. Publish the monitoring convention in the deck metadata. Do not make monetary fairness claims until the implementation and renderer are validated together.</w:t>
      </w:r>
    </w:p>
    <w:p>
      <w:pPr>
        <w:pStyle w:val="Heading1"/>
        <w:keepNext/>
        <w:keepNext/>
      </w:pPr>
      <w:r>
        <w:rPr>
          <w:rFonts w:ascii="Arial" w:hAnsi="Arial"/>
          <w:b/>
          <w:color w:val="172033"/>
          <w:sz w:val="46"/>
        </w:rPr>
        <w:t>5. Probability, scoring and live value</w:t>
      </w:r>
    </w:p>
    <w:p>
      <w:pPr>
        <w:spacing w:after="200"/>
        <w:keepNext/>
      </w:pPr>
      <w:r>
        <w:rPr>
          <w:rFonts w:ascii="Arial" w:hAnsi="Arial"/>
          <w:i/>
          <w:color w:val="526071"/>
          <w:sz w:val="21"/>
        </w:rPr>
        <w:t>A simple points economy that preserves risk, crowding and a clean cash-out calculation.</w:t>
      </w:r>
    </w:p>
    <w:p>
      <w:r>
        <w:rPr>
          <w:rFonts w:ascii="Arial" w:hAnsi="Arial"/>
          <w:i w:val="0"/>
        </w:rPr>
        <w:t>Each player owns a one-sided no-touch claim: the flag pays a fixed terminal score if the line never reaches it during the remaining round. The initial probability drives the risk multiplier. The crowd factor creates positioning game theory but is locked before the battle, so live value remains understandable.</w:t>
      </w:r>
    </w:p>
    <w:p>
      <w:pPr>
        <w:pStyle w:val="Heading2"/>
        <w:keepNext/>
      </w:pPr>
      <w:r>
        <w:rPr>
          <w:rFonts w:ascii="Arial" w:hAnsi="Arial"/>
          <w:i w:val="0"/>
        </w:rPr>
        <w:t>Initial probability and risk ladder</w:t>
      </w:r>
    </w:p>
    <w:p>
      <w:r>
        <w:rPr>
          <w:rFonts w:ascii="Arial" w:hAnsi="Arial"/>
          <w:i w:val="0"/>
        </w:rPr>
        <w:t>Let p₀ be the model probability that the flag survives from placement lock to the end. Restrict the arena to a useful probability interval, initially 12%–90%. Set the risk multiplier to:</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6C5CE7"/>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6C5CE7"/>
                <w:sz w:val="20"/>
              </w:rPr>
              <w:t>Risk multiplier</w:t>
            </w:r>
          </w:p>
          <w:p>
            <w:pPr>
              <w:spacing w:after="0"/>
            </w:pPr>
            <w:r>
              <w:rPr>
                <w:rFonts w:ascii="Arial" w:hAnsi="Arial"/>
                <w:color w:val="172033"/>
                <w:sz w:val="18"/>
              </w:rPr>
              <w:t>risk = clamp(0.90 / p₀, 1.0, 8.0).  A 90% survival flag earns about 1×; a 45% flag earns 2×; an 18% flag earns 5×; a 11.25% flag would reach the 8× cap.</w:t>
            </w:r>
          </w:p>
        </w:tc>
      </w:tr>
    </w:tbl>
    <w:p>
      <w:pPr>
        <w:spacing w:after="0"/>
      </w:pPr>
    </w:p>
    <w:p>
      <w:r>
        <w:rPr>
          <w:rFonts w:ascii="Arial" w:hAnsi="Arial"/>
          <w:i w:val="0"/>
        </w:rPr>
        <w:t>Absent crowding and caps, p₀ × risk is approximately constant. The player therefore chooses variance rather than finding an obvious expected-score optimum. Close flags generate rarer, larger wins; far flags produce steadier, smaller scores.</w:t>
      </w:r>
    </w:p>
    <w:p>
      <w:pPr>
        <w:pStyle w:val="Heading2"/>
        <w:keepNext/>
      </w:pPr>
      <w:r>
        <w:rPr>
          <w:rFonts w:ascii="Arial" w:hAnsi="Arial"/>
          <w:i w:val="0"/>
        </w:rPr>
        <w:t>Crowding factor</w:t>
      </w:r>
    </w:p>
    <w:p>
      <w:r>
        <w:rPr>
          <w:rFonts w:ascii="Arial" w:hAnsi="Arial"/>
          <w:i w:val="0"/>
        </w:rPr>
        <w:t>Crowding is calculated separately for upper and lower flags in normalized risk space. Use a smooth kernel so nearby flags dilute one another without requiring exact identical placement. Lock the factor when placement closes.</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00A8CC"/>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00A8CC"/>
                <w:sz w:val="20"/>
              </w:rPr>
              <w:t>Crowd factor</w:t>
            </w:r>
          </w:p>
          <w:p>
            <w:pPr>
              <w:spacing w:after="0"/>
            </w:pPr>
            <w:r>
              <w:rPr>
                <w:rFonts w:ascii="Arial" w:hAnsi="Arial"/>
                <w:color w:val="172033"/>
                <w:sz w:val="18"/>
              </w:rPr>
              <w:t>densityᵢ = Σ max(0, 1 − |uᵢ − uⱼ| / h), where u is normalized barrier distance. Then crowdᵢ = clamp(√((d_target + 1)/(densityᵢ + 1)), 0.75, 1.60). Tune d_target and h in playtests.</w:t>
            </w:r>
          </w:p>
        </w:tc>
      </w:tr>
    </w:tbl>
    <w:p>
      <w:pPr>
        <w:spacing w:after="0"/>
      </w:pPr>
    </w:p>
    <w:p>
      <w:r>
        <w:rPr>
          <w:rFonts w:ascii="Arial" w:hAnsi="Arial"/>
          <w:i w:val="0"/>
        </w:rPr>
        <w:t>The player sees a heat strip rather than the formula. “Uncrowded 1.34×” is enough. The exact formula belongs in the rules and replay proof.</w:t>
      </w:r>
    </w:p>
    <w:p>
      <w:pPr>
        <w:pStyle w:val="Heading2"/>
        <w:keepNext/>
      </w:pPr>
      <w:r>
        <w:rPr>
          <w:rFonts w:ascii="Arial" w:hAnsi="Arial"/>
          <w:i w:val="0"/>
        </w:rPr>
        <w:t>Terminal score and Escape value</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00A878"/>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00A878"/>
                <w:sz w:val="20"/>
              </w:rPr>
              <w:t>Score equations</w:t>
            </w:r>
          </w:p>
          <w:p>
            <w:pPr>
              <w:spacing w:after="0"/>
            </w:pPr>
            <w:r>
              <w:rPr>
                <w:rFonts w:ascii="Arial" w:hAnsi="Arial"/>
                <w:color w:val="172033"/>
                <w:sz w:val="18"/>
              </w:rPr>
              <w:t>terminal score M = 100 × risk × crowd.  If the flag survives, the player receives M.  At time t, live claim value Qₜ = M × pₜ, where pₜ is the conditional no-touch probability over the remaining variance schedule. Escape banks Qₜ and removes the flag.</w:t>
            </w:r>
          </w:p>
        </w:tc>
      </w:tr>
    </w:tbl>
    <w:p>
      <w:pPr>
        <w:spacing w:after="0"/>
      </w:pPr>
    </w:p>
    <w:p>
      <w:r>
        <w:rPr>
          <w:rFonts w:ascii="Arial" w:hAnsi="Arial"/>
          <w:i w:val="0"/>
        </w:rPr>
        <w:t>Because M is fixed at lock, another bot’s death does not alter the player’s live claim. This is intentionally different from the original shared-pot idea. A literal survivor pot makes every cash-out depend on the correlated survival of all flags and is unnecessary for a points-only launch.</w:t>
      </w:r>
    </w:p>
    <w:p>
      <w:pPr>
        <w:pStyle w:val="Heading2"/>
        <w:keepNext/>
      </w:pPr>
      <w:r>
        <w:rPr>
          <w:rFonts w:ascii="Arial" w:hAnsi="Arial"/>
          <w:i w:val="0"/>
        </w:rPr>
        <w:t>Presentation rules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2324"/>
            <w:shd w:fill="172033"/>
            <w:tcMar>
              <w:top w:w="80" w:type="dxa"/>
              <w:start w:w="90" w:type="dxa"/>
              <w:bottom w:w="80" w:type="dxa"/>
              <w:end w:w="90" w:type="dxa"/>
            </w:tcMar>
            <w:vAlign w:val="center"/>
          </w:tcPr>
          <w:p>
            <w:pPr>
              <w:pStyle w:val="TableText"/>
              <w:jc w:val="left"/>
            </w:pPr>
            <w:r>
              <w:rPr>
                <w:rFonts w:ascii="Arial" w:hAnsi="Arial"/>
                <w:b/>
                <w:color w:val="FFFFFF"/>
                <w:sz w:val="16"/>
              </w:rPr>
              <w:t>Mathematical term</w:t>
            </w:r>
          </w:p>
        </w:tc>
        <w:tc>
          <w:tcPr>
            <w:tcW w:type="dxa" w:w="2835"/>
            <w:shd w:fill="172033"/>
            <w:tcMar>
              <w:top w:w="80" w:type="dxa"/>
              <w:start w:w="90" w:type="dxa"/>
              <w:bottom w:w="80" w:type="dxa"/>
              <w:end w:w="90" w:type="dxa"/>
            </w:tcMar>
            <w:vAlign w:val="center"/>
          </w:tcPr>
          <w:p>
            <w:pPr>
              <w:pStyle w:val="TableText"/>
              <w:jc w:val="left"/>
            </w:pPr>
            <w:r>
              <w:rPr>
                <w:rFonts w:ascii="Arial" w:hAnsi="Arial"/>
                <w:b/>
                <w:color w:val="FFFFFF"/>
                <w:sz w:val="16"/>
              </w:rPr>
              <w:t>Main UI label</w:t>
            </w:r>
          </w:p>
        </w:tc>
        <w:tc>
          <w:tcPr>
            <w:tcW w:type="dxa" w:w="4139"/>
            <w:shd w:fill="172033"/>
            <w:tcMar>
              <w:top w:w="80" w:type="dxa"/>
              <w:start w:w="90" w:type="dxa"/>
              <w:bottom w:w="80" w:type="dxa"/>
              <w:end w:w="90" w:type="dxa"/>
            </w:tcMar>
            <w:vAlign w:val="center"/>
          </w:tcPr>
          <w:p>
            <w:pPr>
              <w:pStyle w:val="TableText"/>
              <w:jc w:val="left"/>
            </w:pPr>
            <w:r>
              <w:rPr>
                <w:rFonts w:ascii="Arial" w:hAnsi="Arial"/>
                <w:b/>
                <w:color w:val="FFFFFF"/>
                <w:sz w:val="16"/>
              </w:rPr>
              <w:t>Detail view</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Initial survival probability</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Danger</w:t>
            </w:r>
          </w:p>
        </w:tc>
        <w:tc>
          <w:tcPr>
            <w:tcW w:type="dxa" w:w="413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“Model survival: 42%”</w:t>
            </w:r>
          </w:p>
        </w:tc>
      </w:tr>
      <w:tr>
        <w:trPr>
          <w:cantSplit w:val="1"/>
        </w:trPr>
        <w:tc>
          <w:tcPr>
            <w:tcW w:type="dxa" w:w="232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Risk multiplier</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Risk reward</w:t>
            </w:r>
          </w:p>
        </w:tc>
        <w:tc>
          <w:tcPr>
            <w:tcW w:type="dxa" w:w="413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“2.14× from flag distance”</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Crowd factor</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Uncrowded / Crowded</w:t>
            </w:r>
          </w:p>
        </w:tc>
        <w:tc>
          <w:tcPr>
            <w:tcW w:type="dxa" w:w="413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“1.28× from nearby flags”</w:t>
            </w:r>
          </w:p>
        </w:tc>
      </w:tr>
      <w:tr>
        <w:trPr>
          <w:cantSplit w:val="1"/>
        </w:trPr>
        <w:tc>
          <w:tcPr>
            <w:tcW w:type="dxa" w:w="232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Terminal score M</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Potential</w:t>
            </w:r>
          </w:p>
        </w:tc>
        <w:tc>
          <w:tcPr>
            <w:tcW w:type="dxa" w:w="413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“Maximum if untouched: 274”</w:t>
            </w:r>
          </w:p>
        </w:tc>
      </w:tr>
      <w:tr>
        <w:trPr>
          <w:cantSplit w:val="1"/>
        </w:trPr>
        <w:tc>
          <w:tcPr>
            <w:tcW w:type="dxa" w:w="232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Live value Qₜ</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Escape with</w:t>
            </w:r>
          </w:p>
        </w:tc>
        <w:tc>
          <w:tcPr>
            <w:tcW w:type="dxa" w:w="413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“Current model value: 181”</w:t>
            </w:r>
          </w:p>
        </w:tc>
      </w:tr>
      <w:tr>
        <w:trPr>
          <w:cantSplit w:val="1"/>
        </w:trPr>
        <w:tc>
          <w:tcPr>
            <w:tcW w:type="dxa" w:w="232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Barrier hit</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Exploded</w:t>
            </w:r>
          </w:p>
        </w:tc>
        <w:tc>
          <w:tcPr>
            <w:tcW w:type="dxa" w:w="413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Timestamp and exact micro-path value</w:t>
            </w:r>
          </w:p>
        </w:tc>
      </w:tr>
    </w:tbl>
    <w:p>
      <w:pPr>
        <w:spacing w:after="0"/>
      </w:pPr>
    </w:p>
    <w:p>
      <w:pPr>
        <w:pStyle w:val="Heading2"/>
        <w:keepNext/>
      </w:pPr>
      <w:r>
        <w:rPr>
          <w:rFonts w:ascii="Arial" w:hAnsi="Arial"/>
          <w:i w:val="0"/>
        </w:rPr>
        <w:t>Escape tuning</w:t>
      </w:r>
    </w:p>
    <w:p>
      <w:pPr>
        <w:pStyle w:val="ListBullet"/>
        <w:spacing w:after="80"/>
        <w:ind w:left="340" w:hanging="159"/>
        <w:keepNext/>
      </w:pPr>
      <w:r>
        <w:rPr>
          <w:rFonts w:ascii="Arial" w:hAnsi="Arial"/>
        </w:rPr>
        <w:t>No Escape in the first 10-day fun test.</w:t>
      </w:r>
    </w:p>
    <w:p>
      <w:pPr>
        <w:pStyle w:val="ListBullet"/>
        <w:spacing w:after="80"/>
        <w:ind w:left="340" w:hanging="159"/>
        <w:keepNext/>
      </w:pPr>
      <w:r>
        <w:rPr>
          <w:rFonts w:ascii="Arial" w:hAnsi="Arial"/>
        </w:rPr>
        <w:t>Unlock at 30 seconds in the alpha; close three seconds before the end.</w:t>
      </w:r>
    </w:p>
    <w:p>
      <w:pPr>
        <w:pStyle w:val="ListBullet"/>
        <w:spacing w:after="80"/>
        <w:ind w:left="340" w:hanging="159"/>
        <w:keepNext/>
      </w:pPr>
      <w:r>
        <w:rPr>
          <w:rFonts w:ascii="Arial" w:hAnsi="Arial"/>
        </w:rPr>
        <w:t>One action only. No partial sale and no re-entry.</w:t>
      </w:r>
    </w:p>
    <w:p>
      <w:pPr>
        <w:pStyle w:val="ListBullet"/>
        <w:spacing w:after="80"/>
        <w:ind w:left="340" w:hanging="159"/>
        <w:keepNext/>
      </w:pPr>
      <w:r>
        <w:rPr>
          <w:rFonts w:ascii="Arial" w:hAnsi="Arial"/>
        </w:rPr>
        <w:t>Test a 5% “survivor premium” added to terminal score and included in Qₜ to stop rational instant Escape late in the round.</w:t>
      </w:r>
    </w:p>
    <w:p>
      <w:pPr>
        <w:pStyle w:val="ListBullet"/>
        <w:spacing w:after="80"/>
        <w:ind w:left="340" w:hanging="159"/>
        <w:keepNext/>
      </w:pPr>
      <w:r>
        <w:rPr>
          <w:rFonts w:ascii="Arial" w:hAnsi="Arial"/>
        </w:rPr>
        <w:t>Bots use persona-specific thresholds based on Qₜ/M, leaderboard position, time and proximity—not future path.</w:t>
      </w:r>
    </w:p>
    <w:p>
      <w:pPr>
        <w:pStyle w:val="ListBullet"/>
        <w:spacing w:after="80"/>
        <w:ind w:left="340" w:hanging="159"/>
      </w:pPr>
      <w:r>
        <w:rPr>
          <w:rFonts w:ascii="Arial" w:hAnsi="Arial"/>
        </w:rPr>
        <w:t>The result screen should show whether Escape beat or underperformed simply holding on the realized path, while explaining that hindsight is not the model value.</w:t>
      </w:r>
    </w:p>
    <w:p>
      <w:pPr>
        <w:pStyle w:val="Heading2"/>
        <w:keepNext/>
      </w:pPr>
      <w:r>
        <w:rPr>
          <w:rFonts w:ascii="Arial" w:hAnsi="Arial"/>
          <w:i w:val="0"/>
        </w:rPr>
        <w:t>Why no shared pot in v1</w:t>
      </w:r>
    </w:p>
    <w:p>
      <w:r>
        <w:rPr>
          <w:rFonts w:ascii="Arial" w:hAnsi="Arial"/>
          <w:i w:val="0"/>
        </w:rPr>
        <w:t>In a shared pot, upper and lower flags are highly correlated because the survivor set is determined by the running maximum and minimum. A single wick can eliminate an entire nested cluster. Exact cash-out value would require the joint distribution of the remaining weighted survivor set. That is a worthwhile future research problem, but it should not block the game. Fixed terminal points preserve the fun and give a clean live value.</w:t>
      </w:r>
    </w:p>
    <w:p>
      <w:pPr>
        <w:pStyle w:val="Heading1"/>
        <w:keepNext/>
        <w:keepNext/>
      </w:pPr>
      <w:r>
        <w:rPr>
          <w:rFonts w:ascii="Arial" w:hAnsi="Arial"/>
          <w:b/>
          <w:color w:val="172033"/>
          <w:sz w:val="46"/>
        </w:rPr>
        <w:t>6. SolMath engineering plan</w:t>
      </w:r>
    </w:p>
    <w:p>
      <w:pPr>
        <w:spacing w:after="200"/>
        <w:keepNext/>
      </w:pPr>
      <w:r>
        <w:rPr>
          <w:rFonts w:ascii="Arial" w:hAnsi="Arial"/>
          <w:i/>
          <w:color w:val="526071"/>
          <w:sz w:val="21"/>
        </w:rPr>
        <w:t>Use the repository where it is strongest, and add only the primitive Flagfall actually needs.</w:t>
      </w:r>
    </w:p>
    <w:p>
      <w:r>
        <w:rPr>
          <w:rFonts w:ascii="Arial" w:hAnsi="Arial"/>
          <w:i w:val="0"/>
        </w:rPr>
        <w:t>SolMath v0.2.0 is a no_std, zero-dependency fixed-point library with a public SCALE of 10¹² and feature-gated pricing engines.[1][2] The current repo already provides the arithmetic, exp/log, normal CDF and inverse normal CDF needed for deterministic path generation and first-passage formulas.[1][6] It also has a continuous European barrier module with persisted breach state and large QuantLib validation campaigns.[1][3][8]</w:t>
      </w:r>
    </w:p>
    <w:p>
      <w:pPr>
        <w:pStyle w:val="Heading2"/>
        <w:keepNext/>
      </w:pPr>
      <w:r>
        <w:rPr>
          <w:rFonts w:ascii="Arial" w:hAnsi="Arial"/>
          <w:i w:val="0"/>
        </w:rPr>
        <w:t>Capability fit matrix</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2494"/>
            <w:shd w:fill="172033"/>
            <w:tcMar>
              <w:top w:w="80" w:type="dxa"/>
              <w:start w:w="90" w:type="dxa"/>
              <w:bottom w:w="80" w:type="dxa"/>
              <w:end w:w="90" w:type="dxa"/>
            </w:tcMar>
            <w:vAlign w:val="center"/>
          </w:tcPr>
          <w:p>
            <w:pPr>
              <w:pStyle w:val="TableText"/>
              <w:jc w:val="left"/>
            </w:pPr>
            <w:r>
              <w:rPr>
                <w:rFonts w:ascii="Arial" w:hAnsi="Arial"/>
                <w:b/>
                <w:color w:val="FFFFFF"/>
                <w:sz w:val="15"/>
              </w:rPr>
              <w:t>Existing capability</w:t>
            </w:r>
          </w:p>
        </w:tc>
        <w:tc>
          <w:tcPr>
            <w:tcW w:type="dxa" w:w="2381"/>
            <w:shd w:fill="172033"/>
            <w:tcMar>
              <w:top w:w="80" w:type="dxa"/>
              <w:start w:w="90" w:type="dxa"/>
              <w:bottom w:w="80" w:type="dxa"/>
              <w:end w:w="90" w:type="dxa"/>
            </w:tcMar>
            <w:vAlign w:val="center"/>
          </w:tcPr>
          <w:p>
            <w:pPr>
              <w:pStyle w:val="TableText"/>
              <w:jc w:val="left"/>
            </w:pPr>
            <w:r>
              <w:rPr>
                <w:rFonts w:ascii="Arial" w:hAnsi="Arial"/>
                <w:b/>
                <w:color w:val="FFFFFF"/>
                <w:sz w:val="15"/>
              </w:rPr>
              <w:t>Relevant to Flagfall</w:t>
            </w:r>
          </w:p>
        </w:tc>
        <w:tc>
          <w:tcPr>
            <w:tcW w:type="dxa" w:w="1417"/>
            <w:shd w:fill="172033"/>
            <w:tcMar>
              <w:top w:w="80" w:type="dxa"/>
              <w:start w:w="90" w:type="dxa"/>
              <w:bottom w:w="80" w:type="dxa"/>
              <w:end w:w="90" w:type="dxa"/>
            </w:tcMar>
            <w:vAlign w:val="center"/>
          </w:tcPr>
          <w:p>
            <w:pPr>
              <w:pStyle w:val="TableText"/>
              <w:jc w:val="left"/>
            </w:pPr>
            <w:r>
              <w:rPr>
                <w:rFonts w:ascii="Arial" w:hAnsi="Arial"/>
                <w:b/>
                <w:color w:val="FFFFFF"/>
                <w:sz w:val="15"/>
              </w:rPr>
              <w:t>Use in v1?</w:t>
            </w:r>
          </w:p>
        </w:tc>
        <w:tc>
          <w:tcPr>
            <w:tcW w:type="dxa" w:w="3061"/>
            <w:shd w:fill="172033"/>
            <w:tcMar>
              <w:top w:w="80" w:type="dxa"/>
              <w:start w:w="90" w:type="dxa"/>
              <w:bottom w:w="80" w:type="dxa"/>
              <w:end w:w="90" w:type="dxa"/>
            </w:tcMar>
            <w:vAlign w:val="center"/>
          </w:tcPr>
          <w:p>
            <w:pPr>
              <w:pStyle w:val="TableText"/>
              <w:jc w:val="left"/>
            </w:pPr>
            <w:r>
              <w:rPr>
                <w:rFonts w:ascii="Arial" w:hAnsi="Arial"/>
                <w:b/>
                <w:color w:val="FFFFFF"/>
                <w:sz w:val="15"/>
              </w:rPr>
              <w:t>Reason</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Fixed-point arithmetic, exp/log, sqrt</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Path generation, probability and deterministic replay</w:t>
            </w:r>
          </w:p>
        </w:tc>
        <w:tc>
          <w:tcPr>
            <w:tcW w:type="dxa" w:w="14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Yes</w:t>
            </w:r>
          </w:p>
        </w:tc>
        <w:tc>
          <w:tcPr>
            <w:tcW w:type="dxa" w:w="30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Core numerical substrate</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Normal CDF / inverse CDF</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First-passage formula and deterministic Gaussian sampling</w:t>
            </w:r>
          </w:p>
        </w:tc>
        <w:tc>
          <w:tcPr>
            <w:tcW w:type="dxa" w:w="14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Yes</w:t>
            </w:r>
          </w:p>
        </w:tc>
        <w:tc>
          <w:tcPr>
            <w:tcW w:type="dxa" w:w="30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Directly reusable</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Continuous European barriers</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Conceptual and validation precedent</w:t>
            </w:r>
          </w:p>
        </w:tc>
        <w:tc>
          <w:tcPr>
            <w:tcW w:type="dxa" w:w="14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Not as the flag quote</w:t>
            </w:r>
          </w:p>
        </w:tc>
        <w:tc>
          <w:tcPr>
            <w:tcW w:type="dxa" w:w="30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Includes vanilla option payoff; Flagfall is a digital no-touch claim</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barrier_option_with_state</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Demonstrates persisted breach semantics</w:t>
            </w:r>
          </w:p>
        </w:tc>
        <w:tc>
          <w:tcPr>
            <w:tcW w:type="dxa" w:w="14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Pattern only</w:t>
            </w:r>
          </w:p>
        </w:tc>
        <w:tc>
          <w:tcPr>
            <w:tcW w:type="dxa" w:w="30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Correctly remembers historical breach, but still prices a barrier option</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American KBI</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Vanilla early-exercise call/put engine</w:t>
            </w:r>
          </w:p>
        </w:tc>
        <w:tc>
          <w:tcPr>
            <w:tcW w:type="dxa" w:w="14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No</w:t>
            </w:r>
          </w:p>
        </w:tc>
        <w:tc>
          <w:tcPr>
            <w:tcW w:type="dxa" w:w="30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Wrong payoff; certified maturity starts at 30 days and API returns vanilla price</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Exponential NIG</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European terminal call/put under NIG</w:t>
            </w:r>
          </w:p>
        </w:tc>
        <w:tc>
          <w:tcPr>
            <w:tcW w:type="dxa" w:w="14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No</w:t>
            </w:r>
          </w:p>
        </w:tc>
        <w:tc>
          <w:tcPr>
            <w:tcW w:type="dxa" w:w="306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Not a path generator and not a first-passage/touch pricer</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SBF integration and CU tooling</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Future verifier and benchmark discipline</w:t>
            </w:r>
          </w:p>
        </w:tc>
        <w:tc>
          <w:tcPr>
            <w:tcW w:type="dxa" w:w="14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Later</w:t>
            </w:r>
          </w:p>
        </w:tc>
        <w:tc>
          <w:tcPr>
            <w:tcW w:type="dxa" w:w="306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Useful after product validation</w:t>
            </w:r>
          </w:p>
        </w:tc>
      </w:tr>
    </w:tbl>
    <w:p>
      <w:pPr>
        <w:spacing w:after="0"/>
      </w:pP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FF7A59"/>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FF7A59"/>
                <w:sz w:val="20"/>
              </w:rPr>
              <w:t>Repository facts that drive scope</w:t>
            </w:r>
          </w:p>
          <w:p>
            <w:pPr>
              <w:spacing w:after="0"/>
            </w:pPr>
            <w:r>
              <w:rPr>
                <w:rFonts w:ascii="Arial" w:hAnsi="Arial"/>
                <w:color w:val="172033"/>
                <w:sz w:val="18"/>
              </w:rPr>
              <w:t>The current barrier API assumes continuous monitoring and explicitly says discretely sampled oracle barriers need a separate correction.[3] American KBI’s certified maturity guard is 30 days to two years.[4] NIG’s public certified API returns European call and put values plus error allowance; it does not provide path generation or touch probabilities.[5]</w:t>
            </w:r>
          </w:p>
        </w:tc>
      </w:tr>
    </w:tbl>
    <w:p>
      <w:pPr>
        <w:spacing w:after="0"/>
      </w:pPr>
    </w:p>
    <w:p>
      <w:pPr>
        <w:pStyle w:val="Heading2"/>
        <w:keepNext/>
      </w:pPr>
      <w:r>
        <w:rPr>
          <w:rFonts w:ascii="Arial" w:hAnsi="Arial"/>
          <w:i w:val="0"/>
        </w:rPr>
        <w:t>New SolMath feature: first-passage</w:t>
      </w:r>
    </w:p>
    <w:p>
      <w:r>
        <w:rPr>
          <w:rFonts w:ascii="Arial" w:hAnsi="Arial"/>
          <w:i w:val="0"/>
        </w:rPr>
        <w:t>Add a small, independent feature gate named first-passage. It should price a one-sided continuous no-touch probability directly from spot, barrier, remaining integrated variance and drift per variance unit. Keep game scoring, crowding, bots and deck metadata outside SolMath.</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#[cfg(feature = "first-passage")]</w:t>
            </w:r>
          </w:p>
          <w:p>
            <w:pPr>
              <w:pStyle w:val="CodeBlock"/>
              <w:spacing w:after="0"/>
            </w:pPr>
            <w:r>
              <w:rPr>
                <w:rFonts w:ascii="DejaVu Sans Mono" w:hAnsi="DejaVu Sans Mono"/>
                <w:color w:val="E6EDF7"/>
                <w:sz w:val="16"/>
              </w:rPr>
              <w:t>pub enum BarrierSide { Upper, Lower }</w:t>
            </w:r>
          </w:p>
          <w:p>
            <w:pPr>
              <w:pStyle w:val="CodeBlock"/>
              <w:spacing w:after="0"/>
            </w:pPr>
            <w:r>
              <w:rPr>
                <w:rFonts w:ascii="DejaVu Sans Mono" w:hAnsi="DejaVu Sans Mono"/>
                <w:color w:val="E6EDF7"/>
                <w:sz w:val="16"/>
              </w:rPr>
            </w:r>
          </w:p>
          <w:p>
            <w:pPr>
              <w:pStyle w:val="CodeBlock"/>
              <w:spacing w:after="0"/>
            </w:pPr>
            <w:r>
              <w:rPr>
                <w:rFonts w:ascii="DejaVu Sans Mono" w:hAnsi="DejaVu Sans Mono"/>
                <w:color w:val="E6EDF7"/>
                <w:sz w:val="16"/>
              </w:rPr>
              <w:t>pub struct NoTouchInputs {</w:t>
            </w:r>
          </w:p>
          <w:p>
            <w:pPr>
              <w:pStyle w:val="CodeBlock"/>
              <w:spacing w:after="0"/>
            </w:pPr>
            <w:r>
              <w:rPr>
                <w:rFonts w:ascii="DejaVu Sans Mono" w:hAnsi="DejaVu Sans Mono"/>
                <w:color w:val="E6EDF7"/>
                <w:sz w:val="16"/>
              </w:rPr>
              <w:t xml:space="preserve">    pub spot: u128,</w:t>
            </w:r>
          </w:p>
          <w:p>
            <w:pPr>
              <w:pStyle w:val="CodeBlock"/>
              <w:spacing w:after="0"/>
            </w:pPr>
            <w:r>
              <w:rPr>
                <w:rFonts w:ascii="DejaVu Sans Mono" w:hAnsi="DejaVu Sans Mono"/>
                <w:color w:val="E6EDF7"/>
                <w:sz w:val="16"/>
              </w:rPr>
              <w:t xml:space="preserve">    pub barrier: u128,</w:t>
            </w:r>
          </w:p>
          <w:p>
            <w:pPr>
              <w:pStyle w:val="CodeBlock"/>
              <w:spacing w:after="0"/>
            </w:pPr>
            <w:r>
              <w:rPr>
                <w:rFonts w:ascii="DejaVu Sans Mono" w:hAnsi="DejaVu Sans Mono"/>
                <w:color w:val="E6EDF7"/>
                <w:sz w:val="16"/>
              </w:rPr>
              <w:t xml:space="preserve">    pub remaining_variance: u128,</w:t>
            </w:r>
          </w:p>
          <w:p>
            <w:pPr>
              <w:pStyle w:val="CodeBlock"/>
              <w:spacing w:after="0"/>
            </w:pPr>
            <w:r>
              <w:rPr>
                <w:rFonts w:ascii="DejaVu Sans Mono" w:hAnsi="DejaVu Sans Mono"/>
                <w:color w:val="E6EDF7"/>
                <w:sz w:val="16"/>
              </w:rPr>
              <w:t xml:space="preserve">    pub drift_per_variance: i128,</w:t>
            </w:r>
          </w:p>
          <w:p>
            <w:pPr>
              <w:pStyle w:val="CodeBlock"/>
              <w:spacing w:after="0"/>
            </w:pPr>
            <w:r>
              <w:rPr>
                <w:rFonts w:ascii="DejaVu Sans Mono" w:hAnsi="DejaVu Sans Mono"/>
                <w:color w:val="E6EDF7"/>
                <w:sz w:val="16"/>
              </w:rPr>
              <w:t xml:space="preserve">    pub side: BarrierSide,</w:t>
            </w:r>
          </w:p>
          <w:p>
            <w:pPr>
              <w:pStyle w:val="CodeBlock"/>
              <w:spacing w:after="0"/>
            </w:pPr>
            <w:r>
              <w:rPr>
                <w:rFonts w:ascii="DejaVu Sans Mono" w:hAnsi="DejaVu Sans Mono"/>
                <w:color w:val="E6EDF7"/>
                <w:sz w:val="16"/>
              </w:rPr>
              <w:t xml:space="preserve">    pub already_breached: bool,</w:t>
            </w:r>
          </w:p>
          <w:p>
            <w:pPr>
              <w:pStyle w:val="CodeBlock"/>
              <w:spacing w:after="0"/>
            </w:pPr>
            <w:r>
              <w:rPr>
                <w:rFonts w:ascii="DejaVu Sans Mono" w:hAnsi="DejaVu Sans Mono"/>
                <w:color w:val="E6EDF7"/>
                <w:sz w:val="16"/>
              </w:rPr>
              <w:t>}</w:t>
            </w:r>
          </w:p>
          <w:p>
            <w:pPr>
              <w:pStyle w:val="CodeBlock"/>
              <w:spacing w:after="0"/>
            </w:pPr>
            <w:r>
              <w:rPr>
                <w:rFonts w:ascii="DejaVu Sans Mono" w:hAnsi="DejaVu Sans Mono"/>
                <w:color w:val="E6EDF7"/>
                <w:sz w:val="16"/>
              </w:rPr>
            </w:r>
          </w:p>
          <w:p>
            <w:pPr>
              <w:pStyle w:val="CodeBlock"/>
              <w:spacing w:after="0"/>
            </w:pPr>
            <w:r>
              <w:rPr>
                <w:rFonts w:ascii="DejaVu Sans Mono" w:hAnsi="DejaVu Sans Mono"/>
                <w:color w:val="E6EDF7"/>
                <w:sz w:val="16"/>
              </w:rPr>
              <w:t>pub struct NoTouchQuote {</w:t>
            </w:r>
          </w:p>
          <w:p>
            <w:pPr>
              <w:pStyle w:val="CodeBlock"/>
              <w:spacing w:after="0"/>
            </w:pPr>
            <w:r>
              <w:rPr>
                <w:rFonts w:ascii="DejaVu Sans Mono" w:hAnsi="DejaVu Sans Mono"/>
                <w:color w:val="E6EDF7"/>
                <w:sz w:val="16"/>
              </w:rPr>
              <w:t xml:space="preserve">    pub survival_probability: u128,</w:t>
            </w:r>
          </w:p>
          <w:p>
            <w:pPr>
              <w:pStyle w:val="CodeBlock"/>
              <w:spacing w:after="0"/>
            </w:pPr>
            <w:r>
              <w:rPr>
                <w:rFonts w:ascii="DejaVu Sans Mono" w:hAnsi="DejaVu Sans Mono"/>
                <w:color w:val="E6EDF7"/>
                <w:sz w:val="16"/>
              </w:rPr>
              <w:t xml:space="preserve">    pub hit_probability: u128,</w:t>
            </w:r>
          </w:p>
          <w:p>
            <w:pPr>
              <w:pStyle w:val="CodeBlock"/>
              <w:spacing w:after="0"/>
            </w:pPr>
            <w:r>
              <w:rPr>
                <w:rFonts w:ascii="DejaVu Sans Mono" w:hAnsi="DejaVu Sans Mono"/>
                <w:color w:val="E6EDF7"/>
                <w:sz w:val="16"/>
              </w:rPr>
              <w:t>}</w:t>
            </w:r>
          </w:p>
          <w:p>
            <w:pPr>
              <w:pStyle w:val="CodeBlock"/>
              <w:spacing w:after="0"/>
            </w:pPr>
            <w:r>
              <w:rPr>
                <w:rFonts w:ascii="DejaVu Sans Mono" w:hAnsi="DejaVu Sans Mono"/>
                <w:color w:val="E6EDF7"/>
                <w:sz w:val="16"/>
              </w:rPr>
            </w:r>
          </w:p>
          <w:p>
            <w:pPr>
              <w:pStyle w:val="CodeBlock"/>
              <w:spacing w:after="0"/>
            </w:pPr>
            <w:r>
              <w:rPr>
                <w:rFonts w:ascii="DejaVu Sans Mono" w:hAnsi="DejaVu Sans Mono"/>
                <w:color w:val="E6EDF7"/>
                <w:sz w:val="16"/>
              </w:rPr>
              <w:t>pub fn one_sided_no_touch(</w:t>
            </w:r>
          </w:p>
          <w:p>
            <w:pPr>
              <w:pStyle w:val="CodeBlock"/>
              <w:spacing w:after="0"/>
            </w:pPr>
            <w:r>
              <w:rPr>
                <w:rFonts w:ascii="DejaVu Sans Mono" w:hAnsi="DejaVu Sans Mono"/>
                <w:color w:val="E6EDF7"/>
                <w:sz w:val="16"/>
              </w:rPr>
              <w:t xml:space="preserve">    inputs: NoTouchInputs,</w:t>
            </w:r>
          </w:p>
          <w:p>
            <w:pPr>
              <w:pStyle w:val="CodeBlock"/>
              <w:spacing w:after="0"/>
            </w:pPr>
            <w:r>
              <w:rPr>
                <w:rFonts w:ascii="DejaVu Sans Mono" w:hAnsi="DejaVu Sans Mono"/>
                <w:color w:val="E6EDF7"/>
                <w:sz w:val="16"/>
              </w:rPr>
              <w:t>) -&gt; Result&lt;NoTouchQuote, SolMathError&gt;;</w:t>
            </w:r>
          </w:p>
        </w:tc>
      </w:tr>
    </w:tbl>
    <w:p>
      <w:pPr>
        <w:spacing w:after="0"/>
      </w:pPr>
    </w:p>
    <w:p>
      <w:pPr>
        <w:pStyle w:val="Heading3"/>
        <w:keepNext/>
      </w:pPr>
      <w:r>
        <w:rPr>
          <w:rFonts w:ascii="Arial" w:hAnsi="Arial"/>
          <w:i w:val="0"/>
        </w:rPr>
        <w:t>Implementation notes</w:t>
      </w:r>
    </w:p>
    <w:p>
      <w:pPr>
        <w:pStyle w:val="ListBullet"/>
        <w:spacing w:after="80"/>
        <w:ind w:left="340" w:hanging="159"/>
        <w:keepNext/>
      </w:pPr>
      <w:r>
        <w:rPr>
          <w:rFonts w:ascii="Arial" w:hAnsi="Arial"/>
        </w:rPr>
        <w:t>Use log barrier distance, sqrt of remaining variance, two normal CDF evaluations and one exponential reflection term.</w:t>
      </w:r>
    </w:p>
    <w:p>
      <w:pPr>
        <w:pStyle w:val="ListBullet"/>
        <w:spacing w:after="80"/>
        <w:ind w:left="340" w:hanging="159"/>
        <w:keepNext/>
      </w:pPr>
      <w:r>
        <w:rPr>
          <w:rFonts w:ascii="Arial" w:hAnsi="Arial"/>
        </w:rPr>
        <w:t>Accept signed drift per variance unit so neutral martingale GBM uses −0.5 at SCALE.</w:t>
      </w:r>
    </w:p>
    <w:p>
      <w:pPr>
        <w:pStyle w:val="ListBullet"/>
        <w:spacing w:after="80"/>
        <w:ind w:left="340" w:hanging="159"/>
        <w:keepNext/>
      </w:pPr>
      <w:r>
        <w:rPr>
          <w:rFonts w:ascii="Arial" w:hAnsi="Arial"/>
        </w:rPr>
        <w:t>Return exact zero survival when already_breached is true or current spot is at/past the barrier.</w:t>
      </w:r>
    </w:p>
    <w:p>
      <w:pPr>
        <w:pStyle w:val="ListBullet"/>
        <w:spacing w:after="80"/>
        <w:ind w:left="340" w:hanging="159"/>
        <w:keepNext/>
      </w:pPr>
      <w:r>
        <w:rPr>
          <w:rFonts w:ascii="Arial" w:hAnsi="Arial"/>
        </w:rPr>
        <w:t>Preserve the identity survival + hit = SCALE through explicit paired rounding.</w:t>
      </w:r>
    </w:p>
    <w:p>
      <w:pPr>
        <w:pStyle w:val="ListBullet"/>
        <w:spacing w:after="80"/>
        <w:ind w:left="340" w:hanging="159"/>
        <w:keepNext/>
      </w:pPr>
      <w:r>
        <w:rPr>
          <w:rFonts w:ascii="Arial" w:hAnsi="Arial"/>
        </w:rPr>
        <w:t>Add a validated input wrapper if the public domain is non-trivial.</w:t>
      </w:r>
    </w:p>
    <w:p>
      <w:pPr>
        <w:pStyle w:val="ListBullet"/>
        <w:spacing w:after="80"/>
        <w:ind w:left="340" w:hanging="159"/>
      </w:pPr>
      <w:r>
        <w:rPr>
          <w:rFonts w:ascii="Arial" w:hAnsi="Arial"/>
        </w:rPr>
        <w:t>Keep the feature independent of bs, barrier, American and NIG to minimize linked SBF size.</w:t>
      </w:r>
    </w:p>
    <w:p>
      <w:pPr>
        <w:pStyle w:val="Heading2"/>
        <w:keepNext/>
      </w:pPr>
      <w:r>
        <w:rPr>
          <w:rFonts w:ascii="Arial" w:hAnsi="Arial"/>
          <w:i w:val="0"/>
        </w:rPr>
        <w:t>Validation campaign</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2268"/>
            <w:shd w:fill="172033"/>
            <w:tcMar>
              <w:top w:w="80" w:type="dxa"/>
              <w:start w:w="90" w:type="dxa"/>
              <w:bottom w:w="80" w:type="dxa"/>
              <w:end w:w="90" w:type="dxa"/>
            </w:tcMar>
            <w:vAlign w:val="center"/>
          </w:tcPr>
          <w:p>
            <w:pPr>
              <w:pStyle w:val="TableText"/>
              <w:jc w:val="left"/>
            </w:pPr>
            <w:r>
              <w:rPr>
                <w:rFonts w:ascii="Arial" w:hAnsi="Arial"/>
                <w:b/>
                <w:color w:val="FFFFFF"/>
                <w:sz w:val="16"/>
              </w:rPr>
              <w:t>Campaign</w:t>
            </w:r>
          </w:p>
        </w:tc>
        <w:tc>
          <w:tcPr>
            <w:tcW w:type="dxa" w:w="7030"/>
            <w:shd w:fill="172033"/>
            <w:tcMar>
              <w:top w:w="80" w:type="dxa"/>
              <w:start w:w="90" w:type="dxa"/>
              <w:bottom w:w="80" w:type="dxa"/>
              <w:end w:w="90" w:type="dxa"/>
            </w:tcMar>
            <w:vAlign w:val="center"/>
          </w:tcPr>
          <w:p>
            <w:pPr>
              <w:pStyle w:val="TableText"/>
              <w:jc w:val="left"/>
            </w:pPr>
            <w:r>
              <w:rPr>
                <w:rFonts w:ascii="Arial" w:hAnsi="Arial"/>
                <w:b/>
                <w:color w:val="FFFFFF"/>
                <w:sz w:val="16"/>
              </w:rPr>
              <w:t>Minimum requirement</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Reference vectors</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100,000 production vectors against high-precision mpmath plus 10,000 adversarial near-barrier and low-variance vectors</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Probability identities</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0 ≤ survival ≤ 1; survival + hit = 1 exactly at public scale</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Monotonicity</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Survival rises with barrier distance and falls with remaining variance for the supported domain</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Symmetry</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Upper/lower symmetry under sign-reflected log distance and drift</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Limits</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Already breached → 0; variance → 0 gives deterministic limit; barrier distance → 0 gives 0</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Rounding</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negative intermediate leaks; exact paired public outputs</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Fuzzing</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Overflow, domain and extreme fixed-point cases</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SBF benchmark</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Set a target under 30,000 CU per quote, then report measured average, p99 and maximum rather than assuming it</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Footprint</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Run the repo’s exact downstream SBF footprint scripts before advertising deployability</w:t>
            </w:r>
          </w:p>
        </w:tc>
      </w:tr>
    </w:tbl>
    <w:p>
      <w:pPr>
        <w:spacing w:after="0"/>
      </w:pPr>
    </w:p>
    <w:p>
      <w:pPr>
        <w:pStyle w:val="Heading2"/>
        <w:keepNext/>
      </w:pPr>
      <w:r>
        <w:rPr>
          <w:rFonts w:ascii="Arial" w:hAnsi="Arial"/>
          <w:i w:val="0"/>
        </w:rPr>
        <w:t>Path generator ownership</w:t>
      </w:r>
    </w:p>
    <w:p>
      <w:r>
        <w:rPr>
          <w:rFonts w:ascii="Arial" w:hAnsi="Arial"/>
          <w:i w:val="0"/>
        </w:rPr>
        <w:t>Do not add a cryptographic RNG or game deck system to SolMath. Keep the library zero-dependency. The product crate supplies deterministic uniform random words, calls inverse_norm_cdf and exp_fixed_i, and owns the regime deck schema. This preserves SolMath’s clean numerical contract while still making it the line’s mathematical engine.</w:t>
      </w:r>
    </w:p>
    <w:p>
      <w:pPr>
        <w:pStyle w:val="Heading2"/>
        <w:keepNext/>
      </w:pPr>
      <w:r>
        <w:rPr>
          <w:rFonts w:ascii="Arial" w:hAnsi="Arial"/>
          <w:i w:val="0"/>
        </w:rPr>
        <w:t>Recommended repository strategy</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871"/>
            <w:shd w:fill="172033"/>
            <w:tcMar>
              <w:top w:w="80" w:type="dxa"/>
              <w:start w:w="90" w:type="dxa"/>
              <w:bottom w:w="80" w:type="dxa"/>
              <w:end w:w="90" w:type="dxa"/>
            </w:tcMar>
            <w:vAlign w:val="center"/>
          </w:tcPr>
          <w:p>
            <w:pPr>
              <w:pStyle w:val="TableText"/>
              <w:jc w:val="left"/>
            </w:pPr>
            <w:r>
              <w:rPr>
                <w:rFonts w:ascii="Arial" w:hAnsi="Arial"/>
                <w:b/>
                <w:color w:val="FFFFFF"/>
                <w:sz w:val="16"/>
              </w:rPr>
              <w:t>Repository</w:t>
            </w:r>
          </w:p>
        </w:tc>
        <w:tc>
          <w:tcPr>
            <w:tcW w:type="dxa" w:w="4876"/>
            <w:shd w:fill="172033"/>
            <w:tcMar>
              <w:top w:w="80" w:type="dxa"/>
              <w:start w:w="90" w:type="dxa"/>
              <w:bottom w:w="80" w:type="dxa"/>
              <w:end w:w="90" w:type="dxa"/>
            </w:tcMar>
            <w:vAlign w:val="center"/>
          </w:tcPr>
          <w:p>
            <w:pPr>
              <w:pStyle w:val="TableText"/>
              <w:jc w:val="left"/>
            </w:pPr>
            <w:r>
              <w:rPr>
                <w:rFonts w:ascii="Arial" w:hAnsi="Arial"/>
                <w:b/>
                <w:color w:val="FFFFFF"/>
                <w:sz w:val="16"/>
              </w:rPr>
              <w:t>Contents</w:t>
            </w:r>
          </w:p>
        </w:tc>
        <w:tc>
          <w:tcPr>
            <w:tcW w:type="dxa" w:w="2551"/>
            <w:shd w:fill="172033"/>
            <w:tcMar>
              <w:top w:w="80" w:type="dxa"/>
              <w:start w:w="90" w:type="dxa"/>
              <w:bottom w:w="80" w:type="dxa"/>
              <w:end w:w="90" w:type="dxa"/>
            </w:tcMar>
            <w:vAlign w:val="center"/>
          </w:tcPr>
          <w:p>
            <w:pPr>
              <w:pStyle w:val="TableText"/>
              <w:jc w:val="left"/>
            </w:pPr>
            <w:r>
              <w:rPr>
                <w:rFonts w:ascii="Arial" w:hAnsi="Arial"/>
                <w:b/>
                <w:color w:val="FFFFFF"/>
                <w:sz w:val="16"/>
              </w:rPr>
              <w:t>Release policy</w:t>
            </w:r>
          </w:p>
        </w:tc>
      </w:tr>
      <w:tr>
        <w:trPr>
          <w:cantSplit w:val="1"/>
        </w:trPr>
        <w:tc>
          <w:tcPr>
            <w:tcW w:type="dxa" w:w="187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solmath</w:t>
            </w:r>
          </w:p>
        </w:tc>
        <w:tc>
          <w:tcPr>
            <w:tcW w:type="dxa" w:w="4876"/>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New first-passage feature, tests, docs and CU harness</w:t>
            </w:r>
          </w:p>
        </w:tc>
        <w:tc>
          <w:tcPr>
            <w:tcW w:type="dxa" w:w="255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Release independently after validation; likely a new minor version</w:t>
            </w:r>
          </w:p>
        </w:tc>
      </w:tr>
      <w:tr>
        <w:trPr>
          <w:cantSplit w:val="1"/>
        </w:trPr>
        <w:tc>
          <w:tcPr>
            <w:tcW w:type="dxa" w:w="187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flagfall</w:t>
            </w:r>
          </w:p>
        </w:tc>
        <w:tc>
          <w:tcPr>
            <w:tcW w:type="dxa" w:w="4876"/>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Product workspace, path generation, bots, WASM, web client and backend</w:t>
            </w:r>
          </w:p>
        </w:tc>
        <w:tc>
          <w:tcPr>
            <w:tcW w:type="dxa" w:w="255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Iterate quickly; depends on local SolMath path during development</w:t>
            </w:r>
          </w:p>
        </w:tc>
      </w:tr>
      <w:tr>
        <w:trPr>
          <w:cantSplit w:val="1"/>
        </w:trPr>
        <w:tc>
          <w:tcPr>
            <w:tcW w:type="dxa" w:w="187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flagfall-calibration</w:t>
            </w:r>
          </w:p>
        </w:tc>
        <w:tc>
          <w:tcPr>
            <w:tcW w:type="dxa" w:w="4876"/>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Optional Python notebooks/scripts and deck provenance files</w:t>
            </w:r>
          </w:p>
        </w:tc>
        <w:tc>
          <w:tcPr>
            <w:tcW w:type="dxa" w:w="255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Private initially or open-source after data licensing review</w:t>
            </w:r>
          </w:p>
        </w:tc>
      </w:tr>
    </w:tbl>
    <w:p>
      <w:pPr>
        <w:spacing w:after="0"/>
      </w:pPr>
    </w:p>
    <w:p>
      <w:pPr>
        <w:pStyle w:val="Heading2"/>
        <w:keepNext/>
      </w:pPr>
      <w:r>
        <w:rPr>
          <w:rFonts w:ascii="Arial" w:hAnsi="Arial"/>
          <w:i w:val="0"/>
        </w:rPr>
        <w:t>American and NIG positioning</w:t>
      </w:r>
    </w:p>
    <w:p>
      <w:pPr>
        <w:pStyle w:val="ListBullet"/>
        <w:spacing w:after="80"/>
        <w:ind w:left="340" w:hanging="159"/>
        <w:keepNext/>
      </w:pPr>
      <w:r>
        <w:rPr>
          <w:rFonts w:ascii="Arial" w:hAnsi="Arial"/>
        </w:rPr>
        <w:t>American KBI can remain a separate “Math Lab” demo or queue microgame, but it is not on the Flagfall critical path.</w:t>
      </w:r>
    </w:p>
    <w:p>
      <w:pPr>
        <w:pStyle w:val="ListBullet"/>
        <w:spacing w:after="80"/>
        <w:ind w:left="340" w:hanging="159"/>
        <w:keepNext/>
      </w:pPr>
      <w:r>
        <w:rPr>
          <w:rFonts w:ascii="Arial" w:hAnsi="Arial"/>
        </w:rPr>
        <w:t>NIG becomes relevant only after the product needs a tail-aware path generator and matching first-passage or discrete survival pricer. Do not label v1 decks NIG.</w:t>
      </w:r>
    </w:p>
    <w:p>
      <w:pPr>
        <w:pStyle w:val="ListBullet"/>
        <w:spacing w:after="80"/>
        <w:ind w:left="340" w:hanging="159"/>
      </w:pPr>
      <w:r>
        <w:rPr>
          <w:rFonts w:ascii="Arial" w:hAnsi="Arial"/>
        </w:rPr>
        <w:t>The engineering story is stronger when each model is used honestly: SolMath supports many engines; Flagfall drove a new first-passage primitive because that is the correct payoff.</w:t>
      </w:r>
    </w:p>
    <w:p>
      <w:pPr>
        <w:pStyle w:val="Heading1"/>
        <w:keepNext/>
        <w:keepNext/>
      </w:pPr>
      <w:r>
        <w:rPr>
          <w:rFonts w:ascii="Arial" w:hAnsi="Arial"/>
          <w:b/>
          <w:color w:val="172033"/>
          <w:sz w:val="46"/>
        </w:rPr>
        <w:t>7. Technical architecture</w:t>
      </w:r>
    </w:p>
    <w:p>
      <w:pPr>
        <w:spacing w:after="200"/>
        <w:keepNext/>
      </w:pPr>
      <w:r>
        <w:rPr>
          <w:rFonts w:ascii="Arial" w:hAnsi="Arial"/>
          <w:i/>
          <w:color w:val="526071"/>
          <w:sz w:val="21"/>
        </w:rPr>
        <w:t>A responsive local game core with a server-authoritative ranked mode and no mandatory blockchain interaction.</w:t>
      </w:r>
    </w:p>
    <w:p>
      <w:pPr>
        <w:jc w:val="center"/>
      </w:pPr>
      <w:r>
        <w:drawing>
          <wp:inline xmlns:a="http://schemas.openxmlformats.org/drawingml/2006/main" xmlns:pic="http://schemas.openxmlformats.org/drawingml/2006/picture">
            <wp:extent cx="6192000" cy="34400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192000" cy="3440000"/>
                    </a:xfrm>
                    <a:prstGeom prst="rect"/>
                  </pic:spPr>
                </pic:pic>
              </a:graphicData>
            </a:graphic>
          </wp:inline>
        </w:drawing>
      </w:r>
    </w:p>
    <w:p>
      <w:pPr>
        <w:pStyle w:val="Heading2"/>
        <w:keepNext/>
      </w:pPr>
      <w:r>
        <w:rPr>
          <w:rFonts w:ascii="Arial" w:hAnsi="Arial"/>
          <w:i w:val="0"/>
        </w:rPr>
        <w:t>Recommended stack</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757"/>
            <w:shd w:fill="172033"/>
            <w:tcMar>
              <w:top w:w="80" w:type="dxa"/>
              <w:start w:w="90" w:type="dxa"/>
              <w:bottom w:w="80" w:type="dxa"/>
              <w:end w:w="90" w:type="dxa"/>
            </w:tcMar>
            <w:vAlign w:val="center"/>
          </w:tcPr>
          <w:p>
            <w:pPr>
              <w:pStyle w:val="TableText"/>
              <w:jc w:val="left"/>
            </w:pPr>
            <w:r>
              <w:rPr>
                <w:rFonts w:ascii="Arial" w:hAnsi="Arial"/>
                <w:b/>
                <w:color w:val="FFFFFF"/>
                <w:sz w:val="16"/>
              </w:rPr>
              <w:t>Layer</w:t>
            </w:r>
          </w:p>
        </w:tc>
        <w:tc>
          <w:tcPr>
            <w:tcW w:type="dxa" w:w="3005"/>
            <w:shd w:fill="172033"/>
            <w:tcMar>
              <w:top w:w="80" w:type="dxa"/>
              <w:start w:w="90" w:type="dxa"/>
              <w:bottom w:w="80" w:type="dxa"/>
              <w:end w:w="90" w:type="dxa"/>
            </w:tcMar>
            <w:vAlign w:val="center"/>
          </w:tcPr>
          <w:p>
            <w:pPr>
              <w:pStyle w:val="TableText"/>
              <w:jc w:val="left"/>
            </w:pPr>
            <w:r>
              <w:rPr>
                <w:rFonts w:ascii="Arial" w:hAnsi="Arial"/>
                <w:b/>
                <w:color w:val="FFFFFF"/>
                <w:sz w:val="16"/>
              </w:rPr>
              <w:t>Recommendation</w:t>
            </w:r>
          </w:p>
        </w:tc>
        <w:tc>
          <w:tcPr>
            <w:tcW w:type="dxa" w:w="4535"/>
            <w:shd w:fill="172033"/>
            <w:tcMar>
              <w:top w:w="80" w:type="dxa"/>
              <w:start w:w="90" w:type="dxa"/>
              <w:bottom w:w="80" w:type="dxa"/>
              <w:end w:w="90" w:type="dxa"/>
            </w:tcMar>
            <w:vAlign w:val="center"/>
          </w:tcPr>
          <w:p>
            <w:pPr>
              <w:pStyle w:val="TableText"/>
              <w:jc w:val="left"/>
            </w:pPr>
            <w:r>
              <w:rPr>
                <w:rFonts w:ascii="Arial" w:hAnsi="Arial"/>
                <w:b/>
                <w:color w:val="FFFFFF"/>
                <w:sz w:val="16"/>
              </w:rPr>
              <w:t>Reason</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Web client</w:t>
            </w:r>
          </w:p>
        </w:tc>
        <w:tc>
          <w:tcPr>
            <w:tcW w:type="dxa" w:w="300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React + Vite + PixiJS, mobile-first</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Fast iteration, canvas rendering and easy share capture</w:t>
            </w:r>
          </w:p>
        </w:tc>
      </w:tr>
      <w:tr>
        <w:trPr>
          <w:cantSplit w:val="1"/>
        </w:trPr>
        <w:tc>
          <w:tcPr>
            <w:tcW w:type="dxa" w:w="175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Deterministic core</w:t>
            </w:r>
          </w:p>
        </w:tc>
        <w:tc>
          <w:tcPr>
            <w:tcW w:type="dxa" w:w="300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Rust workspace compiled to WASM</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Reuse SolMath; one scoring implementation across client and server</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Round service</w:t>
            </w:r>
          </w:p>
        </w:tc>
        <w:tc>
          <w:tcPr>
            <w:tcW w:type="dxa" w:w="300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Rust/Axum with WebSocket or SSE + command posts</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authority while retaining Rust core reuse</w:t>
            </w:r>
          </w:p>
        </w:tc>
      </w:tr>
      <w:tr>
        <w:trPr>
          <w:cantSplit w:val="1"/>
        </w:trPr>
        <w:tc>
          <w:tcPr>
            <w:tcW w:type="dxa" w:w="175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Database</w:t>
            </w:r>
          </w:p>
        </w:tc>
        <w:tc>
          <w:tcPr>
            <w:tcW w:type="dxa" w:w="300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Postgres; managed service acceptable</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Deck versions, rounds, scores, experiments and replay metadata</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Cache/session</w:t>
            </w:r>
          </w:p>
        </w:tc>
        <w:tc>
          <w:tcPr>
            <w:tcW w:type="dxa" w:w="300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In-memory for prototype; Redis only when concurrent rooms require it</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Avoid premature infrastructure</w:t>
            </w:r>
          </w:p>
        </w:tc>
      </w:tr>
      <w:tr>
        <w:trPr>
          <w:cantSplit w:val="1"/>
        </w:trPr>
        <w:tc>
          <w:tcPr>
            <w:tcW w:type="dxa" w:w="175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Analytics</w:t>
            </w:r>
          </w:p>
        </w:tc>
        <w:tc>
          <w:tcPr>
            <w:tcW w:type="dxa" w:w="300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Event pipeline to a simple warehouse/dashboard</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Measure rematch and elimination distribution from day one</w:t>
            </w:r>
          </w:p>
        </w:tc>
      </w:tr>
      <w:tr>
        <w:trPr>
          <w:cantSplit w:val="1"/>
        </w:trPr>
        <w:tc>
          <w:tcPr>
            <w:tcW w:type="dxa" w:w="175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Optional chain</w:t>
            </w:r>
          </w:p>
        </w:tc>
        <w:tc>
          <w:tcPr>
            <w:tcW w:type="dxa" w:w="300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Anchor verifier and batched commitments</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Show Solana integration without per-frame transactions</w:t>
            </w:r>
          </w:p>
        </w:tc>
      </w:tr>
    </w:tbl>
    <w:p>
      <w:pPr>
        <w:spacing w:after="0"/>
      </w:pPr>
    </w:p>
    <w:p>
      <w:pPr>
        <w:pStyle w:val="Heading2"/>
        <w:keepNext/>
      </w:pPr>
      <w:r>
        <w:rPr>
          <w:rFonts w:ascii="Arial" w:hAnsi="Arial"/>
          <w:i w:val="0"/>
        </w:rPr>
        <w:t>Workspace layout</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flagfall/</w:t>
            </w:r>
          </w:p>
          <w:p>
            <w:pPr>
              <w:pStyle w:val="CodeBlock"/>
              <w:spacing w:after="0"/>
            </w:pPr>
            <w:r>
              <w:rPr>
                <w:rFonts w:ascii="DejaVu Sans Mono" w:hAnsi="DejaVu Sans Mono"/>
                <w:color w:val="E6EDF7"/>
                <w:sz w:val="16"/>
              </w:rPr>
              <w:t xml:space="preserve">  apps/</w:t>
            </w:r>
          </w:p>
          <w:p>
            <w:pPr>
              <w:pStyle w:val="CodeBlock"/>
              <w:spacing w:after="0"/>
            </w:pPr>
            <w:r>
              <w:rPr>
                <w:rFonts w:ascii="DejaVu Sans Mono" w:hAnsi="DejaVu Sans Mono"/>
                <w:color w:val="E6EDF7"/>
                <w:sz w:val="16"/>
              </w:rPr>
              <w:t xml:space="preserve">    web/                    # React + PixiJS client</w:t>
            </w:r>
          </w:p>
          <w:p>
            <w:pPr>
              <w:pStyle w:val="CodeBlock"/>
              <w:spacing w:after="0"/>
            </w:pPr>
            <w:r>
              <w:rPr>
                <w:rFonts w:ascii="DejaVu Sans Mono" w:hAnsi="DejaVu Sans Mono"/>
                <w:color w:val="E6EDF7"/>
                <w:sz w:val="16"/>
              </w:rPr>
              <w:t xml:space="preserve">    round-service/          # Axum API and authoritative ranked rounds</w:t>
            </w:r>
          </w:p>
          <w:p>
            <w:pPr>
              <w:pStyle w:val="CodeBlock"/>
              <w:spacing w:after="0"/>
            </w:pPr>
            <w:r>
              <w:rPr>
                <w:rFonts w:ascii="DejaVu Sans Mono" w:hAnsi="DejaVu Sans Mono"/>
                <w:color w:val="E6EDF7"/>
                <w:sz w:val="16"/>
              </w:rPr>
              <w:t xml:space="preserve">  crates/</w:t>
            </w:r>
          </w:p>
          <w:p>
            <w:pPr>
              <w:pStyle w:val="CodeBlock"/>
              <w:spacing w:after="0"/>
            </w:pPr>
            <w:r>
              <w:rPr>
                <w:rFonts w:ascii="DejaVu Sans Mono" w:hAnsi="DejaVu Sans Mono"/>
                <w:color w:val="E6EDF7"/>
                <w:sz w:val="16"/>
              </w:rPr>
              <w:t xml:space="preserve">    flagfall-core/          # deck, path, hit, score and replay rules</w:t>
            </w:r>
          </w:p>
          <w:p>
            <w:pPr>
              <w:pStyle w:val="CodeBlock"/>
              <w:spacing w:after="0"/>
            </w:pPr>
            <w:r>
              <w:rPr>
                <w:rFonts w:ascii="DejaVu Sans Mono" w:hAnsi="DejaVu Sans Mono"/>
                <w:color w:val="E6EDF7"/>
                <w:sz w:val="16"/>
              </w:rPr>
              <w:t xml:space="preserve">    flagfall-bots/          # deterministic bot policies</w:t>
            </w:r>
          </w:p>
          <w:p>
            <w:pPr>
              <w:pStyle w:val="CodeBlock"/>
              <w:spacing w:after="0"/>
            </w:pPr>
            <w:r>
              <w:rPr>
                <w:rFonts w:ascii="DejaVu Sans Mono" w:hAnsi="DejaVu Sans Mono"/>
                <w:color w:val="E6EDF7"/>
                <w:sz w:val="16"/>
              </w:rPr>
              <w:t xml:space="preserve">    flagfall-wasm/          # wasm-bindgen boundary</w:t>
            </w:r>
          </w:p>
          <w:p>
            <w:pPr>
              <w:pStyle w:val="CodeBlock"/>
              <w:spacing w:after="0"/>
            </w:pPr>
            <w:r>
              <w:rPr>
                <w:rFonts w:ascii="DejaVu Sans Mono" w:hAnsi="DejaVu Sans Mono"/>
                <w:color w:val="E6EDF7"/>
                <w:sz w:val="16"/>
              </w:rPr>
              <w:t xml:space="preserve">    flagfall-protocol/      # shared event and API types</w:t>
            </w:r>
          </w:p>
          <w:p>
            <w:pPr>
              <w:pStyle w:val="CodeBlock"/>
              <w:spacing w:after="0"/>
            </w:pPr>
            <w:r>
              <w:rPr>
                <w:rFonts w:ascii="DejaVu Sans Mono" w:hAnsi="DejaVu Sans Mono"/>
                <w:color w:val="E6EDF7"/>
                <w:sz w:val="16"/>
              </w:rPr>
              <w:t xml:space="preserve">  tools/</w:t>
            </w:r>
          </w:p>
          <w:p>
            <w:pPr>
              <w:pStyle w:val="CodeBlock"/>
              <w:spacing w:after="0"/>
            </w:pPr>
            <w:r>
              <w:rPr>
                <w:rFonts w:ascii="DejaVu Sans Mono" w:hAnsi="DejaVu Sans Mono"/>
                <w:color w:val="E6EDF7"/>
                <w:sz w:val="16"/>
              </w:rPr>
              <w:t xml:space="preserve">    deck-calibrator/        # Python historical feature extraction</w:t>
            </w:r>
          </w:p>
          <w:p>
            <w:pPr>
              <w:pStyle w:val="CodeBlock"/>
              <w:spacing w:after="0"/>
            </w:pPr>
            <w:r>
              <w:rPr>
                <w:rFonts w:ascii="DejaVu Sans Mono" w:hAnsi="DejaVu Sans Mono"/>
                <w:color w:val="E6EDF7"/>
                <w:sz w:val="16"/>
              </w:rPr>
              <w:t xml:space="preserve">    replay-inspector/       # CLI for deterministic audit</w:t>
            </w:r>
          </w:p>
          <w:p>
            <w:pPr>
              <w:pStyle w:val="CodeBlock"/>
              <w:spacing w:after="0"/>
            </w:pPr>
            <w:r>
              <w:rPr>
                <w:rFonts w:ascii="DejaVu Sans Mono" w:hAnsi="DejaVu Sans Mono"/>
                <w:color w:val="E6EDF7"/>
                <w:sz w:val="16"/>
              </w:rPr>
              <w:t xml:space="preserve">  programs/</w:t>
            </w:r>
          </w:p>
          <w:p>
            <w:pPr>
              <w:pStyle w:val="CodeBlock"/>
              <w:spacing w:after="0"/>
            </w:pPr>
            <w:r>
              <w:rPr>
                <w:rFonts w:ascii="DejaVu Sans Mono" w:hAnsi="DejaVu Sans Mono"/>
                <w:color w:val="E6EDF7"/>
                <w:sz w:val="16"/>
              </w:rPr>
              <w:t xml:space="preserve">    flagfall-verifier/      # optional Anchor program, later phase</w:t>
            </w:r>
          </w:p>
          <w:p>
            <w:pPr>
              <w:pStyle w:val="CodeBlock"/>
              <w:spacing w:after="0"/>
            </w:pPr>
            <w:r>
              <w:rPr>
                <w:rFonts w:ascii="DejaVu Sans Mono" w:hAnsi="DejaVu Sans Mono"/>
                <w:color w:val="E6EDF7"/>
                <w:sz w:val="16"/>
              </w:rPr>
              <w:t xml:space="preserve">  web-tests/                # Playwright end-to-end tests</w:t>
            </w:r>
          </w:p>
        </w:tc>
      </w:tr>
    </w:tbl>
    <w:p>
      <w:pPr>
        <w:spacing w:after="0"/>
      </w:pPr>
    </w:p>
    <w:p>
      <w:pPr>
        <w:pStyle w:val="Heading2"/>
        <w:keepNext/>
      </w:pPr>
      <w:r>
        <w:rPr>
          <w:rFonts w:ascii="Arial" w:hAnsi="Arial"/>
          <w:i w:val="0"/>
        </w:rPr>
        <w:t>Practice versus ranked solo</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701"/>
            <w:shd w:fill="172033"/>
            <w:tcMar>
              <w:top w:w="80" w:type="dxa"/>
              <w:start w:w="90" w:type="dxa"/>
              <w:bottom w:w="80" w:type="dxa"/>
              <w:end w:w="90" w:type="dxa"/>
            </w:tcMar>
            <w:vAlign w:val="center"/>
          </w:tcPr>
          <w:p>
            <w:pPr>
              <w:pStyle w:val="TableText"/>
              <w:jc w:val="left"/>
            </w:pPr>
            <w:r>
              <w:rPr>
                <w:rFonts w:ascii="Arial" w:hAnsi="Arial"/>
                <w:b/>
                <w:color w:val="FFFFFF"/>
                <w:sz w:val="16"/>
              </w:rPr>
              <w:t>Concern</w:t>
            </w:r>
          </w:p>
        </w:tc>
        <w:tc>
          <w:tcPr>
            <w:tcW w:type="dxa" w:w="3798"/>
            <w:shd w:fill="172033"/>
            <w:tcMar>
              <w:top w:w="80" w:type="dxa"/>
              <w:start w:w="90" w:type="dxa"/>
              <w:bottom w:w="80" w:type="dxa"/>
              <w:end w:w="90" w:type="dxa"/>
            </w:tcMar>
            <w:vAlign w:val="center"/>
          </w:tcPr>
          <w:p>
            <w:pPr>
              <w:pStyle w:val="TableText"/>
              <w:jc w:val="left"/>
            </w:pPr>
            <w:r>
              <w:rPr>
                <w:rFonts w:ascii="Arial" w:hAnsi="Arial"/>
                <w:b/>
                <w:color w:val="FFFFFF"/>
                <w:sz w:val="16"/>
              </w:rPr>
              <w:t>Practice mode</w:t>
            </w:r>
          </w:p>
        </w:tc>
        <w:tc>
          <w:tcPr>
            <w:tcW w:type="dxa" w:w="3798"/>
            <w:shd w:fill="172033"/>
            <w:tcMar>
              <w:top w:w="80" w:type="dxa"/>
              <w:start w:w="90" w:type="dxa"/>
              <w:bottom w:w="80" w:type="dxa"/>
              <w:end w:w="90" w:type="dxa"/>
            </w:tcMar>
            <w:vAlign w:val="center"/>
          </w:tcPr>
          <w:p>
            <w:pPr>
              <w:pStyle w:val="TableText"/>
              <w:jc w:val="left"/>
            </w:pPr>
            <w:r>
              <w:rPr>
                <w:rFonts w:ascii="Arial" w:hAnsi="Arial"/>
                <w:b/>
                <w:color w:val="FFFFFF"/>
                <w:sz w:val="16"/>
              </w:rPr>
              <w:t>Ranked solo</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Path creation</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Client-local seed</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creates hidden seed and path commitment</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Bots</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Client-local WASM</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Server-authoritative seeds and decisions; client renders them</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Hit logic</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Client</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source of truth; client predicts for smooth visuals</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Score</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Local only</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recomputes and signs result</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Verification</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Replay locally</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Seed and commitment revealed after round</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Network loss</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Can continue offline</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Round may degrade to unranked local completion</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Account</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None</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Anonymous session initially; optional account for persistent leaderboard</w:t>
            </w:r>
          </w:p>
        </w:tc>
      </w:tr>
    </w:tbl>
    <w:p>
      <w:pPr>
        <w:spacing w:after="0"/>
      </w:pPr>
    </w:p>
    <w:p>
      <w:pPr>
        <w:pStyle w:val="Heading2"/>
        <w:keepNext/>
      </w:pPr>
      <w:r>
        <w:rPr>
          <w:rFonts w:ascii="Arial" w:hAnsi="Arial"/>
          <w:i w:val="0"/>
        </w:rPr>
        <w:t>Ranked solo request flow</w:t>
      </w:r>
    </w:p>
    <w:p>
      <w:pPr>
        <w:spacing w:after="80"/>
        <w:ind w:left="369" w:hanging="272"/>
        <w:keepNext/>
      </w:pPr>
      <w:r>
        <w:rPr>
          <w:rFonts w:ascii="Arial" w:hAnsi="Arial"/>
          <w:b/>
          <w:color w:val="6C5CE7"/>
        </w:rPr>
        <w:t xml:space="preserve">1. </w:t>
      </w:r>
      <w:r>
        <w:rPr>
          <w:rFonts w:ascii="Arial" w:hAnsi="Arial"/>
        </w:rPr>
        <w:t>Client requests a solo round and receives round ID, deck version, bot roster, approach prefix and a commitment to the complete hidden round.</w:t>
      </w:r>
    </w:p>
    <w:p>
      <w:pPr>
        <w:spacing w:after="80"/>
        <w:ind w:left="369" w:hanging="272"/>
        <w:keepNext/>
      </w:pPr>
      <w:r>
        <w:rPr>
          <w:rFonts w:ascii="Arial" w:hAnsi="Arial"/>
          <w:b/>
          <w:color w:val="6C5CE7"/>
        </w:rPr>
        <w:t xml:space="preserve">2. </w:t>
      </w:r>
      <w:r>
        <w:rPr>
          <w:rFonts w:ascii="Arial" w:hAnsi="Arial"/>
        </w:rPr>
        <w:t>Client renders the approach. The server starts bot placement policies using only public state and bot seeds.</w:t>
      </w:r>
    </w:p>
    <w:p>
      <w:pPr>
        <w:spacing w:after="80"/>
        <w:ind w:left="369" w:hanging="272"/>
        <w:keepNext/>
      </w:pPr>
      <w:r>
        <w:rPr>
          <w:rFonts w:ascii="Arial" w:hAnsi="Arial"/>
          <w:b/>
          <w:color w:val="6C5CE7"/>
        </w:rPr>
        <w:t xml:space="preserve">3. </w:t>
      </w:r>
      <w:r>
        <w:rPr>
          <w:rFonts w:ascii="Arial" w:hAnsi="Arial"/>
        </w:rPr>
        <w:t>Player flag updates are sent during placement; the server broadcasts bot moves and current scoring terms.</w:t>
      </w:r>
    </w:p>
    <w:p>
      <w:pPr>
        <w:spacing w:after="80"/>
        <w:ind w:left="369" w:hanging="272"/>
        <w:keepNext/>
      </w:pPr>
      <w:r>
        <w:rPr>
          <w:rFonts w:ascii="Arial" w:hAnsi="Arial"/>
          <w:b/>
          <w:color w:val="6C5CE7"/>
        </w:rPr>
        <w:t xml:space="preserve">4. </w:t>
      </w:r>
      <w:r>
        <w:rPr>
          <w:rFonts w:ascii="Arial" w:hAnsi="Arial"/>
        </w:rPr>
        <w:t>At lock, the server freezes every flag, risk multiplier, crowd factor and terminal score.</w:t>
      </w:r>
    </w:p>
    <w:p>
      <w:pPr>
        <w:spacing w:after="80"/>
        <w:ind w:left="369" w:hanging="272"/>
        <w:keepNext/>
      </w:pPr>
      <w:r>
        <w:rPr>
          <w:rFonts w:ascii="Arial" w:hAnsi="Arial"/>
          <w:b/>
          <w:color w:val="6C5CE7"/>
        </w:rPr>
        <w:t xml:space="preserve">5. </w:t>
      </w:r>
      <w:r>
        <w:rPr>
          <w:rFonts w:ascii="Arial" w:hAnsi="Arial"/>
        </w:rPr>
        <w:t>The server streams line keyframes and hit/escape events. The client interpolates and locally calculates display values through WASM.</w:t>
      </w:r>
    </w:p>
    <w:p>
      <w:pPr>
        <w:spacing w:after="80"/>
        <w:ind w:left="369" w:hanging="272"/>
        <w:keepNext/>
      </w:pPr>
      <w:r>
        <w:rPr>
          <w:rFonts w:ascii="Arial" w:hAnsi="Arial"/>
          <w:b/>
          <w:color w:val="6C5CE7"/>
        </w:rPr>
        <w:t xml:space="preserve">6. </w:t>
      </w:r>
      <w:r>
        <w:rPr>
          <w:rFonts w:ascii="Arial" w:hAnsi="Arial"/>
        </w:rPr>
        <w:t>The player may submit one Escape command; server validates that the flag is alive and timestamps the action.</w:t>
      </w:r>
    </w:p>
    <w:p>
      <w:pPr>
        <w:spacing w:after="80"/>
        <w:ind w:left="369" w:hanging="272"/>
        <w:keepNext/>
      </w:pPr>
      <w:r>
        <w:rPr>
          <w:rFonts w:ascii="Arial" w:hAnsi="Arial"/>
          <w:b/>
          <w:color w:val="6C5CE7"/>
        </w:rPr>
        <w:t xml:space="preserve">7. </w:t>
      </w:r>
      <w:r>
        <w:rPr>
          <w:rFonts w:ascii="Arial" w:hAnsi="Arial"/>
        </w:rPr>
        <w:t>At resolution, the server reveals seed, salt and path digest, then persists the signed result and replay metadata.</w:t>
      </w:r>
    </w:p>
    <w:p>
      <w:pPr>
        <w:spacing w:after="80"/>
        <w:ind w:left="369" w:hanging="272"/>
      </w:pPr>
      <w:r>
        <w:rPr>
          <w:rFonts w:ascii="Arial" w:hAnsi="Arial"/>
          <w:b/>
          <w:color w:val="6C5CE7"/>
        </w:rPr>
        <w:t xml:space="preserve">8. </w:t>
      </w:r>
      <w:r>
        <w:rPr>
          <w:rFonts w:ascii="Arial" w:hAnsi="Arial"/>
        </w:rPr>
        <w:t>The client independently reproduces the path and result. A mismatch marks the round invalid and uploads diagnostic data.</w:t>
      </w:r>
    </w:p>
    <w:p>
      <w:pPr>
        <w:pStyle w:val="Heading2"/>
        <w:keepNext/>
      </w:pPr>
      <w:r>
        <w:rPr>
          <w:rFonts w:ascii="Arial" w:hAnsi="Arial"/>
          <w:i w:val="0"/>
        </w:rPr>
        <w:t>Minimum API surface</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POST /v1/solo-rounds</w:t>
            </w:r>
          </w:p>
          <w:p>
            <w:pPr>
              <w:pStyle w:val="CodeBlock"/>
              <w:spacing w:after="0"/>
            </w:pPr>
            <w:r>
              <w:rPr>
                <w:rFonts w:ascii="DejaVu Sans Mono" w:hAnsi="DejaVu Sans Mono"/>
                <w:color w:val="E6EDF7"/>
                <w:sz w:val="16"/>
              </w:rPr>
              <w:t>WS   /v1/solo-rounds/{round_id}/stream</w:t>
            </w:r>
          </w:p>
          <w:p>
            <w:pPr>
              <w:pStyle w:val="CodeBlock"/>
              <w:spacing w:after="0"/>
            </w:pPr>
            <w:r>
              <w:rPr>
                <w:rFonts w:ascii="DejaVu Sans Mono" w:hAnsi="DejaVu Sans Mono"/>
                <w:color w:val="E6EDF7"/>
                <w:sz w:val="16"/>
              </w:rPr>
              <w:t>POST /v1/solo-rounds/{round_id}/flag</w:t>
            </w:r>
          </w:p>
          <w:p>
            <w:pPr>
              <w:pStyle w:val="CodeBlock"/>
              <w:spacing w:after="0"/>
            </w:pPr>
            <w:r>
              <w:rPr>
                <w:rFonts w:ascii="DejaVu Sans Mono" w:hAnsi="DejaVu Sans Mono"/>
                <w:color w:val="E6EDF7"/>
                <w:sz w:val="16"/>
              </w:rPr>
              <w:t>POST /v1/solo-rounds/{round_id}/escape</w:t>
            </w:r>
          </w:p>
          <w:p>
            <w:pPr>
              <w:pStyle w:val="CodeBlock"/>
              <w:spacing w:after="0"/>
            </w:pPr>
            <w:r>
              <w:rPr>
                <w:rFonts w:ascii="DejaVu Sans Mono" w:hAnsi="DejaVu Sans Mono"/>
                <w:color w:val="E6EDF7"/>
                <w:sz w:val="16"/>
              </w:rPr>
              <w:t>GET  /v1/solo-rounds/{round_id}/result</w:t>
            </w:r>
          </w:p>
          <w:p>
            <w:pPr>
              <w:pStyle w:val="CodeBlock"/>
              <w:spacing w:after="0"/>
            </w:pPr>
            <w:r>
              <w:rPr>
                <w:rFonts w:ascii="DejaVu Sans Mono" w:hAnsi="DejaVu Sans Mono"/>
                <w:color w:val="E6EDF7"/>
                <w:sz w:val="16"/>
              </w:rPr>
              <w:t>GET  /v1/solo-rounds/{round_id}/replay</w:t>
            </w:r>
          </w:p>
          <w:p>
            <w:pPr>
              <w:pStyle w:val="CodeBlock"/>
              <w:spacing w:after="0"/>
            </w:pPr>
            <w:r>
              <w:rPr>
                <w:rFonts w:ascii="DejaVu Sans Mono" w:hAnsi="DejaVu Sans Mono"/>
                <w:color w:val="E6EDF7"/>
                <w:sz w:val="16"/>
              </w:rPr>
              <w:t>GET  /v1/decks/{deck_id}/{version}</w:t>
            </w:r>
          </w:p>
          <w:p>
            <w:pPr>
              <w:pStyle w:val="CodeBlock"/>
              <w:spacing w:after="0"/>
            </w:pPr>
            <w:r>
              <w:rPr>
                <w:rFonts w:ascii="DejaVu Sans Mono" w:hAnsi="DejaVu Sans Mono"/>
                <w:color w:val="E6EDF7"/>
                <w:sz w:val="16"/>
              </w:rPr>
              <w:t>POST /v1/telemetry/batch</w:t>
            </w:r>
          </w:p>
        </w:tc>
      </w:tr>
    </w:tbl>
    <w:p>
      <w:pPr>
        <w:spacing w:after="0"/>
      </w:pPr>
    </w:p>
    <w:p>
      <w:pPr>
        <w:pStyle w:val="Heading2"/>
        <w:keepNext/>
      </w:pPr>
      <w:r>
        <w:rPr>
          <w:rFonts w:ascii="Arial" w:hAnsi="Arial"/>
          <w:i w:val="0"/>
        </w:rPr>
        <w:t>Core data model</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1984"/>
            <w:shd w:fill="172033"/>
            <w:tcMar>
              <w:top w:w="80" w:type="dxa"/>
              <w:start w:w="90" w:type="dxa"/>
              <w:bottom w:w="80" w:type="dxa"/>
              <w:end w:w="90" w:type="dxa"/>
            </w:tcMar>
            <w:vAlign w:val="center"/>
          </w:tcPr>
          <w:p>
            <w:pPr>
              <w:pStyle w:val="TableText"/>
              <w:jc w:val="left"/>
            </w:pPr>
            <w:r>
              <w:rPr>
                <w:rFonts w:ascii="Arial" w:hAnsi="Arial"/>
                <w:b/>
                <w:color w:val="FFFFFF"/>
                <w:sz w:val="16"/>
              </w:rPr>
              <w:t>Entity</w:t>
            </w:r>
          </w:p>
        </w:tc>
        <w:tc>
          <w:tcPr>
            <w:tcW w:type="dxa" w:w="7313"/>
            <w:shd w:fill="172033"/>
            <w:tcMar>
              <w:top w:w="80" w:type="dxa"/>
              <w:start w:w="90" w:type="dxa"/>
              <w:bottom w:w="80" w:type="dxa"/>
              <w:end w:w="90" w:type="dxa"/>
            </w:tcMar>
            <w:vAlign w:val="center"/>
          </w:tcPr>
          <w:p>
            <w:pPr>
              <w:pStyle w:val="TableText"/>
              <w:jc w:val="left"/>
            </w:pPr>
            <w:r>
              <w:rPr>
                <w:rFonts w:ascii="Arial" w:hAnsi="Arial"/>
                <w:b/>
                <w:color w:val="FFFFFF"/>
                <w:sz w:val="16"/>
              </w:rPr>
              <w:t>Key fields</w:t>
            </w:r>
          </w:p>
        </w:tc>
      </w:tr>
      <w:tr>
        <w:trPr>
          <w:cantSplit w:val="1"/>
        </w:trPr>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DeckVersion</w:t>
            </w:r>
          </w:p>
        </w:tc>
        <w:tc>
          <w:tcPr>
            <w:tcW w:type="dxa" w:w="731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id, version, variance schedule, drift rule, allowed probability range, visual metadata, calibration digest</w:t>
            </w:r>
          </w:p>
        </w:tc>
      </w:tr>
      <w:tr>
        <w:trPr>
          <w:cantSplit w:val="1"/>
        </w:trPr>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Round</w:t>
            </w:r>
          </w:p>
        </w:tc>
        <w:tc>
          <w:tcPr>
            <w:tcW w:type="dxa" w:w="731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id, deck version, commitment, seed reveal, timestamps, experiment assignment, status</w:t>
            </w:r>
          </w:p>
        </w:tc>
      </w:tr>
      <w:tr>
        <w:trPr>
          <w:cantSplit w:val="1"/>
        </w:trPr>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Contender</w:t>
            </w:r>
          </w:p>
        </w:tc>
        <w:tc>
          <w:tcPr>
            <w:tcW w:type="dxa" w:w="731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round id, player/bot identity, persona, side, barrier, initial survival, risk, crowd, terminal score</w:t>
            </w:r>
          </w:p>
        </w:tc>
      </w:tr>
      <w:tr>
        <w:trPr>
          <w:cantSplit w:val="1"/>
        </w:trPr>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RoundEvent</w:t>
            </w:r>
          </w:p>
        </w:tc>
        <w:tc>
          <w:tcPr>
            <w:tcW w:type="dxa" w:w="731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sequence, server time, type, contender, line value, payload digest</w:t>
            </w:r>
          </w:p>
        </w:tc>
      </w:tr>
      <w:tr>
        <w:trPr>
          <w:cantSplit w:val="1"/>
        </w:trPr>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Result</w:t>
            </w:r>
          </w:p>
        </w:tc>
        <w:tc>
          <w:tcPr>
            <w:tcW w:type="dxa" w:w="731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outcome, escape frame, final score, rank, closest approach, proof digest</w:t>
            </w:r>
          </w:p>
        </w:tc>
      </w:tr>
      <w:tr>
        <w:trPr>
          <w:cantSplit w:val="1"/>
        </w:trPr>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Replay</w:t>
            </w:r>
          </w:p>
        </w:tc>
        <w:tc>
          <w:tcPr>
            <w:tcW w:type="dxa" w:w="731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deck, revealed random material, compressed keyframes, bot decisions, client verification status</w:t>
            </w:r>
          </w:p>
        </w:tc>
      </w:tr>
    </w:tbl>
    <w:p>
      <w:pPr>
        <w:spacing w:after="0"/>
      </w:pPr>
    </w:p>
    <w:p>
      <w:pPr>
        <w:pStyle w:val="Heading2"/>
        <w:keepNext/>
      </w:pPr>
      <w:r>
        <w:rPr>
          <w:rFonts w:ascii="Arial" w:hAnsi="Arial"/>
          <w:i w:val="0"/>
        </w:rPr>
        <w:t>No transaction per second</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FF4D6D"/>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FF4D6D"/>
                <w:sz w:val="20"/>
              </w:rPr>
              <w:t>Runtime rule</w:t>
            </w:r>
          </w:p>
          <w:p>
            <w:pPr>
              <w:spacing w:after="0"/>
            </w:pPr>
            <w:r>
              <w:rPr>
                <w:rFonts w:ascii="Arial" w:hAnsi="Arial"/>
                <w:color w:val="172033"/>
                <w:sz w:val="18"/>
              </w:rPr>
              <w:t>All per-frame generation, interpolation and no-touch repricing happen locally in Rust/WASM or on the game server. No blockchain transaction is required during a round. A future chain layer may commit a batch of round hashes or verify a finished result; it never drives the animation.</w:t>
            </w:r>
          </w:p>
        </w:tc>
      </w:tr>
    </w:tbl>
    <w:p>
      <w:pPr>
        <w:spacing w:after="0"/>
      </w:pPr>
    </w:p>
    <w:p>
      <w:pPr>
        <w:pStyle w:val="Heading2"/>
        <w:keepNext/>
      </w:pPr>
      <w:r>
        <w:rPr>
          <w:rFonts w:ascii="Arial" w:hAnsi="Arial"/>
          <w:i w:val="0"/>
        </w:rPr>
        <w:t>Optional Solana design</w:t>
      </w:r>
    </w:p>
    <w:p>
      <w:pPr>
        <w:pStyle w:val="ListBullet"/>
        <w:spacing w:after="80"/>
        <w:ind w:left="340" w:hanging="159"/>
        <w:keepNext/>
      </w:pPr>
      <w:r>
        <w:rPr>
          <w:rFonts w:ascii="Arial" w:hAnsi="Arial"/>
        </w:rPr>
        <w:t>Commit one Merkle root for a batch of featured round commitments rather than one transaction per solo game.</w:t>
      </w:r>
    </w:p>
    <w:p>
      <w:pPr>
        <w:pStyle w:val="ListBullet"/>
        <w:spacing w:after="80"/>
        <w:ind w:left="340" w:hanging="159"/>
        <w:keepNext/>
      </w:pPr>
      <w:r>
        <w:rPr>
          <w:rFonts w:ascii="Arial" w:hAnsi="Arial"/>
        </w:rPr>
        <w:t>Give each round a leaf proof; reveal the seed and path after resolution.</w:t>
      </w:r>
    </w:p>
    <w:p>
      <w:pPr>
        <w:pStyle w:val="ListBullet"/>
        <w:spacing w:after="80"/>
        <w:ind w:left="340" w:hanging="159"/>
        <w:keepNext/>
      </w:pPr>
      <w:r>
        <w:rPr>
          <w:rFonts w:ascii="Arial" w:hAnsi="Arial"/>
        </w:rPr>
        <w:t>Provide a Verify action that checks the leaf, deck version and result digest. The player does not need a wallet to play.</w:t>
      </w:r>
    </w:p>
    <w:p>
      <w:pPr>
        <w:pStyle w:val="ListBullet"/>
        <w:spacing w:after="80"/>
        <w:ind w:left="340" w:hanging="159"/>
        <w:keepNext/>
      </w:pPr>
      <w:r>
        <w:rPr>
          <w:rFonts w:ascii="Arial" w:hAnsi="Arial"/>
        </w:rPr>
        <w:t>Only add an on-chain no-touch quote if the SBF benchmark and product story justify it; do not calculate every frame on-chain.</w:t>
      </w:r>
    </w:p>
    <w:p>
      <w:pPr>
        <w:pStyle w:val="ListBullet"/>
        <w:spacing w:after="80"/>
        <w:ind w:left="340" w:hanging="159"/>
      </w:pPr>
      <w:r>
        <w:rPr>
          <w:rFonts w:ascii="Arial" w:hAnsi="Arial"/>
        </w:rPr>
        <w:t>Keep real money, custody and prize settlement out of this program.</w:t>
      </w:r>
    </w:p>
    <w:p>
      <w:pPr>
        <w:pStyle w:val="Heading1"/>
        <w:keepNext/>
        <w:keepNext/>
      </w:pPr>
      <w:r>
        <w:rPr>
          <w:rFonts w:ascii="Arial" w:hAnsi="Arial"/>
          <w:b/>
          <w:color w:val="172033"/>
          <w:sz w:val="46"/>
        </w:rPr>
        <w:t>8. Fairness, security and verification</w:t>
      </w:r>
    </w:p>
    <w:p>
      <w:pPr>
        <w:spacing w:after="200"/>
        <w:keepNext/>
      </w:pPr>
      <w:r>
        <w:rPr>
          <w:rFonts w:ascii="Arial" w:hAnsi="Arial"/>
          <w:i/>
          <w:color w:val="526071"/>
          <w:sz w:val="21"/>
        </w:rPr>
        <w:t>The server may hide the future, but it must not be able to change it after seeing placements.</w:t>
      </w:r>
    </w:p>
    <w:p>
      <w:r>
        <w:rPr>
          <w:rFonts w:ascii="Arial" w:hAnsi="Arial"/>
          <w:i w:val="0"/>
        </w:rPr>
        <w:t>The fundamental trust problem is path mutability. The server needs to keep the future secret while proving it was fixed before placement. A simple commit-reveal protocol solves the play-money version and produces strong replay evidence.</w:t>
      </w:r>
    </w:p>
    <w:p>
      <w:pPr>
        <w:pStyle w:val="Heading2"/>
        <w:keepNext/>
      </w:pPr>
      <w:r>
        <w:rPr>
          <w:rFonts w:ascii="Arial" w:hAnsi="Arial"/>
          <w:i w:val="0"/>
        </w:rPr>
        <w:t>Round commitment protocol</w:t>
      </w:r>
    </w:p>
    <w:p>
      <w:pPr>
        <w:spacing w:after="80"/>
        <w:ind w:left="369" w:hanging="272"/>
        <w:keepNext/>
      </w:pPr>
      <w:r>
        <w:rPr>
          <w:rFonts w:ascii="Arial" w:hAnsi="Arial"/>
          <w:b/>
          <w:color w:val="6C5CE7"/>
        </w:rPr>
        <w:t xml:space="preserve">1. </w:t>
      </w:r>
      <w:r>
        <w:rPr>
          <w:rFonts w:ascii="Arial" w:hAnsi="Arial"/>
        </w:rPr>
        <w:t>Generate independent path_seed, bot_seed_root and salt with a cryptographically secure source.</w:t>
      </w:r>
    </w:p>
    <w:p>
      <w:pPr>
        <w:spacing w:after="80"/>
        <w:ind w:left="369" w:hanging="272"/>
        <w:keepNext/>
      </w:pPr>
      <w:r>
        <w:rPr>
          <w:rFonts w:ascii="Arial" w:hAnsi="Arial"/>
          <w:b/>
          <w:color w:val="6C5CE7"/>
        </w:rPr>
        <w:t xml:space="preserve">2. </w:t>
      </w:r>
      <w:r>
        <w:rPr>
          <w:rFonts w:ascii="Arial" w:hAnsi="Arial"/>
        </w:rPr>
        <w:t>Build the complete approach and battle path, bot roster and deck metadata before approach begins.</w:t>
      </w:r>
    </w:p>
    <w:p>
      <w:pPr>
        <w:spacing w:after="80"/>
        <w:ind w:left="369" w:hanging="272"/>
        <w:keepNext/>
      </w:pPr>
      <w:r>
        <w:rPr>
          <w:rFonts w:ascii="Arial" w:hAnsi="Arial"/>
          <w:b/>
          <w:color w:val="6C5CE7"/>
        </w:rPr>
        <w:t xml:space="preserve">3. </w:t>
      </w:r>
      <w:r>
        <w:rPr>
          <w:rFonts w:ascii="Arial" w:hAnsi="Arial"/>
        </w:rPr>
        <w:t>Publish commitment C = H(protocol_version || round_id || deck_digest || path_digest || bot_seed_root || salt).</w:t>
      </w:r>
    </w:p>
    <w:p>
      <w:pPr>
        <w:spacing w:after="80"/>
        <w:ind w:left="369" w:hanging="272"/>
        <w:keepNext/>
      </w:pPr>
      <w:r>
        <w:rPr>
          <w:rFonts w:ascii="Arial" w:hAnsi="Arial"/>
          <w:b/>
          <w:color w:val="6C5CE7"/>
        </w:rPr>
        <w:t xml:space="preserve">4. </w:t>
      </w:r>
      <w:r>
        <w:rPr>
          <w:rFonts w:ascii="Arial" w:hAnsi="Arial"/>
        </w:rPr>
        <w:t>Reveal the approach prefix. Keep the future path and salt secret.</w:t>
      </w:r>
    </w:p>
    <w:p>
      <w:pPr>
        <w:spacing w:after="80"/>
        <w:ind w:left="369" w:hanging="272"/>
        <w:keepNext/>
      </w:pPr>
      <w:r>
        <w:rPr>
          <w:rFonts w:ascii="Arial" w:hAnsi="Arial"/>
          <w:b/>
          <w:color w:val="6C5CE7"/>
        </w:rPr>
        <w:t xml:space="preserve">5. </w:t>
      </w:r>
      <w:r>
        <w:rPr>
          <w:rFonts w:ascii="Arial" w:hAnsi="Arial"/>
        </w:rPr>
        <w:t>Run placement and battle. Append server-signed event sequence numbers to prevent event reordering.</w:t>
      </w:r>
    </w:p>
    <w:p>
      <w:pPr>
        <w:spacing w:after="80"/>
        <w:ind w:left="369" w:hanging="272"/>
        <w:keepNext/>
      </w:pPr>
      <w:r>
        <w:rPr>
          <w:rFonts w:ascii="Arial" w:hAnsi="Arial"/>
          <w:b/>
          <w:color w:val="6C5CE7"/>
        </w:rPr>
        <w:t xml:space="preserve">6. </w:t>
      </w:r>
      <w:r>
        <w:rPr>
          <w:rFonts w:ascii="Arial" w:hAnsi="Arial"/>
        </w:rPr>
        <w:t>After resolution, reveal the seed material and full path digest.</w:t>
      </w:r>
    </w:p>
    <w:p>
      <w:pPr>
        <w:spacing w:after="80"/>
        <w:ind w:left="369" w:hanging="272"/>
      </w:pPr>
      <w:r>
        <w:rPr>
          <w:rFonts w:ascii="Arial" w:hAnsi="Arial"/>
          <w:b/>
          <w:color w:val="6C5CE7"/>
        </w:rPr>
        <w:t xml:space="preserve">7. </w:t>
      </w:r>
      <w:r>
        <w:rPr>
          <w:rFonts w:ascii="Arial" w:hAnsi="Arial"/>
        </w:rPr>
        <w:t>Client and replay tool regenerate the path, bots and score; they verify C and the ordered event log.</w:t>
      </w:r>
    </w:p>
    <w:p>
      <w:pPr>
        <w:pStyle w:val="Heading2"/>
        <w:keepNext/>
      </w:pPr>
      <w:r>
        <w:rPr>
          <w:rFonts w:ascii="Arial" w:hAnsi="Arial"/>
          <w:i w:val="0"/>
        </w:rPr>
        <w:t>Seed isolation</w:t>
      </w:r>
    </w:p>
    <w:p>
      <w:r>
        <w:rPr>
          <w:rFonts w:ascii="Arial" w:hAnsi="Arial"/>
          <w:i w:val="0"/>
        </w:rPr>
        <w:t>Derive path and bot behavior from separate domain-separated keys. The bot policy process must not receive the path key. In a server process, enforce this with separate modules or workers and a narrow interface. In logs, never store the unrevealed path seed in the bot decision context.</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master_secret</w:t>
            </w:r>
          </w:p>
          <w:p>
            <w:pPr>
              <w:pStyle w:val="CodeBlock"/>
              <w:spacing w:after="0"/>
            </w:pPr>
            <w:r>
              <w:rPr>
                <w:rFonts w:ascii="DejaVu Sans Mono" w:hAnsi="DejaVu Sans Mono"/>
                <w:color w:val="E6EDF7"/>
                <w:sz w:val="16"/>
              </w:rPr>
              <w:t xml:space="preserve">  ├─ H("flagfall/path" || round_id)  -&gt; hidden path seed</w:t>
            </w:r>
          </w:p>
          <w:p>
            <w:pPr>
              <w:pStyle w:val="CodeBlock"/>
              <w:spacing w:after="0"/>
            </w:pPr>
            <w:r>
              <w:rPr>
                <w:rFonts w:ascii="DejaVu Sans Mono" w:hAnsi="DejaVu Sans Mono"/>
                <w:color w:val="E6EDF7"/>
                <w:sz w:val="16"/>
              </w:rPr>
              <w:t xml:space="preserve">  ├─ H("flagfall/bots" || round_id)  -&gt; bot behavior root</w:t>
            </w:r>
          </w:p>
          <w:p>
            <w:pPr>
              <w:pStyle w:val="CodeBlock"/>
              <w:spacing w:after="0"/>
            </w:pPr>
            <w:r>
              <w:rPr>
                <w:rFonts w:ascii="DejaVu Sans Mono" w:hAnsi="DejaVu Sans Mono"/>
                <w:color w:val="E6EDF7"/>
                <w:sz w:val="16"/>
              </w:rPr>
              <w:t xml:space="preserve">  └─ H("flagfall/commit" || round_id)-&gt; commitment salt</w:t>
            </w:r>
          </w:p>
        </w:tc>
      </w:tr>
    </w:tbl>
    <w:p>
      <w:pPr>
        <w:spacing w:after="0"/>
      </w:pPr>
    </w:p>
    <w:p>
      <w:pPr>
        <w:pStyle w:val="Heading2"/>
        <w:keepNext/>
      </w:pPr>
      <w:r>
        <w:rPr>
          <w:rFonts w:ascii="Arial" w:hAnsi="Arial"/>
          <w:i w:val="0"/>
        </w:rPr>
        <w:t>Client and leaderboard anti-cheat</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2494"/>
            <w:shd w:fill="172033"/>
            <w:tcMar>
              <w:top w:w="80" w:type="dxa"/>
              <w:start w:w="90" w:type="dxa"/>
              <w:bottom w:w="80" w:type="dxa"/>
              <w:end w:w="90" w:type="dxa"/>
            </w:tcMar>
            <w:vAlign w:val="center"/>
          </w:tcPr>
          <w:p>
            <w:pPr>
              <w:pStyle w:val="TableText"/>
              <w:jc w:val="left"/>
            </w:pPr>
            <w:r>
              <w:rPr>
                <w:rFonts w:ascii="Arial" w:hAnsi="Arial"/>
                <w:b/>
                <w:color w:val="FFFFFF"/>
                <w:sz w:val="16"/>
              </w:rPr>
              <w:t>Threat</w:t>
            </w:r>
          </w:p>
        </w:tc>
        <w:tc>
          <w:tcPr>
            <w:tcW w:type="dxa" w:w="6803"/>
            <w:shd w:fill="172033"/>
            <w:tcMar>
              <w:top w:w="80" w:type="dxa"/>
              <w:start w:w="90" w:type="dxa"/>
              <w:bottom w:w="80" w:type="dxa"/>
              <w:end w:w="90" w:type="dxa"/>
            </w:tcMar>
            <w:vAlign w:val="center"/>
          </w:tcPr>
          <w:p>
            <w:pPr>
              <w:pStyle w:val="TableText"/>
              <w:jc w:val="left"/>
            </w:pPr>
            <w:r>
              <w:rPr>
                <w:rFonts w:ascii="Arial" w:hAnsi="Arial"/>
                <w:b/>
                <w:color w:val="FFFFFF"/>
                <w:sz w:val="16"/>
              </w:rPr>
              <w:t>Mitigation</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Modified client submits impossible score</w:t>
            </w:r>
          </w:p>
        </w:tc>
        <w:tc>
          <w:tcPr>
            <w:tcW w:type="dxa" w:w="680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is authoritative for placement lock, hits and Escape; recompute result from round state</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Player alters bot positions locally</w:t>
            </w:r>
          </w:p>
        </w:tc>
        <w:tc>
          <w:tcPr>
            <w:tcW w:type="dxa" w:w="680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streams bot moves and calculates locked crowd factor</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Future path extracted from payload</w:t>
            </w:r>
          </w:p>
        </w:tc>
        <w:tc>
          <w:tcPr>
            <w:tcW w:type="dxa" w:w="680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Never send full seed/path before resolution; audit network responses</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Automation reacts faster than humans</w:t>
            </w:r>
          </w:p>
        </w:tc>
        <w:tc>
          <w:tcPr>
            <w:tcW w:type="dxa" w:w="680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Server caps flag update rate, freezes last 750 ms and enforces Escape command latency</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Multiple attempts on a fixed daily path</w:t>
            </w:r>
          </w:p>
        </w:tc>
        <w:tc>
          <w:tcPr>
            <w:tcW w:type="dxa" w:w="680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Use unique fresh seeds per attempt; daily identity is the deck, not one globally reusable future</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Replay tampering</w:t>
            </w:r>
          </w:p>
        </w:tc>
        <w:tc>
          <w:tcPr>
            <w:tcW w:type="dxa" w:w="680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Hash ordered event log and revealed path; result includes proof digest</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Server changes deck after placement</w:t>
            </w:r>
          </w:p>
        </w:tc>
        <w:tc>
          <w:tcPr>
            <w:tcW w:type="dxa" w:w="6803"/>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Deck digest is inside the pre-round commitment</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Bots appear to cheat</w:t>
            </w:r>
          </w:p>
        </w:tc>
        <w:tc>
          <w:tcPr>
            <w:tcW w:type="dxa" w:w="6803"/>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Marked BOT labels, published fairness policy and post-round decision audit</w:t>
            </w:r>
          </w:p>
        </w:tc>
      </w:tr>
    </w:tbl>
    <w:p>
      <w:pPr>
        <w:spacing w:after="0"/>
      </w:pPr>
    </w:p>
    <w:p>
      <w:pPr>
        <w:pStyle w:val="Heading2"/>
        <w:keepNext/>
      </w:pPr>
      <w:r>
        <w:rPr>
          <w:rFonts w:ascii="Arial" w:hAnsi="Arial"/>
          <w:i w:val="0"/>
        </w:rPr>
        <w:t>Responsible-design guardrails</w:t>
      </w:r>
    </w:p>
    <w:p>
      <w:pPr>
        <w:pStyle w:val="ListBullet"/>
        <w:spacing w:after="80"/>
        <w:ind w:left="340" w:hanging="159"/>
        <w:keepNext/>
      </w:pPr>
      <w:r>
        <w:rPr>
          <w:rFonts w:ascii="Arial" w:hAnsi="Arial"/>
        </w:rPr>
        <w:t>Points are non-redeemable and not purchasable for competitive advantage.</w:t>
      </w:r>
    </w:p>
    <w:p>
      <w:pPr>
        <w:pStyle w:val="ListBullet"/>
        <w:spacing w:after="80"/>
        <w:ind w:left="340" w:hanging="159"/>
        <w:keepNext/>
      </w:pPr>
      <w:r>
        <w:rPr>
          <w:rFonts w:ascii="Arial" w:hAnsi="Arial"/>
        </w:rPr>
        <w:t>No loss-chasing prompts, deposit flows or “near win” manipulation.</w:t>
      </w:r>
    </w:p>
    <w:p>
      <w:pPr>
        <w:pStyle w:val="ListBullet"/>
        <w:spacing w:after="80"/>
        <w:ind w:left="340" w:hanging="159"/>
        <w:keepNext/>
      </w:pPr>
      <w:r>
        <w:rPr>
          <w:rFonts w:ascii="Arial" w:hAnsi="Arial"/>
        </w:rPr>
        <w:t>Rematch is prominent, but sessions include optional break reminders and no financial urgency.</w:t>
      </w:r>
    </w:p>
    <w:p>
      <w:pPr>
        <w:pStyle w:val="ListBullet"/>
        <w:spacing w:after="80"/>
        <w:ind w:left="340" w:hanging="159"/>
        <w:keepNext/>
      </w:pPr>
      <w:r>
        <w:rPr>
          <w:rFonts w:ascii="Arial" w:hAnsi="Arial"/>
        </w:rPr>
        <w:t>Probabilities are model estimates under a synthetic game model, not claims about real investment returns.</w:t>
      </w:r>
    </w:p>
    <w:p>
      <w:pPr>
        <w:pStyle w:val="ListBullet"/>
        <w:spacing w:after="80"/>
        <w:ind w:left="340" w:hanging="159"/>
        <w:keepNext/>
      </w:pPr>
      <w:r>
        <w:rPr>
          <w:rFonts w:ascii="Arial" w:hAnsi="Arial"/>
        </w:rPr>
        <w:t>Bots are disclosed. Never use fake human scarcity or fabricated lobby chat.</w:t>
      </w:r>
    </w:p>
    <w:p>
      <w:pPr>
        <w:pStyle w:val="ListBullet"/>
        <w:spacing w:after="80"/>
        <w:ind w:left="340" w:hanging="159"/>
      </w:pPr>
      <w:r>
        <w:rPr>
          <w:rFonts w:ascii="Arial" w:hAnsi="Arial"/>
        </w:rPr>
        <w:t>Any future prizes, entry fees or crypto-linked value require fresh legal advice, economic design and responsible-product review. UK retail crypto-derivative rules remain a material constraint and are under ongoing FCA review.[9]</w:t>
      </w:r>
    </w:p>
    <w:p>
      <w:pPr>
        <w:pStyle w:val="Heading1"/>
        <w:keepNext/>
        <w:keepNext/>
      </w:pPr>
      <w:r>
        <w:rPr>
          <w:rFonts w:ascii="Arial" w:hAnsi="Arial"/>
          <w:b/>
          <w:color w:val="172033"/>
          <w:sz w:val="46"/>
        </w:rPr>
        <w:t>9. UX, art, audio and virality</w:t>
      </w:r>
    </w:p>
    <w:p>
      <w:pPr>
        <w:spacing w:after="200"/>
        <w:keepNext/>
      </w:pPr>
      <w:r>
        <w:rPr>
          <w:rFonts w:ascii="Arial" w:hAnsi="Arial"/>
          <w:i/>
          <w:color w:val="526071"/>
          <w:sz w:val="21"/>
        </w:rPr>
        <w:t>The interface begins as a candle chart and transforms into a survival arena.</w:t>
      </w:r>
    </w:p>
    <w:p>
      <w:r>
        <w:rPr>
          <w:rFonts w:ascii="Arial" w:hAnsi="Arial"/>
          <w:i w:val="0"/>
        </w:rPr>
        <w:t>Flagfall should not resemble a brokerage terminal. The approach phase uses recognizable candles because they give crypto-native context. When placement opens, the chart stretches into an arena. During battle, candles recede and the line, flags, crowd clusters and remaining contenders dominate.</w:t>
      </w:r>
    </w:p>
    <w:p>
      <w:pPr>
        <w:pStyle w:val="Heading2"/>
        <w:keepNext/>
      </w:pPr>
      <w:r>
        <w:rPr>
          <w:rFonts w:ascii="Arial" w:hAnsi="Arial"/>
          <w:i w:val="0"/>
        </w:rPr>
        <w:t>Screen flow</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701"/>
            <w:shd w:fill="172033"/>
            <w:tcMar>
              <w:top w:w="80" w:type="dxa"/>
              <w:start w:w="90" w:type="dxa"/>
              <w:bottom w:w="80" w:type="dxa"/>
              <w:end w:w="90" w:type="dxa"/>
            </w:tcMar>
            <w:vAlign w:val="center"/>
          </w:tcPr>
          <w:p>
            <w:pPr>
              <w:pStyle w:val="TableText"/>
              <w:jc w:val="left"/>
            </w:pPr>
            <w:r>
              <w:rPr>
                <w:rFonts w:ascii="Arial" w:hAnsi="Arial"/>
                <w:b/>
                <w:color w:val="FFFFFF"/>
                <w:sz w:val="16"/>
              </w:rPr>
              <w:t>Screen</w:t>
            </w:r>
          </w:p>
        </w:tc>
        <w:tc>
          <w:tcPr>
            <w:tcW w:type="dxa" w:w="2835"/>
            <w:shd w:fill="172033"/>
            <w:tcMar>
              <w:top w:w="80" w:type="dxa"/>
              <w:start w:w="90" w:type="dxa"/>
              <w:bottom w:w="80" w:type="dxa"/>
              <w:end w:w="90" w:type="dxa"/>
            </w:tcMar>
            <w:vAlign w:val="center"/>
          </w:tcPr>
          <w:p>
            <w:pPr>
              <w:pStyle w:val="TableText"/>
              <w:jc w:val="left"/>
            </w:pPr>
            <w:r>
              <w:rPr>
                <w:rFonts w:ascii="Arial" w:hAnsi="Arial"/>
                <w:b/>
                <w:color w:val="FFFFFF"/>
                <w:sz w:val="16"/>
              </w:rPr>
              <w:t>Primary action</w:t>
            </w:r>
          </w:p>
        </w:tc>
        <w:tc>
          <w:tcPr>
            <w:tcW w:type="dxa" w:w="4762"/>
            <w:shd w:fill="172033"/>
            <w:tcMar>
              <w:top w:w="80" w:type="dxa"/>
              <w:start w:w="90" w:type="dxa"/>
              <w:bottom w:w="80" w:type="dxa"/>
              <w:end w:w="90" w:type="dxa"/>
            </w:tcMar>
            <w:vAlign w:val="center"/>
          </w:tcPr>
          <w:p>
            <w:pPr>
              <w:pStyle w:val="TableText"/>
              <w:jc w:val="left"/>
            </w:pPr>
            <w:r>
              <w:rPr>
                <w:rFonts w:ascii="Arial" w:hAnsi="Arial"/>
                <w:b/>
                <w:color w:val="FFFFFF"/>
                <w:sz w:val="16"/>
              </w:rPr>
              <w:t>Must communicate in five seconds</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Home</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Quick Run</w:t>
            </w:r>
          </w:p>
        </w:tc>
        <w:tc>
          <w:tcPr>
            <w:tcW w:type="dxa" w:w="476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“Play now against 19 bots”; no wallet or signup</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Deck reveal</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Continue automatically</w:t>
            </w:r>
          </w:p>
        </w:tc>
        <w:tc>
          <w:tcPr>
            <w:tcW w:type="dxa" w:w="476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When volatility is expected to concentrate</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Approach</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Observe</w:t>
            </w:r>
          </w:p>
        </w:tc>
        <w:tc>
          <w:tcPr>
            <w:tcW w:type="dxa" w:w="476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The prior movement and deck rule</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Placement</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Drag flag</w:t>
            </w:r>
          </w:p>
        </w:tc>
        <w:tc>
          <w:tcPr>
            <w:tcW w:type="dxa" w:w="476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Closer = larger score; crowding reduces it</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Battle</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Hold or Escape</w:t>
            </w:r>
          </w:p>
        </w:tc>
        <w:tc>
          <w:tcPr>
            <w:tcW w:type="dxa" w:w="476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Touch destroys; Escape banks live value</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Eliminated</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Rematch or spectate</w:t>
            </w:r>
          </w:p>
        </w:tc>
        <w:tc>
          <w:tcPr>
            <w:tcW w:type="dxa" w:w="476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Why the flag died and how close it was</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Result</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Rematch / Share</w:t>
            </w:r>
          </w:p>
        </w:tc>
        <w:tc>
          <w:tcPr>
            <w:tcW w:type="dxa" w:w="476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Rank, story, proof and a compelling clip</w:t>
            </w:r>
          </w:p>
        </w:tc>
      </w:tr>
    </w:tbl>
    <w:p>
      <w:pPr>
        <w:spacing w:after="0"/>
      </w:pPr>
    </w:p>
    <w:p>
      <w:pPr>
        <w:pStyle w:val="Heading2"/>
        <w:keepNext/>
      </w:pPr>
      <w:r>
        <w:rPr>
          <w:rFonts w:ascii="Arial" w:hAnsi="Arial"/>
          <w:i w:val="0"/>
        </w:rPr>
        <w:t>Visual hierarchy</w:t>
      </w:r>
    </w:p>
    <w:p>
      <w:pPr>
        <w:pStyle w:val="ListBullet"/>
        <w:spacing w:after="80"/>
        <w:ind w:left="340" w:hanging="159"/>
        <w:keepNext/>
      </w:pPr>
      <w:r>
        <w:rPr>
          <w:rFonts w:ascii="Arial" w:hAnsi="Arial"/>
        </w:rPr>
        <w:t>Current line is the brightest object; the player flag is second; all other flags are smaller but readable.</w:t>
      </w:r>
    </w:p>
    <w:p>
      <w:pPr>
        <w:pStyle w:val="ListBullet"/>
        <w:spacing w:after="80"/>
        <w:ind w:left="340" w:hanging="159"/>
        <w:keepNext/>
      </w:pPr>
      <w:r>
        <w:rPr>
          <w:rFonts w:ascii="Arial" w:hAnsi="Arial"/>
        </w:rPr>
        <w:t>Crowded zones use a soft heat haze rather than a dense numerical overlay.</w:t>
      </w:r>
    </w:p>
    <w:p>
      <w:pPr>
        <w:pStyle w:val="ListBullet"/>
        <w:spacing w:after="80"/>
        <w:ind w:left="340" w:hanging="159"/>
        <w:keepNext/>
      </w:pPr>
      <w:r>
        <w:rPr>
          <w:rFonts w:ascii="Arial" w:hAnsi="Arial"/>
        </w:rPr>
        <w:t>Risk multiplier is attached to the flag and updates while dragged.</w:t>
      </w:r>
    </w:p>
    <w:p>
      <w:pPr>
        <w:pStyle w:val="ListBullet"/>
        <w:spacing w:after="80"/>
        <w:ind w:left="340" w:hanging="159"/>
        <w:keepNext/>
      </w:pPr>
      <w:r>
        <w:rPr>
          <w:rFonts w:ascii="Arial" w:hAnsi="Arial"/>
        </w:rPr>
        <w:t>Bots use distinct flag shapes or accent patterns, but every bot retains a BOT label.</w:t>
      </w:r>
    </w:p>
    <w:p>
      <w:pPr>
        <w:pStyle w:val="ListBullet"/>
        <w:spacing w:after="80"/>
        <w:ind w:left="340" w:hanging="159"/>
        <w:keepNext/>
      </w:pPr>
      <w:r>
        <w:rPr>
          <w:rFonts w:ascii="Arial" w:hAnsi="Arial"/>
        </w:rPr>
        <w:t>The arena auto-zooms around the nearest active upper and lower flags and preserves the player’s relative distance.</w:t>
      </w:r>
    </w:p>
    <w:p>
      <w:pPr>
        <w:pStyle w:val="ListBullet"/>
        <w:spacing w:after="80"/>
        <w:ind w:left="340" w:hanging="159"/>
        <w:keepNext/>
      </w:pPr>
      <w:r>
        <w:rPr>
          <w:rFonts w:ascii="Arial" w:hAnsi="Arial"/>
        </w:rPr>
        <w:t>Explosions have directional force from the line and a 200–400 ms stagger for cluster kills.</w:t>
      </w:r>
    </w:p>
    <w:p>
      <w:pPr>
        <w:pStyle w:val="ListBullet"/>
        <w:spacing w:after="80"/>
        <w:ind w:left="340" w:hanging="159"/>
      </w:pPr>
      <w:r>
        <w:rPr>
          <w:rFonts w:ascii="Arial" w:hAnsi="Arial"/>
        </w:rPr>
        <w:t>Use reduced-motion and muted-flash accessibility settings from the prototype stage.</w:t>
      </w:r>
    </w:p>
    <w:p>
      <w:pPr>
        <w:pStyle w:val="Heading2"/>
        <w:keepNext/>
      </w:pPr>
      <w:r>
        <w:rPr>
          <w:rFonts w:ascii="Arial" w:hAnsi="Arial"/>
          <w:i w:val="0"/>
        </w:rPr>
        <w:t>Audio</w:t>
      </w:r>
    </w:p>
    <w:p>
      <w:pPr>
        <w:pStyle w:val="ListBullet"/>
        <w:spacing w:after="80"/>
        <w:ind w:left="340" w:hanging="159"/>
        <w:keepNext/>
      </w:pPr>
      <w:r>
        <w:rPr>
          <w:rFonts w:ascii="Arial" w:hAnsi="Arial"/>
        </w:rPr>
        <w:t>Deck reveal sting communicates the risk profile before reading text.</w:t>
      </w:r>
    </w:p>
    <w:p>
      <w:pPr>
        <w:pStyle w:val="ListBullet"/>
        <w:spacing w:after="80"/>
        <w:ind w:left="340" w:hanging="159"/>
        <w:keepNext/>
      </w:pPr>
      <w:r>
        <w:rPr>
          <w:rFonts w:ascii="Arial" w:hAnsi="Arial"/>
        </w:rPr>
        <w:t>Placement has a soft proximity tone that rises as the flag becomes riskier.</w:t>
      </w:r>
    </w:p>
    <w:p>
      <w:pPr>
        <w:pStyle w:val="ListBullet"/>
        <w:spacing w:after="80"/>
        <w:ind w:left="340" w:hanging="159"/>
        <w:keepNext/>
      </w:pPr>
      <w:r>
        <w:rPr>
          <w:rFonts w:ascii="Arial" w:hAnsi="Arial"/>
        </w:rPr>
        <w:t>Cluster density adds subtle tension, but never becomes noisy enough to mask the countdown.</w:t>
      </w:r>
    </w:p>
    <w:p>
      <w:pPr>
        <w:pStyle w:val="ListBullet"/>
        <w:spacing w:after="80"/>
        <w:ind w:left="340" w:hanging="159"/>
        <w:keepNext/>
      </w:pPr>
      <w:r>
        <w:rPr>
          <w:rFonts w:ascii="Arial" w:hAnsi="Arial"/>
        </w:rPr>
        <w:t>Each flag hit has a short impact; cluster wipes build a rhythmic cascade.</w:t>
      </w:r>
    </w:p>
    <w:p>
      <w:pPr>
        <w:pStyle w:val="ListBullet"/>
        <w:spacing w:after="80"/>
        <w:ind w:left="340" w:hanging="159"/>
        <w:keepNext/>
      </w:pPr>
      <w:r>
        <w:rPr>
          <w:rFonts w:ascii="Arial" w:hAnsi="Arial"/>
        </w:rPr>
        <w:t>Escape has a clean airlock sound distinct from elimination.</w:t>
      </w:r>
    </w:p>
    <w:p>
      <w:pPr>
        <w:pStyle w:val="ListBullet"/>
        <w:spacing w:after="80"/>
        <w:ind w:left="340" w:hanging="159"/>
      </w:pPr>
      <w:r>
        <w:rPr>
          <w:rFonts w:ascii="Arial" w:hAnsi="Arial"/>
        </w:rPr>
        <w:t>Final ten seconds increase tempo without changing the stochastic model.</w:t>
      </w:r>
    </w:p>
    <w:p>
      <w:pPr>
        <w:pStyle w:val="Heading2"/>
        <w:keepNext/>
      </w:pPr>
      <w:r>
        <w:rPr>
          <w:rFonts w:ascii="Arial" w:hAnsi="Arial"/>
          <w:i w:val="0"/>
        </w:rPr>
        <w:t>Viral output</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814"/>
            <w:shd w:fill="172033"/>
            <w:tcMar>
              <w:top w:w="80" w:type="dxa"/>
              <w:start w:w="90" w:type="dxa"/>
              <w:bottom w:w="80" w:type="dxa"/>
              <w:end w:w="90" w:type="dxa"/>
            </w:tcMar>
            <w:vAlign w:val="center"/>
          </w:tcPr>
          <w:p>
            <w:pPr>
              <w:pStyle w:val="TableText"/>
              <w:jc w:val="left"/>
            </w:pPr>
            <w:r>
              <w:rPr>
                <w:rFonts w:ascii="Arial" w:hAnsi="Arial"/>
                <w:b/>
                <w:color w:val="FFFFFF"/>
                <w:sz w:val="16"/>
              </w:rPr>
              <w:t>Artifact</w:t>
            </w:r>
          </w:p>
        </w:tc>
        <w:tc>
          <w:tcPr>
            <w:tcW w:type="dxa" w:w="2891"/>
            <w:shd w:fill="172033"/>
            <w:tcMar>
              <w:top w:w="80" w:type="dxa"/>
              <w:start w:w="90" w:type="dxa"/>
              <w:bottom w:w="80" w:type="dxa"/>
              <w:end w:w="90" w:type="dxa"/>
            </w:tcMar>
            <w:vAlign w:val="center"/>
          </w:tcPr>
          <w:p>
            <w:pPr>
              <w:pStyle w:val="TableText"/>
              <w:jc w:val="left"/>
            </w:pPr>
            <w:r>
              <w:rPr>
                <w:rFonts w:ascii="Arial" w:hAnsi="Arial"/>
                <w:b/>
                <w:color w:val="FFFFFF"/>
                <w:sz w:val="16"/>
              </w:rPr>
              <w:t>Trigger</w:t>
            </w:r>
          </w:p>
        </w:tc>
        <w:tc>
          <w:tcPr>
            <w:tcW w:type="dxa" w:w="4592"/>
            <w:shd w:fill="172033"/>
            <w:tcMar>
              <w:top w:w="80" w:type="dxa"/>
              <w:start w:w="90" w:type="dxa"/>
              <w:bottom w:w="80" w:type="dxa"/>
              <w:end w:w="90" w:type="dxa"/>
            </w:tcMar>
            <w:vAlign w:val="center"/>
          </w:tcPr>
          <w:p>
            <w:pPr>
              <w:pStyle w:val="TableText"/>
              <w:jc w:val="left"/>
            </w:pPr>
            <w:r>
              <w:rPr>
                <w:rFonts w:ascii="Arial" w:hAnsi="Arial"/>
                <w:b/>
                <w:color w:val="FFFFFF"/>
                <w:sz w:val="16"/>
              </w:rPr>
              <w:t>Copy example</w:t>
            </w:r>
          </w:p>
        </w:tc>
      </w:tr>
      <w:tr>
        <w:trPr>
          <w:cantSplit w:val="1"/>
        </w:trPr>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Near-miss clip</w:t>
            </w:r>
          </w:p>
        </w:tc>
        <w:tc>
          <w:tcPr>
            <w:tcW w:type="dxa" w:w="289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Line comes within a configured risk distance and player survives</w:t>
            </w:r>
          </w:p>
        </w:tc>
        <w:tc>
          <w:tcPr>
            <w:tcW w:type="dxa" w:w="459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“0.04% from exploding — beat 18 bots”</w:t>
            </w:r>
          </w:p>
        </w:tc>
      </w:tr>
      <w:tr>
        <w:trPr>
          <w:cantSplit w:val="1"/>
        </w:trPr>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Cluster-wipe clip</w:t>
            </w:r>
          </w:p>
        </w:tc>
        <w:tc>
          <w:tcPr>
            <w:tcW w:type="dxa" w:w="289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Three or more flags die inside 500 ms</w:t>
            </w:r>
          </w:p>
        </w:tc>
        <w:tc>
          <w:tcPr>
            <w:tcW w:type="dxa" w:w="459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“The wick that deleted half the lobby”</w:t>
            </w:r>
          </w:p>
        </w:tc>
      </w:tr>
      <w:tr>
        <w:trPr>
          <w:cantSplit w:val="1"/>
        </w:trPr>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Greed result card</w:t>
            </w:r>
          </w:p>
        </w:tc>
        <w:tc>
          <w:tcPr>
            <w:tcW w:type="dxa" w:w="289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Player survives with ≥5× risk multiplier</w:t>
            </w:r>
          </w:p>
        </w:tc>
        <w:tc>
          <w:tcPr>
            <w:tcW w:type="dxa" w:w="459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“8× flag. One survivor.”</w:t>
            </w:r>
          </w:p>
        </w:tc>
      </w:tr>
      <w:tr>
        <w:trPr>
          <w:cantSplit w:val="1"/>
        </w:trPr>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Escape regret card</w:t>
            </w:r>
          </w:p>
        </w:tc>
        <w:tc>
          <w:tcPr>
            <w:tcW w:type="dxa" w:w="289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Player escapes, then would have survived for much more</w:t>
            </w:r>
          </w:p>
        </w:tc>
        <w:tc>
          <w:tcPr>
            <w:tcW w:type="dxa" w:w="459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“Banked 212. Left 641 on the line.”</w:t>
            </w:r>
          </w:p>
        </w:tc>
      </w:tr>
      <w:tr>
        <w:trPr>
          <w:cantSplit w:val="1"/>
        </w:trPr>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Perfect Escape card</w:t>
            </w:r>
          </w:p>
        </w:tc>
        <w:tc>
          <w:tcPr>
            <w:tcW w:type="dxa" w:w="289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Player escapes shortly before elimination</w:t>
            </w:r>
          </w:p>
        </w:tc>
        <w:tc>
          <w:tcPr>
            <w:tcW w:type="dxa" w:w="459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“Escaped 0.7 seconds before impact.”</w:t>
            </w:r>
          </w:p>
        </w:tc>
      </w:tr>
      <w:tr>
        <w:trPr>
          <w:cantSplit w:val="1"/>
        </w:trPr>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Bot rivalry card</w:t>
            </w:r>
          </w:p>
        </w:tc>
        <w:tc>
          <w:tcPr>
            <w:tcW w:type="dxa" w:w="289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Named bot repeatedly beats or copies the player</w:t>
            </w:r>
          </w:p>
        </w:tc>
        <w:tc>
          <w:tcPr>
            <w:tcW w:type="dxa" w:w="459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“Turtle.exe owns me 3–0.”</w:t>
            </w:r>
          </w:p>
        </w:tc>
      </w:tr>
    </w:tbl>
    <w:p>
      <w:pPr>
        <w:spacing w:after="0"/>
      </w:pPr>
    </w:p>
    <w:p>
      <w:pPr>
        <w:pStyle w:val="Heading2"/>
        <w:keepNext/>
      </w:pPr>
      <w:r>
        <w:rPr>
          <w:rFonts w:ascii="Arial" w:hAnsi="Arial"/>
          <w:i w:val="0"/>
        </w:rPr>
        <w:t>Clip implementation</w:t>
      </w:r>
    </w:p>
    <w:p>
      <w:pPr>
        <w:pStyle w:val="ListBullet"/>
        <w:spacing w:after="80"/>
        <w:ind w:left="340" w:hanging="159"/>
        <w:keepNext/>
      </w:pPr>
      <w:r>
        <w:rPr>
          <w:rFonts w:ascii="Arial" w:hAnsi="Arial"/>
        </w:rPr>
        <w:t>Retain a rolling 8–12 second canvas recording buffer in the client.</w:t>
      </w:r>
    </w:p>
    <w:p>
      <w:pPr>
        <w:pStyle w:val="ListBullet"/>
        <w:spacing w:after="80"/>
        <w:ind w:left="340" w:hanging="159"/>
        <w:keepNext/>
      </w:pPr>
      <w:r>
        <w:rPr>
          <w:rFonts w:ascii="Arial" w:hAnsi="Arial"/>
        </w:rPr>
        <w:t>Detect share moments from authoritative events and closest-approach telemetry.</w:t>
      </w:r>
    </w:p>
    <w:p>
      <w:pPr>
        <w:pStyle w:val="ListBullet"/>
        <w:spacing w:after="80"/>
        <w:ind w:left="340" w:hanging="159"/>
        <w:keepNext/>
      </w:pPr>
      <w:r>
        <w:rPr>
          <w:rFonts w:ascii="Arial" w:hAnsi="Arial"/>
        </w:rPr>
        <w:t>Export 9:16, 1:1 and 16:9 templates with deck name, flag multiplier, bot count and result.</w:t>
      </w:r>
    </w:p>
    <w:p>
      <w:pPr>
        <w:pStyle w:val="ListBullet"/>
        <w:spacing w:after="80"/>
        <w:ind w:left="340" w:hanging="159"/>
        <w:keepNext/>
      </w:pPr>
      <w:r>
        <w:rPr>
          <w:rFonts w:ascii="Arial" w:hAnsi="Arial"/>
        </w:rPr>
        <w:t>Never put raw seed material or internal probability debug output on the social clip.</w:t>
      </w:r>
    </w:p>
    <w:p>
      <w:pPr>
        <w:pStyle w:val="ListBullet"/>
        <w:spacing w:after="80"/>
        <w:ind w:left="340" w:hanging="159"/>
      </w:pPr>
      <w:r>
        <w:rPr>
          <w:rFonts w:ascii="Arial" w:hAnsi="Arial"/>
        </w:rPr>
        <w:t>Provide a plain link that recreates the replay with the proof, but starts a fresh playable round rather than exposing another player’s future.</w:t>
      </w:r>
    </w:p>
    <w:p>
      <w:pPr>
        <w:pStyle w:val="Heading1"/>
        <w:keepNext/>
        <w:keepNext/>
      </w:pPr>
      <w:r>
        <w:rPr>
          <w:rFonts w:ascii="Arial" w:hAnsi="Arial"/>
          <w:b/>
          <w:color w:val="172033"/>
          <w:sz w:val="46"/>
        </w:rPr>
        <w:t>10. Analytics and experiments</w:t>
      </w:r>
    </w:p>
    <w:p>
      <w:pPr>
        <w:spacing w:after="200"/>
        <w:keepNext/>
      </w:pPr>
      <w:r>
        <w:rPr>
          <w:rFonts w:ascii="Arial" w:hAnsi="Arial"/>
          <w:i/>
          <w:color w:val="526071"/>
          <w:sz w:val="21"/>
        </w:rPr>
        <w:t>The decisive question is not whether the mathematics is impressive; it is whether people immediately rematch.</w:t>
      </w:r>
    </w:p>
    <w:p>
      <w:r>
        <w:rPr>
          <w:rFonts w:ascii="Arial" w:hAnsi="Arial"/>
          <w:i w:val="0"/>
        </w:rPr>
        <w:t>Instrument the disposable prototype from the beginning. The first playtests should be observed live. Ask players to narrate why they place, whether bot movement matters and what they believe Escape would do. Do not explain options or GBM before they play.</w:t>
      </w:r>
    </w:p>
    <w:p>
      <w:pPr>
        <w:pStyle w:val="Heading2"/>
        <w:keepNext/>
      </w:pPr>
      <w:r>
        <w:rPr>
          <w:rFonts w:ascii="Arial" w:hAnsi="Arial"/>
          <w:i w:val="0"/>
        </w:rPr>
        <w:t>North-star and supporting metrics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2494"/>
            <w:shd w:fill="172033"/>
            <w:tcMar>
              <w:top w:w="80" w:type="dxa"/>
              <w:start w:w="90" w:type="dxa"/>
              <w:bottom w:w="80" w:type="dxa"/>
              <w:end w:w="90" w:type="dxa"/>
            </w:tcMar>
            <w:vAlign w:val="center"/>
          </w:tcPr>
          <w:p>
            <w:pPr>
              <w:pStyle w:val="TableText"/>
              <w:jc w:val="left"/>
            </w:pPr>
            <w:r>
              <w:rPr>
                <w:rFonts w:ascii="Arial" w:hAnsi="Arial"/>
                <w:b/>
                <w:color w:val="FFFFFF"/>
                <w:sz w:val="15"/>
              </w:rPr>
              <w:t>Metric</w:t>
            </w:r>
          </w:p>
        </w:tc>
        <w:tc>
          <w:tcPr>
            <w:tcW w:type="dxa" w:w="2494"/>
            <w:shd w:fill="172033"/>
            <w:tcMar>
              <w:top w:w="80" w:type="dxa"/>
              <w:start w:w="90" w:type="dxa"/>
              <w:bottom w:w="80" w:type="dxa"/>
              <w:end w:w="90" w:type="dxa"/>
            </w:tcMar>
            <w:vAlign w:val="center"/>
          </w:tcPr>
          <w:p>
            <w:pPr>
              <w:pStyle w:val="TableText"/>
              <w:jc w:val="left"/>
            </w:pPr>
            <w:r>
              <w:rPr>
                <w:rFonts w:ascii="Arial" w:hAnsi="Arial"/>
                <w:b/>
                <w:color w:val="FFFFFF"/>
                <w:sz w:val="15"/>
              </w:rPr>
              <w:t>Target for continued investment</w:t>
            </w:r>
          </w:p>
        </w:tc>
        <w:tc>
          <w:tcPr>
            <w:tcW w:type="dxa" w:w="4309"/>
            <w:shd w:fill="172033"/>
            <w:tcMar>
              <w:top w:w="80" w:type="dxa"/>
              <w:start w:w="90" w:type="dxa"/>
              <w:bottom w:w="80" w:type="dxa"/>
              <w:end w:w="90" w:type="dxa"/>
            </w:tcMar>
            <w:vAlign w:val="center"/>
          </w:tcPr>
          <w:p>
            <w:pPr>
              <w:pStyle w:val="TableText"/>
              <w:jc w:val="left"/>
            </w:pPr>
            <w:r>
              <w:rPr>
                <w:rFonts w:ascii="Arial" w:hAnsi="Arial"/>
                <w:b/>
                <w:color w:val="FFFFFF"/>
                <w:sz w:val="15"/>
              </w:rPr>
              <w:t>Why it matters</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Same-session second round</w:t>
            </w:r>
          </w:p>
        </w:tc>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 60% of first-time completers</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Direct evidence of “one more”</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Same-session third round</w:t>
            </w:r>
          </w:p>
        </w:tc>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 35%</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Separates novelty from a loop</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Median flag revisions</w:t>
            </w:r>
          </w:p>
        </w:tc>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 2 during placement</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Shows crowding and visible bots create agency</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Dead-player retention</w:t>
            </w:r>
          </w:p>
        </w:tc>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 70% either spectate to result or start rematch within 5 s</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Elimination is not a session-ending frustration</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Placement spread</w:t>
            </w:r>
          </w:p>
        </w:tc>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At least 6 populated risk bands and both sides in a typical 20-player lobby</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No obvious dominant placement</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Round pacing</w:t>
            </w:r>
          </w:p>
        </w:tc>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2–6 survivors median; no-elimination rounds &lt; 10%; first-10s mass wipes &lt; 10%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Consistent drama without arbitrary slaughter</w:t>
            </w:r>
          </w:p>
        </w:tc>
      </w:tr>
      <w:tr>
        <w:trPr>
          <w:cantSplit w:val="1"/>
        </w:trPr>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Rule comprehension</w:t>
            </w:r>
          </w:p>
        </w:tc>
        <w:tc>
          <w:tcPr>
            <w:tcW w:type="dxa" w:w="24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 80% can explain touch, multiplier and crowding after one round</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The game works without finance education</w:t>
            </w:r>
          </w:p>
        </w:tc>
      </w:tr>
      <w:tr>
        <w:trPr>
          <w:cantSplit w:val="1"/>
        </w:trPr>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Share intent</w:t>
            </w:r>
          </w:p>
        </w:tc>
        <w:tc>
          <w:tcPr>
            <w:tcW w:type="dxa" w:w="24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 15% use or verbally ask for clip/share after a dramatic round</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Virality is rooted in real moments</w:t>
            </w:r>
          </w:p>
        </w:tc>
      </w:tr>
    </w:tbl>
    <w:p>
      <w:pPr>
        <w:spacing w:after="0"/>
      </w:pPr>
    </w:p>
    <w:p>
      <w:pPr>
        <w:pStyle w:val="Heading2"/>
        <w:keepNext/>
      </w:pPr>
      <w:r>
        <w:rPr>
          <w:rFonts w:ascii="Arial" w:hAnsi="Arial"/>
          <w:i w:val="0"/>
        </w:rPr>
        <w:t>First A/B matrix</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701"/>
            <w:shd w:fill="172033"/>
            <w:tcMar>
              <w:top w:w="80" w:type="dxa"/>
              <w:start w:w="90" w:type="dxa"/>
              <w:bottom w:w="80" w:type="dxa"/>
              <w:end w:w="90" w:type="dxa"/>
            </w:tcMar>
            <w:vAlign w:val="center"/>
          </w:tcPr>
          <w:p>
            <w:pPr>
              <w:pStyle w:val="TableText"/>
              <w:jc w:val="left"/>
            </w:pPr>
            <w:r>
              <w:rPr>
                <w:rFonts w:ascii="Arial" w:hAnsi="Arial"/>
                <w:b/>
                <w:color w:val="FFFFFF"/>
                <w:sz w:val="15"/>
              </w:rPr>
              <w:t>Test</w:t>
            </w:r>
          </w:p>
        </w:tc>
        <w:tc>
          <w:tcPr>
            <w:tcW w:type="dxa" w:w="2381"/>
            <w:shd w:fill="172033"/>
            <w:tcMar>
              <w:top w:w="80" w:type="dxa"/>
              <w:start w:w="90" w:type="dxa"/>
              <w:bottom w:w="80" w:type="dxa"/>
              <w:end w:w="90" w:type="dxa"/>
            </w:tcMar>
            <w:vAlign w:val="center"/>
          </w:tcPr>
          <w:p>
            <w:pPr>
              <w:pStyle w:val="TableText"/>
              <w:jc w:val="left"/>
            </w:pPr>
            <w:r>
              <w:rPr>
                <w:rFonts w:ascii="Arial" w:hAnsi="Arial"/>
                <w:b/>
                <w:color w:val="FFFFFF"/>
                <w:sz w:val="15"/>
              </w:rPr>
              <w:t>A</w:t>
            </w:r>
          </w:p>
        </w:tc>
        <w:tc>
          <w:tcPr>
            <w:tcW w:type="dxa" w:w="2608"/>
            <w:shd w:fill="172033"/>
            <w:tcMar>
              <w:top w:w="80" w:type="dxa"/>
              <w:start w:w="90" w:type="dxa"/>
              <w:bottom w:w="80" w:type="dxa"/>
              <w:end w:w="90" w:type="dxa"/>
            </w:tcMar>
            <w:vAlign w:val="center"/>
          </w:tcPr>
          <w:p>
            <w:pPr>
              <w:pStyle w:val="TableText"/>
              <w:jc w:val="left"/>
            </w:pPr>
            <w:r>
              <w:rPr>
                <w:rFonts w:ascii="Arial" w:hAnsi="Arial"/>
                <w:b/>
                <w:color w:val="FFFFFF"/>
                <w:sz w:val="15"/>
              </w:rPr>
              <w:t>B</w:t>
            </w:r>
          </w:p>
        </w:tc>
        <w:tc>
          <w:tcPr>
            <w:tcW w:type="dxa" w:w="2608"/>
            <w:shd w:fill="172033"/>
            <w:tcMar>
              <w:top w:w="80" w:type="dxa"/>
              <w:start w:w="90" w:type="dxa"/>
              <w:bottom w:w="80" w:type="dxa"/>
              <w:end w:w="90" w:type="dxa"/>
            </w:tcMar>
            <w:vAlign w:val="center"/>
          </w:tcPr>
          <w:p>
            <w:pPr>
              <w:pStyle w:val="TableText"/>
              <w:jc w:val="left"/>
            </w:pPr>
            <w:r>
              <w:rPr>
                <w:rFonts w:ascii="Arial" w:hAnsi="Arial"/>
                <w:b/>
                <w:color w:val="FFFFFF"/>
                <w:sz w:val="15"/>
              </w:rPr>
              <w:t>Decision signal</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Line structure</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Flat variance</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Compression Break with equal total variance</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Does structure improve reaction and rematch?</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Lobby size</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12 contenders</w:t>
            </w:r>
          </w:p>
        </w:tc>
        <w:tc>
          <w:tcPr>
            <w:tcW w:type="dxa" w:w="260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20 contenders</w:t>
            </w:r>
          </w:p>
        </w:tc>
        <w:tc>
          <w:tcPr>
            <w:tcW w:type="dxa" w:w="260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Does density add meta or visual noise?</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Bots</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Static one-time placement</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Visible 2–3 move jockeying</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Does movement create meaningful social reading?</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Crowd mechanic</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No crowd factor</w:t>
            </w:r>
          </w:p>
        </w:tc>
        <w:tc>
          <w:tcPr>
            <w:tcW w:type="dxa" w:w="260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Locked visible crowd factor</w:t>
            </w:r>
          </w:p>
        </w:tc>
        <w:tc>
          <w:tcPr>
            <w:tcW w:type="dxa" w:w="260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Does placement dispersion and revision rise?</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Life rule</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One touch = death</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Three hearts</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Is battle royale tension better than forgiving play?</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Escape</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Absent</w:t>
            </w:r>
          </w:p>
        </w:tc>
        <w:tc>
          <w:tcPr>
            <w:tcW w:type="dxa" w:w="260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One action after midpoint</w:t>
            </w:r>
          </w:p>
        </w:tc>
        <w:tc>
          <w:tcPr>
            <w:tcW w:type="dxa" w:w="260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Does it add agency or cause early disengagement?</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Risk display</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Probability + multiplier</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Danger bar + multiplier, probability hidden</w:t>
            </w:r>
          </w:p>
        </w:tc>
        <w:tc>
          <w:tcPr>
            <w:tcW w:type="dxa" w:w="260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Which teaches faster?</w:t>
            </w:r>
          </w:p>
        </w:tc>
      </w:tr>
    </w:tbl>
    <w:p>
      <w:pPr>
        <w:spacing w:after="0"/>
      </w:pPr>
    </w:p>
    <w:p>
      <w:pPr>
        <w:pStyle w:val="Heading2"/>
        <w:keepNext/>
      </w:pPr>
      <w:r>
        <w:rPr>
          <w:rFonts w:ascii="Arial" w:hAnsi="Arial"/>
          <w:i w:val="0"/>
        </w:rPr>
        <w:t>Go/no-go gates</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701"/>
            <w:shd w:fill="172033"/>
            <w:tcMar>
              <w:top w:w="80" w:type="dxa"/>
              <w:start w:w="90" w:type="dxa"/>
              <w:bottom w:w="80" w:type="dxa"/>
              <w:end w:w="90" w:type="dxa"/>
            </w:tcMar>
            <w:vAlign w:val="center"/>
          </w:tcPr>
          <w:p>
            <w:pPr>
              <w:pStyle w:val="TableText"/>
              <w:jc w:val="left"/>
            </w:pPr>
            <w:r>
              <w:rPr>
                <w:rFonts w:ascii="Arial" w:hAnsi="Arial"/>
                <w:b/>
                <w:color w:val="FFFFFF"/>
                <w:sz w:val="15"/>
              </w:rPr>
              <w:t>Gate</w:t>
            </w:r>
          </w:p>
        </w:tc>
        <w:tc>
          <w:tcPr>
            <w:tcW w:type="dxa" w:w="1247"/>
            <w:shd w:fill="172033"/>
            <w:tcMar>
              <w:top w:w="80" w:type="dxa"/>
              <w:start w:w="90" w:type="dxa"/>
              <w:bottom w:w="80" w:type="dxa"/>
              <w:end w:w="90" w:type="dxa"/>
            </w:tcMar>
            <w:vAlign w:val="center"/>
          </w:tcPr>
          <w:p>
            <w:pPr>
              <w:pStyle w:val="TableText"/>
              <w:jc w:val="left"/>
            </w:pPr>
            <w:r>
              <w:rPr>
                <w:rFonts w:ascii="Arial" w:hAnsi="Arial"/>
                <w:b/>
                <w:color w:val="FFFFFF"/>
                <w:sz w:val="15"/>
              </w:rPr>
              <w:t>When</w:t>
            </w:r>
          </w:p>
        </w:tc>
        <w:tc>
          <w:tcPr>
            <w:tcW w:type="dxa" w:w="3515"/>
            <w:shd w:fill="172033"/>
            <w:tcMar>
              <w:top w:w="80" w:type="dxa"/>
              <w:start w:w="90" w:type="dxa"/>
              <w:bottom w:w="80" w:type="dxa"/>
              <w:end w:w="90" w:type="dxa"/>
            </w:tcMar>
            <w:vAlign w:val="center"/>
          </w:tcPr>
          <w:p>
            <w:pPr>
              <w:pStyle w:val="TableText"/>
              <w:jc w:val="left"/>
            </w:pPr>
            <w:r>
              <w:rPr>
                <w:rFonts w:ascii="Arial" w:hAnsi="Arial"/>
                <w:b/>
                <w:color w:val="FFFFFF"/>
                <w:sz w:val="15"/>
              </w:rPr>
              <w:t>Pass condition</w:t>
            </w:r>
          </w:p>
        </w:tc>
        <w:tc>
          <w:tcPr>
            <w:tcW w:type="dxa" w:w="2835"/>
            <w:shd w:fill="172033"/>
            <w:tcMar>
              <w:top w:w="80" w:type="dxa"/>
              <w:start w:w="90" w:type="dxa"/>
              <w:bottom w:w="80" w:type="dxa"/>
              <w:end w:w="90" w:type="dxa"/>
            </w:tcMar>
            <w:vAlign w:val="center"/>
          </w:tcPr>
          <w:p>
            <w:pPr>
              <w:pStyle w:val="TableText"/>
              <w:jc w:val="left"/>
            </w:pPr>
            <w:r>
              <w:rPr>
                <w:rFonts w:ascii="Arial" w:hAnsi="Arial"/>
                <w:b/>
                <w:color w:val="FFFFFF"/>
                <w:sz w:val="15"/>
              </w:rPr>
              <w:t>Failure response</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G0: Understandable</w:t>
            </w:r>
          </w:p>
        </w:tc>
        <w:tc>
          <w:tcPr>
            <w:tcW w:type="dxa" w:w="124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Day 3</w:t>
            </w:r>
          </w:p>
        </w:tc>
        <w:tc>
          <w:tcPr>
            <w:tcW w:type="dxa" w:w="351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8/10 can plant and predict touch without explanation</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Simplify screen and rule; do not add features</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G1: Fun</w:t>
            </w:r>
          </w:p>
        </w:tc>
        <w:tc>
          <w:tcPr>
            <w:tcW w:type="dxa" w:w="124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Day 10</w:t>
            </w:r>
          </w:p>
        </w:tc>
        <w:tc>
          <w:tcPr>
            <w:tcW w:type="dxa" w:w="351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Second-round ≥60%, third-round ≥35%, clear vocal reactions</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Pivot core mechanic or stop before math/backend work</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G2: Balanced</w:t>
            </w:r>
          </w:p>
        </w:tc>
        <w:tc>
          <w:tcPr>
            <w:tcW w:type="dxa" w:w="124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Week 5</w:t>
            </w:r>
          </w:p>
        </w:tc>
        <w:tc>
          <w:tcPr>
            <w:tcW w:type="dxa" w:w="351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Survivor/elimination targets across four decks; no dominant risk band</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Tune deck variance, arena range and multiplier cap</w:t>
            </w:r>
          </w:p>
        </w:tc>
      </w:tr>
      <w:tr>
        <w:trPr>
          <w:cantSplit w:val="1"/>
        </w:trPr>
        <w:tc>
          <w:tcPr>
            <w:tcW w:type="dxa" w:w="170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G3: Trustworthy</w:t>
            </w:r>
          </w:p>
        </w:tc>
        <w:tc>
          <w:tcPr>
            <w:tcW w:type="dxa" w:w="124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Week 8</w:t>
            </w:r>
          </w:p>
        </w:tc>
        <w:tc>
          <w:tcPr>
            <w:tcW w:type="dxa" w:w="351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100% deterministic replay match in test corpus; bot audit passes</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Block ranked release</w:t>
            </w:r>
          </w:p>
        </w:tc>
      </w:tr>
      <w:tr>
        <w:trPr>
          <w:cantSplit w:val="1"/>
        </w:trPr>
        <w:tc>
          <w:tcPr>
            <w:tcW w:type="dxa" w:w="170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G4: Alpha-ready</w:t>
            </w:r>
          </w:p>
        </w:tc>
        <w:tc>
          <w:tcPr>
            <w:tcW w:type="dxa" w:w="124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Week 12</w:t>
            </w:r>
          </w:p>
        </w:tc>
        <w:tc>
          <w:tcPr>
            <w:tcW w:type="dxa" w:w="351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Mobile stability, result proof, share artifact, error rate &lt;1%</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Extend closed test; do not public launch</w:t>
            </w:r>
          </w:p>
        </w:tc>
      </w:tr>
    </w:tbl>
    <w:p>
      <w:pPr>
        <w:spacing w:after="0"/>
      </w:pPr>
    </w:p>
    <w:p>
      <w:pPr>
        <w:pStyle w:val="Heading2"/>
        <w:keepNext/>
      </w:pPr>
      <w:r>
        <w:rPr>
          <w:rFonts w:ascii="Arial" w:hAnsi="Arial"/>
          <w:i w:val="0"/>
        </w:rPr>
        <w:t>Telemetry event set</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session_started, tutorial_completed, deck_revealed, approach_viewed,</w:t>
            </w:r>
          </w:p>
          <w:p>
            <w:pPr>
              <w:pStyle w:val="CodeBlock"/>
              <w:spacing w:after="0"/>
            </w:pPr>
            <w:r>
              <w:rPr>
                <w:rFonts w:ascii="DejaVu Sans Mono" w:hAnsi="DejaVu Sans Mono"/>
                <w:color w:val="E6EDF7"/>
                <w:sz w:val="16"/>
              </w:rPr>
              <w:t>flag_move, flag_side_changed, placement_locked, bot_move_seen,</w:t>
            </w:r>
          </w:p>
          <w:p>
            <w:pPr>
              <w:pStyle w:val="CodeBlock"/>
              <w:spacing w:after="0"/>
            </w:pPr>
            <w:r>
              <w:rPr>
                <w:rFonts w:ascii="DejaVu Sans Mono" w:hAnsi="DejaVu Sans Mono"/>
                <w:color w:val="E6EDF7"/>
                <w:sz w:val="16"/>
              </w:rPr>
              <w:t>flag_hit, cluster_wipe, escape_unlocked, escape_pressed,</w:t>
            </w:r>
          </w:p>
          <w:p>
            <w:pPr>
              <w:pStyle w:val="CodeBlock"/>
              <w:spacing w:after="0"/>
            </w:pPr>
            <w:r>
              <w:rPr>
                <w:rFonts w:ascii="DejaVu Sans Mono" w:hAnsi="DejaVu Sans Mono"/>
                <w:color w:val="E6EDF7"/>
                <w:sz w:val="16"/>
              </w:rPr>
              <w:t>player_eliminated, spectate_started, rematch_started,</w:t>
            </w:r>
          </w:p>
          <w:p>
            <w:pPr>
              <w:pStyle w:val="CodeBlock"/>
              <w:spacing w:after="0"/>
            </w:pPr>
            <w:r>
              <w:rPr>
                <w:rFonts w:ascii="DejaVu Sans Mono" w:hAnsi="DejaVu Sans Mono"/>
                <w:color w:val="E6EDF7"/>
                <w:sz w:val="16"/>
              </w:rPr>
              <w:t>round_completed, replay_verified, share_opened, clip_exported</w:t>
            </w:r>
          </w:p>
        </w:tc>
      </w:tr>
    </w:tbl>
    <w:p>
      <w:pPr>
        <w:spacing w:after="0"/>
      </w:pPr>
    </w:p>
    <w:p>
      <w:pPr>
        <w:pStyle w:val="Heading1"/>
        <w:keepNext/>
        <w:keepNext/>
      </w:pPr>
      <w:r>
        <w:rPr>
          <w:rFonts w:ascii="Arial" w:hAnsi="Arial"/>
          <w:b/>
          <w:color w:val="172033"/>
          <w:sz w:val="46"/>
        </w:rPr>
        <w:t>11. Detailed build plan</w:t>
      </w:r>
    </w:p>
    <w:p>
      <w:pPr>
        <w:spacing w:after="200"/>
        <w:keepNext/>
      </w:pPr>
      <w:r>
        <w:rPr>
          <w:rFonts w:ascii="Arial" w:hAnsi="Arial"/>
          <w:i/>
          <w:color w:val="526071"/>
          <w:sz w:val="21"/>
        </w:rPr>
        <w:t>A fun-first ten-day prototype followed by a twelve-week closed-alpha program sized for a solo founder.</w:t>
      </w:r>
    </w:p>
    <w:p>
      <w:r>
        <w:rPr>
          <w:rFonts w:ascii="Arial" w:hAnsi="Arial"/>
          <w:i w:val="0"/>
        </w:rPr>
        <w:t>The schedule below assumes one primary builder comfortable with Rust and willing to learn or contract for game-front-end work. A part-time schedule should approximately double calendar duration. The highest-leverage contractor is a front-end/game-feel specialist after Gate G1, not a blockchain engineer.</w:t>
      </w:r>
    </w:p>
    <w:p>
      <w:pPr>
        <w:pStyle w:val="Heading2"/>
        <w:keepNext/>
      </w:pPr>
      <w:r>
        <w:rPr>
          <w:rFonts w:ascii="Arial" w:hAnsi="Arial"/>
          <w:i w:val="0"/>
        </w:rPr>
        <w:t>Phase 0: ten-day disposable fun prototype</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794"/>
            <w:shd w:fill="FF4D6D"/>
            <w:tcMar>
              <w:top w:w="80" w:type="dxa"/>
              <w:start w:w="90" w:type="dxa"/>
              <w:bottom w:w="80" w:type="dxa"/>
              <w:end w:w="90" w:type="dxa"/>
            </w:tcMar>
            <w:vAlign w:val="center"/>
          </w:tcPr>
          <w:p>
            <w:pPr>
              <w:pStyle w:val="TableText"/>
              <w:jc w:val="left"/>
            </w:pPr>
            <w:r>
              <w:rPr>
                <w:rFonts w:ascii="Arial" w:hAnsi="Arial"/>
                <w:b/>
                <w:color w:val="FFFFFF"/>
                <w:sz w:val="16"/>
              </w:rPr>
              <w:t>Day</w:t>
            </w:r>
          </w:p>
        </w:tc>
        <w:tc>
          <w:tcPr>
            <w:tcW w:type="dxa" w:w="2835"/>
            <w:shd w:fill="FF4D6D"/>
            <w:tcMar>
              <w:top w:w="80" w:type="dxa"/>
              <w:start w:w="90" w:type="dxa"/>
              <w:bottom w:w="80" w:type="dxa"/>
              <w:end w:w="90" w:type="dxa"/>
            </w:tcMar>
            <w:vAlign w:val="center"/>
          </w:tcPr>
          <w:p>
            <w:pPr>
              <w:pStyle w:val="TableText"/>
              <w:jc w:val="left"/>
            </w:pPr>
            <w:r>
              <w:rPr>
                <w:rFonts w:ascii="Arial" w:hAnsi="Arial"/>
                <w:b/>
                <w:color w:val="FFFFFF"/>
                <w:sz w:val="16"/>
              </w:rPr>
              <w:t>Build focus</w:t>
            </w:r>
          </w:p>
        </w:tc>
        <w:tc>
          <w:tcPr>
            <w:tcW w:type="dxa" w:w="5669"/>
            <w:shd w:fill="FF4D6D"/>
            <w:tcMar>
              <w:top w:w="80" w:type="dxa"/>
              <w:start w:w="90" w:type="dxa"/>
              <w:bottom w:w="80" w:type="dxa"/>
              <w:end w:w="90" w:type="dxa"/>
            </w:tcMar>
            <w:vAlign w:val="center"/>
          </w:tcPr>
          <w:p>
            <w:pPr>
              <w:pStyle w:val="TableText"/>
              <w:jc w:val="left"/>
            </w:pPr>
            <w:r>
              <w:rPr>
                <w:rFonts w:ascii="Arial" w:hAnsi="Arial"/>
                <w:b/>
                <w:color w:val="FFFFFF"/>
                <w:sz w:val="16"/>
              </w:rPr>
              <w:t>Deliverable / acceptance</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1</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Project shell and arena</w:t>
            </w:r>
          </w:p>
        </w:tc>
        <w:tc>
          <w:tcPr>
            <w:tcW w:type="dxa" w:w="566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Mobile browser opens an arena, draws a line and one draggable flag</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2</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Round timing</w:t>
            </w:r>
          </w:p>
        </w:tc>
        <w:tc>
          <w:tcPr>
            <w:tcW w:type="dxa" w:w="566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Approach, placement, lock, battle and result state machine</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3</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Hit and elimination</w:t>
            </w:r>
          </w:p>
        </w:tc>
        <w:tc>
          <w:tcPr>
            <w:tcW w:type="dxa" w:w="566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Touch detection, player explosion, kill feed, instant rematch</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4</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Bot roster</w:t>
            </w:r>
          </w:p>
        </w:tc>
        <w:tc>
          <w:tcPr>
            <w:tcW w:type="dxa" w:w="566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19 labelled bots, four simple personas, visible timed moves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5</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Crowding and score</w:t>
            </w:r>
          </w:p>
        </w:tc>
        <w:tc>
          <w:tcPr>
            <w:tcW w:type="dxa" w:w="566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Approximate risk multiplier, crowd heat and locked potential score</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6</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Four line decks</w:t>
            </w:r>
          </w:p>
        </w:tc>
        <w:tc>
          <w:tcPr>
            <w:tcW w:type="dxa" w:w="566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Flat, back-loaded, front-loaded and pulse; equal total variance for A/B</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7</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Game feel</w:t>
            </w:r>
          </w:p>
        </w:tc>
        <w:tc>
          <w:tcPr>
            <w:tcW w:type="dxa" w:w="566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Auto-zoom, cluster cascades, sound placeholders, result card</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8</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Telemetry and experiment flags</w:t>
            </w:r>
          </w:p>
        </w:tc>
        <w:tc>
          <w:tcPr>
            <w:tcW w:type="dxa" w:w="566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Events, replay seed, A/B configuration</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9</w:t>
            </w:r>
          </w:p>
        </w:tc>
        <w:tc>
          <w:tcPr>
            <w:tcW w:type="dxa" w:w="28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Observed playtest</w:t>
            </w:r>
          </w:p>
        </w:tc>
        <w:tc>
          <w:tcPr>
            <w:tcW w:type="dxa" w:w="566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10–15 people, no options explanation; record reactions and confusion</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10</w:t>
            </w:r>
          </w:p>
        </w:tc>
        <w:tc>
          <w:tcPr>
            <w:tcW w:type="dxa" w:w="28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Decision day</w:t>
            </w:r>
          </w:p>
        </w:tc>
        <w:tc>
          <w:tcPr>
            <w:tcW w:type="dxa" w:w="566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Calculate G1 metrics; write one-page continue/pivot/stop memo</w:t>
            </w:r>
          </w:p>
        </w:tc>
      </w:tr>
    </w:tbl>
    <w:p>
      <w:pPr>
        <w:spacing w:after="0"/>
      </w:pP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FF4D6D"/>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FF4D6D"/>
                <w:sz w:val="20"/>
              </w:rPr>
              <w:t>Prototype shortcut policy</w:t>
            </w:r>
          </w:p>
          <w:p>
            <w:pPr>
              <w:spacing w:after="0"/>
            </w:pPr>
            <w:r>
              <w:rPr>
                <w:rFonts w:ascii="Arial" w:hAnsi="Arial"/>
                <w:color w:val="172033"/>
                <w:sz w:val="18"/>
              </w:rPr>
              <w:t>Use approximate probabilities, client-side paths and placeholder art. Do not build Solana, accounts, a robust backend, NIG, American extensions, cash-out, spectator betting or historical-data automation before Gate G1.</w:t>
            </w:r>
          </w:p>
        </w:tc>
      </w:tr>
    </w:tbl>
    <w:p>
      <w:pPr>
        <w:spacing w:after="0"/>
      </w:pPr>
    </w:p>
    <w:p>
      <w:pPr>
        <w:pStyle w:val="Heading2"/>
        <w:keepNext/>
      </w:pPr>
      <w:r>
        <w:rPr>
          <w:rFonts w:ascii="Arial" w:hAnsi="Arial"/>
          <w:i w:val="0"/>
        </w:rPr>
        <w:t>Twelve-week closed-alpha plan</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680"/>
            <w:shd w:fill="6C5CE7"/>
            <w:tcMar>
              <w:top w:w="80" w:type="dxa"/>
              <w:start w:w="90" w:type="dxa"/>
              <w:bottom w:w="80" w:type="dxa"/>
              <w:end w:w="90" w:type="dxa"/>
            </w:tcMar>
            <w:vAlign w:val="center"/>
          </w:tcPr>
          <w:p>
            <w:pPr>
              <w:pStyle w:val="TableText"/>
              <w:jc w:val="left"/>
            </w:pPr>
            <w:r>
              <w:rPr>
                <w:rFonts w:ascii="Arial" w:hAnsi="Arial"/>
                <w:b/>
                <w:color w:val="FFFFFF"/>
                <w:sz w:val="14"/>
              </w:rPr>
              <w:t>Week</w:t>
            </w:r>
          </w:p>
        </w:tc>
        <w:tc>
          <w:tcPr>
            <w:tcW w:type="dxa" w:w="1814"/>
            <w:shd w:fill="6C5CE7"/>
            <w:tcMar>
              <w:top w:w="80" w:type="dxa"/>
              <w:start w:w="90" w:type="dxa"/>
              <w:bottom w:w="80" w:type="dxa"/>
              <w:end w:w="90" w:type="dxa"/>
            </w:tcMar>
            <w:vAlign w:val="center"/>
          </w:tcPr>
          <w:p>
            <w:pPr>
              <w:pStyle w:val="TableText"/>
              <w:jc w:val="left"/>
            </w:pPr>
            <w:r>
              <w:rPr>
                <w:rFonts w:ascii="Arial" w:hAnsi="Arial"/>
                <w:b/>
                <w:color w:val="FFFFFF"/>
                <w:sz w:val="14"/>
              </w:rPr>
              <w:t>Theme</w:t>
            </w:r>
          </w:p>
        </w:tc>
        <w:tc>
          <w:tcPr>
            <w:tcW w:type="dxa" w:w="4535"/>
            <w:shd w:fill="6C5CE7"/>
            <w:tcMar>
              <w:top w:w="80" w:type="dxa"/>
              <w:start w:w="90" w:type="dxa"/>
              <w:bottom w:w="80" w:type="dxa"/>
              <w:end w:w="90" w:type="dxa"/>
            </w:tcMar>
            <w:vAlign w:val="center"/>
          </w:tcPr>
          <w:p>
            <w:pPr>
              <w:pStyle w:val="TableText"/>
              <w:jc w:val="left"/>
            </w:pPr>
            <w:r>
              <w:rPr>
                <w:rFonts w:ascii="Arial" w:hAnsi="Arial"/>
                <w:b/>
                <w:color w:val="FFFFFF"/>
                <w:sz w:val="14"/>
              </w:rPr>
              <w:t>Key work</w:t>
            </w:r>
          </w:p>
        </w:tc>
        <w:tc>
          <w:tcPr>
            <w:tcW w:type="dxa" w:w="2268"/>
            <w:shd w:fill="6C5CE7"/>
            <w:tcMar>
              <w:top w:w="80" w:type="dxa"/>
              <w:start w:w="90" w:type="dxa"/>
              <w:bottom w:w="80" w:type="dxa"/>
              <w:end w:w="90" w:type="dxa"/>
            </w:tcMar>
            <w:vAlign w:val="center"/>
          </w:tcPr>
          <w:p>
            <w:pPr>
              <w:pStyle w:val="TableText"/>
              <w:jc w:val="left"/>
            </w:pPr>
            <w:r>
              <w:rPr>
                <w:rFonts w:ascii="Arial" w:hAnsi="Arial"/>
                <w:b/>
                <w:color w:val="FFFFFF"/>
                <w:sz w:val="14"/>
              </w:rPr>
              <w:t>Exit criteria</w:t>
            </w:r>
          </w:p>
        </w:tc>
      </w:tr>
      <w:tr>
        <w:trPr>
          <w:cantSplit w:val="1"/>
        </w:trPr>
        <w:tc>
          <w:tcPr>
            <w:tcW w:type="dxa" w:w="68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1</w:t>
            </w:r>
          </w:p>
        </w:tc>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Prototype hardening</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Clean state machine, 20-bot lobby, four decks, mobile input</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G1 fun gate met</w:t>
            </w:r>
          </w:p>
        </w:tc>
      </w:tr>
      <w:tr>
        <w:trPr>
          <w:cantSplit w:val="1"/>
        </w:trPr>
        <w:tc>
          <w:tcPr>
            <w:tcW w:type="dxa" w:w="68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2</w:t>
            </w:r>
          </w:p>
        </w:tc>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Rust core skeleton</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Deck types, deterministic RNG interface, path/replay fixtures</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CLI reproduces every round exactly</w:t>
            </w:r>
          </w:p>
        </w:tc>
      </w:tr>
      <w:tr>
        <w:trPr>
          <w:cantSplit w:val="1"/>
        </w:trPr>
        <w:tc>
          <w:tcPr>
            <w:tcW w:type="dxa" w:w="68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3</w:t>
            </w:r>
          </w:p>
        </w:tc>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First-passage maths</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Implement continuous no-touch feature in SolMath; reference script</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 formula passes unit and property tests</w:t>
            </w:r>
          </w:p>
        </w:tc>
      </w:tr>
      <w:tr>
        <w:trPr>
          <w:cantSplit w:val="1"/>
        </w:trPr>
        <w:tc>
          <w:tcPr>
            <w:tcW w:type="dxa" w:w="68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4</w:t>
            </w:r>
          </w:p>
        </w:tc>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Validation and WASM</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100k reference campaign, adversarial vectors, wasm-bindgen wrapper</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SolMath release candidate; browser quotes match Rust</w:t>
            </w:r>
          </w:p>
        </w:tc>
      </w:tr>
      <w:tr>
        <w:trPr>
          <w:cantSplit w:val="1"/>
        </w:trPr>
        <w:tc>
          <w:tcPr>
            <w:tcW w:type="dxa" w:w="68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5</w:t>
            </w:r>
          </w:p>
        </w:tc>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Real scoring</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Risk ladder, normalized crowd kernel, probability-to-barrier search</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Four decks meet survivor and placement spread targets</w:t>
            </w:r>
          </w:p>
        </w:tc>
      </w:tr>
      <w:tr>
        <w:trPr>
          <w:cantSplit w:val="1"/>
        </w:trPr>
        <w:tc>
          <w:tcPr>
            <w:tcW w:type="dxa" w:w="68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6</w:t>
            </w:r>
          </w:p>
        </w:tc>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 engine</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Persona utility, reaction latency, difficulty, audit trace</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Bots reproduce exactly and never access path seed</w:t>
            </w:r>
          </w:p>
        </w:tc>
      </w:tr>
      <w:tr>
        <w:trPr>
          <w:cantSplit w:val="1"/>
        </w:trPr>
        <w:tc>
          <w:tcPr>
            <w:tcW w:type="dxa" w:w="68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7</w:t>
            </w:r>
          </w:p>
        </w:tc>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Ranked round service</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Authoritative round lifecycle, hidden path, streaming and event log</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One server round completes with client replay match</w:t>
            </w:r>
          </w:p>
        </w:tc>
      </w:tr>
      <w:tr>
        <w:trPr>
          <w:cantSplit w:val="1"/>
        </w:trPr>
        <w:tc>
          <w:tcPr>
            <w:tcW w:type="dxa" w:w="68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8</w:t>
            </w:r>
          </w:p>
        </w:tc>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Commit-reveal and data</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Commitment protocol, Postgres schema, result signing, error recovery</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G3 trust gate met</w:t>
            </w:r>
          </w:p>
        </w:tc>
      </w:tr>
      <w:tr>
        <w:trPr>
          <w:cantSplit w:val="1"/>
        </w:trPr>
        <w:tc>
          <w:tcPr>
            <w:tcW w:type="dxa" w:w="68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9</w:t>
            </w:r>
          </w:p>
        </w:tc>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Escape mechanic</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Live p_t, one-time Escape, bot Escape policies, result comparison</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Escape improves agency without reducing rematch</w:t>
            </w:r>
          </w:p>
        </w:tc>
      </w:tr>
      <w:tr>
        <w:trPr>
          <w:cantSplit w:val="1"/>
        </w:trPr>
        <w:tc>
          <w:tcPr>
            <w:tcW w:type="dxa" w:w="68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10</w:t>
            </w:r>
          </w:p>
        </w:tc>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Replay and sharing</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Near-miss detection, clip buffer, result cards, verification UI</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Share artifact works on mobile</w:t>
            </w:r>
          </w:p>
        </w:tc>
      </w:tr>
      <w:tr>
        <w:trPr>
          <w:cantSplit w:val="1"/>
        </w:trPr>
        <w:tc>
          <w:tcPr>
            <w:tcW w:type="dxa" w:w="68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11</w:t>
            </w:r>
          </w:p>
        </w:tc>
        <w:tc>
          <w:tcPr>
            <w:tcW w:type="dxa" w:w="181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Closed alpha</w:t>
            </w:r>
          </w:p>
        </w:tc>
        <w:tc>
          <w:tcPr>
            <w:tcW w:type="dxa" w:w="453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50–100 testers, experiment dashboard, deck and multiplier tuning</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Crash/error &lt;1%; G4 trends acceptable</w:t>
            </w:r>
          </w:p>
        </w:tc>
      </w:tr>
      <w:tr>
        <w:trPr>
          <w:cantSplit w:val="1"/>
        </w:trPr>
        <w:tc>
          <w:tcPr>
            <w:tcW w:type="dxa" w:w="68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12</w:t>
            </w:r>
          </w:p>
        </w:tc>
        <w:tc>
          <w:tcPr>
            <w:tcW w:type="dxa" w:w="181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Launch candidate</w:t>
            </w:r>
          </w:p>
        </w:tc>
        <w:tc>
          <w:tcPr>
            <w:tcW w:type="dxa" w:w="453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Accessibility, onboarding, privacy, deployment, demo video and docs</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Public alpha checklist signed</w:t>
            </w:r>
          </w:p>
        </w:tc>
      </w:tr>
    </w:tbl>
    <w:p>
      <w:pPr>
        <w:spacing w:after="0"/>
      </w:pPr>
    </w:p>
    <w:p>
      <w:pPr>
        <w:pStyle w:val="Heading2"/>
        <w:keepNext/>
      </w:pPr>
      <w:r>
        <w:rPr>
          <w:rFonts w:ascii="Arial" w:hAnsi="Arial"/>
          <w:i w:val="0"/>
        </w:rPr>
        <w:t>Implementation backlog</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val="1"/>
        </w:trPr>
        <w:tc>
          <w:tcPr>
            <w:tcW w:type="dxa" w:w="794"/>
            <w:shd w:fill="3378FF"/>
            <w:tcMar>
              <w:top w:w="80" w:type="dxa"/>
              <w:start w:w="90" w:type="dxa"/>
              <w:bottom w:w="80" w:type="dxa"/>
              <w:end w:w="90" w:type="dxa"/>
            </w:tcMar>
            <w:vAlign w:val="center"/>
          </w:tcPr>
          <w:p>
            <w:pPr>
              <w:pStyle w:val="TableText"/>
              <w:jc w:val="left"/>
            </w:pPr>
            <w:r>
              <w:rPr>
                <w:rFonts w:ascii="Arial" w:hAnsi="Arial"/>
                <w:b/>
                <w:color w:val="FFFFFF"/>
                <w:sz w:val="14"/>
              </w:rPr>
              <w:t>ID</w:t>
            </w:r>
          </w:p>
        </w:tc>
        <w:tc>
          <w:tcPr>
            <w:tcW w:type="dxa" w:w="2268"/>
            <w:shd w:fill="3378FF"/>
            <w:tcMar>
              <w:top w:w="80" w:type="dxa"/>
              <w:start w:w="90" w:type="dxa"/>
              <w:bottom w:w="80" w:type="dxa"/>
              <w:end w:w="90" w:type="dxa"/>
            </w:tcMar>
            <w:vAlign w:val="center"/>
          </w:tcPr>
          <w:p>
            <w:pPr>
              <w:pStyle w:val="TableText"/>
              <w:jc w:val="left"/>
            </w:pPr>
            <w:r>
              <w:rPr>
                <w:rFonts w:ascii="Arial" w:hAnsi="Arial"/>
                <w:b/>
                <w:color w:val="FFFFFF"/>
                <w:sz w:val="14"/>
              </w:rPr>
              <w:t>Story</w:t>
            </w:r>
          </w:p>
        </w:tc>
        <w:tc>
          <w:tcPr>
            <w:tcW w:type="dxa" w:w="1134"/>
            <w:shd w:fill="3378FF"/>
            <w:tcMar>
              <w:top w:w="80" w:type="dxa"/>
              <w:start w:w="90" w:type="dxa"/>
              <w:bottom w:w="80" w:type="dxa"/>
              <w:end w:w="90" w:type="dxa"/>
            </w:tcMar>
            <w:vAlign w:val="center"/>
          </w:tcPr>
          <w:p>
            <w:pPr>
              <w:pStyle w:val="TableText"/>
              <w:jc w:val="left"/>
            </w:pPr>
            <w:r>
              <w:rPr>
                <w:rFonts w:ascii="Arial" w:hAnsi="Arial"/>
                <w:b/>
                <w:color w:val="FFFFFF"/>
                <w:sz w:val="14"/>
              </w:rPr>
              <w:t>Area</w:t>
            </w:r>
          </w:p>
        </w:tc>
        <w:tc>
          <w:tcPr>
            <w:tcW w:type="dxa" w:w="794"/>
            <w:shd w:fill="3378FF"/>
            <w:tcMar>
              <w:top w:w="80" w:type="dxa"/>
              <w:start w:w="90" w:type="dxa"/>
              <w:bottom w:w="80" w:type="dxa"/>
              <w:end w:w="90" w:type="dxa"/>
            </w:tcMar>
            <w:vAlign w:val="center"/>
          </w:tcPr>
          <w:p>
            <w:pPr>
              <w:pStyle w:val="TableText"/>
              <w:jc w:val="left"/>
            </w:pPr>
            <w:r>
              <w:rPr>
                <w:rFonts w:ascii="Arial" w:hAnsi="Arial"/>
                <w:b/>
                <w:color w:val="FFFFFF"/>
                <w:sz w:val="14"/>
              </w:rPr>
              <w:t>Priority</w:t>
            </w:r>
          </w:p>
        </w:tc>
        <w:tc>
          <w:tcPr>
            <w:tcW w:type="dxa" w:w="4309"/>
            <w:shd w:fill="3378FF"/>
            <w:tcMar>
              <w:top w:w="80" w:type="dxa"/>
              <w:start w:w="90" w:type="dxa"/>
              <w:bottom w:w="80" w:type="dxa"/>
              <w:end w:w="90" w:type="dxa"/>
            </w:tcMar>
            <w:vAlign w:val="center"/>
          </w:tcPr>
          <w:p>
            <w:pPr>
              <w:pStyle w:val="TableText"/>
              <w:jc w:val="left"/>
            </w:pPr>
            <w:r>
              <w:rPr>
                <w:rFonts w:ascii="Arial" w:hAnsi="Arial"/>
                <w:b/>
                <w:color w:val="FFFFFF"/>
                <w:sz w:val="14"/>
              </w:rPr>
              <w:t>Definition of done</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FF-001</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Arena state machine</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Web</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Approach → placement → lock → battle → result; deterministic timing</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FF-002</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Flag drag and side switch</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Web</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Touch input at 60 fps; clamp to legal probability range</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FF-003</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Line renderer and auto-zoom</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Web</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Nearest live flags remain visible; reduced-motion mode</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FF-004</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Elimination effects and kill feed</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Web</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Cluster hits resolve in order; no dropped events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FF-005</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Approximate prototype generator</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Four equal-variance schedules and seeded replay</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FF-006</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 persona data model</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Bots</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Eight personas with declared parameters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FF-007</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 placement loop</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Bots</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Max three moves; reaction latency; no future input</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FF-008</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Crowd kernel prototype</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Heat and factor update under 16 ms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FF-009</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Telemetry events</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Ops</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G1 metrics calculable</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FF-010</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First-passage API design</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SolMath</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Public types, feature gate and domain documented</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FF-011</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No-touch implementation</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SolMath</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Upper/lower quote and paired rounding</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FF-012</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High-precision reference generator</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SolMath</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Production and adversarial CSV corpora</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FF-013</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Property/monotonicity tests</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SolMath</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All identities and limits covered</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FF-014</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SBF CU and footprint harness</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SolMath</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P1</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Measured report; no assumed numbers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FF-015</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Deck schema and validation</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Versioned, digestible, rejects invalid variance schedules</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FF-016</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Deterministic path generator</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Golden fixtures across Rust and WASM</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FF-017</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Probability-to-barrier solver</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Bounded monotone search returns legal flag coordinate</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FF-018</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Scoring engine</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 crowd, p_t and outcome deterministic</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FF-019</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 audit trace</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Bots</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P1</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Candidate utilities and decision timestamps replayable</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FF-020</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WASM package</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WASM</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No JS floating-point financial calculations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FF-021</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Round creation API</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Server</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Commitment and approach returned in &lt;300 ms target</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FF-022</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Authoritative placement stream</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Server</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Player updates and bot moves ordered and rate-limited</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FF-023</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Battle stream and hit service</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Server</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Authoritative events with client prediction reconciliation</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FF-024</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Commit-reveal verifier</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Core/Server</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Client detects any mutated path/deck/event sequence</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FF-025</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Escape command</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Core/Server</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P1</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Exactly one valid action; Q_t reproducible</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FF-026</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Replay inspector CLI</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Tools</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P1</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Round JSON produces human-readable audit</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FF-027</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Result screen and rematch</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Web</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P0</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One-tap new lobby in &lt;2 s</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FF-028</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Clip buffer/export</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Web</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P1</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9:16 and 1:1 export on target devices</w:t>
            </w:r>
          </w:p>
        </w:tc>
      </w:tr>
      <w:tr>
        <w:trPr>
          <w:cantSplit w:val="1"/>
        </w:trPr>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FF-029</w:t>
            </w:r>
          </w:p>
        </w:tc>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Experiment framework</w:t>
            </w:r>
          </w:p>
        </w:tc>
        <w:tc>
          <w:tcPr>
            <w:tcW w:type="dxa" w:w="113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Ops</w:t>
            </w:r>
          </w:p>
        </w:tc>
        <w:tc>
          <w:tcPr>
            <w:tcW w:type="dxa" w:w="79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P1</w:t>
            </w:r>
          </w:p>
        </w:tc>
        <w:tc>
          <w:tcPr>
            <w:tcW w:type="dxa" w:w="430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Assignment persisted by round; dashboard by variant</w:t>
            </w:r>
          </w:p>
        </w:tc>
      </w:tr>
      <w:tr>
        <w:trPr>
          <w:cantSplit w:val="1"/>
        </w:trPr>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FF-030</w:t>
            </w:r>
          </w:p>
        </w:tc>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Optional Solana batch commitment</w:t>
            </w:r>
          </w:p>
        </w:tc>
        <w:tc>
          <w:tcPr>
            <w:tcW w:type="dxa" w:w="113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Program</w:t>
            </w:r>
          </w:p>
        </w:tc>
        <w:tc>
          <w:tcPr>
            <w:tcW w:type="dxa" w:w="79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P2</w:t>
            </w:r>
          </w:p>
        </w:tc>
        <w:tc>
          <w:tcPr>
            <w:tcW w:type="dxa" w:w="430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One batch root; no player transaction required</w:t>
            </w:r>
          </w:p>
        </w:tc>
      </w:tr>
    </w:tbl>
    <w:p>
      <w:pPr>
        <w:spacing w:after="0"/>
      </w:pPr>
    </w:p>
    <w:p>
      <w:pPr>
        <w:pStyle w:val="Heading2"/>
        <w:keepNext/>
      </w:pPr>
      <w:r>
        <w:rPr>
          <w:rFonts w:ascii="Arial" w:hAnsi="Arial"/>
          <w:i w:val="0"/>
        </w:rPr>
        <w:t>Critical path and dependencies</w:t>
      </w:r>
    </w:p>
    <w:p>
      <w:pPr>
        <w:pStyle w:val="ListBullet"/>
        <w:spacing w:after="80"/>
        <w:ind w:left="340" w:hanging="159"/>
        <w:keepNext/>
      </w:pPr>
      <w:r>
        <w:rPr>
          <w:rFonts w:ascii="Arial" w:hAnsi="Arial"/>
        </w:rPr>
        <w:t>FF-001 to FF-009 are the only tasks before Gate G1.</w:t>
      </w:r>
    </w:p>
    <w:p>
      <w:pPr>
        <w:pStyle w:val="ListBullet"/>
        <w:spacing w:after="80"/>
        <w:ind w:left="340" w:hanging="159"/>
        <w:keepNext/>
      </w:pPr>
      <w:r>
        <w:rPr>
          <w:rFonts w:ascii="Arial" w:hAnsi="Arial"/>
        </w:rPr>
        <w:t>FF-010 to FF-014 can proceed in parallel with core hardening only after G1.</w:t>
      </w:r>
    </w:p>
    <w:p>
      <w:pPr>
        <w:pStyle w:val="ListBullet"/>
        <w:spacing w:after="80"/>
        <w:ind w:left="340" w:hanging="159"/>
        <w:keepNext/>
      </w:pPr>
      <w:r>
        <w:rPr>
          <w:rFonts w:ascii="Arial" w:hAnsi="Arial"/>
        </w:rPr>
        <w:t>FF-015 to FF-020 must complete before a trustworthy ranked service.</w:t>
      </w:r>
    </w:p>
    <w:p>
      <w:pPr>
        <w:pStyle w:val="ListBullet"/>
        <w:spacing w:after="80"/>
        <w:ind w:left="340" w:hanging="159"/>
        <w:keepNext/>
      </w:pPr>
      <w:r>
        <w:rPr>
          <w:rFonts w:ascii="Arial" w:hAnsi="Arial"/>
        </w:rPr>
        <w:t>FF-021 to FF-024 are required for ranked solo and leaderboard release.</w:t>
      </w:r>
    </w:p>
    <w:p>
      <w:pPr>
        <w:pStyle w:val="ListBullet"/>
        <w:spacing w:after="80"/>
        <w:ind w:left="340" w:hanging="159"/>
        <w:keepNext/>
      </w:pPr>
      <w:r>
        <w:rPr>
          <w:rFonts w:ascii="Arial" w:hAnsi="Arial"/>
        </w:rPr>
        <w:t>FF-025 Escape is conditional on A/B evidence; it is not a launch blocker if the base loop is stronger without it.</w:t>
      </w:r>
    </w:p>
    <w:p>
      <w:pPr>
        <w:pStyle w:val="ListBullet"/>
        <w:spacing w:after="80"/>
        <w:ind w:left="340" w:hanging="159"/>
      </w:pPr>
      <w:r>
        <w:rPr>
          <w:rFonts w:ascii="Arial" w:hAnsi="Arial"/>
        </w:rPr>
        <w:t>FF-030 is deliberately outside the twelve-week critical path.</w:t>
      </w:r>
    </w:p>
    <w:p>
      <w:pPr>
        <w:pStyle w:val="Heading2"/>
        <w:keepNext/>
      </w:pPr>
      <w:r>
        <w:rPr>
          <w:rFonts w:ascii="Arial" w:hAnsi="Arial"/>
          <w:i w:val="0"/>
        </w:rPr>
        <w:t>Definition of done for public alpha</w:t>
      </w:r>
    </w:p>
    <w:p>
      <w:pPr>
        <w:pStyle w:val="ListBullet"/>
        <w:spacing w:after="80"/>
        <w:ind w:left="340" w:hanging="159"/>
        <w:keepNext/>
      </w:pPr>
      <w:r>
        <w:rPr>
          <w:rFonts w:ascii="Arial" w:hAnsi="Arial"/>
        </w:rPr>
        <w:t>Quick Run starts in under two seconds on a normal mobile connection and never waits for humans.</w:t>
      </w:r>
    </w:p>
    <w:p>
      <w:pPr>
        <w:pStyle w:val="ListBullet"/>
        <w:spacing w:after="80"/>
        <w:ind w:left="340" w:hanging="159"/>
        <w:keepNext/>
      </w:pPr>
      <w:r>
        <w:rPr>
          <w:rFonts w:ascii="Arial" w:hAnsi="Arial"/>
        </w:rPr>
        <w:t>All bot lobbies are clearly labelled and bot decisions are reproducible.</w:t>
      </w:r>
    </w:p>
    <w:p>
      <w:pPr>
        <w:pStyle w:val="ListBullet"/>
        <w:spacing w:after="80"/>
        <w:ind w:left="340" w:hanging="159"/>
        <w:keepNext/>
      </w:pPr>
      <w:r>
        <w:rPr>
          <w:rFonts w:ascii="Arial" w:hAnsi="Arial"/>
        </w:rPr>
        <w:t>Every ranked round passes client/server replay verification or is excluded from ranking.</w:t>
      </w:r>
    </w:p>
    <w:p>
      <w:pPr>
        <w:pStyle w:val="ListBullet"/>
        <w:spacing w:after="80"/>
        <w:ind w:left="340" w:hanging="159"/>
        <w:keepNext/>
      </w:pPr>
      <w:r>
        <w:rPr>
          <w:rFonts w:ascii="Arial" w:hAnsi="Arial"/>
        </w:rPr>
        <w:t>Four decks meet elimination pacing and no dominant placement band exists.</w:t>
      </w:r>
    </w:p>
    <w:p>
      <w:pPr>
        <w:pStyle w:val="ListBullet"/>
        <w:spacing w:after="80"/>
        <w:ind w:left="340" w:hanging="159"/>
        <w:keepNext/>
      </w:pPr>
      <w:r>
        <w:rPr>
          <w:rFonts w:ascii="Arial" w:hAnsi="Arial"/>
        </w:rPr>
        <w:t>First-passage SolMath release has independent reference evidence and documented monitoring assumptions.</w:t>
      </w:r>
    </w:p>
    <w:p>
      <w:pPr>
        <w:pStyle w:val="ListBullet"/>
        <w:spacing w:after="80"/>
        <w:ind w:left="340" w:hanging="159"/>
        <w:keepNext/>
      </w:pPr>
      <w:r>
        <w:rPr>
          <w:rFonts w:ascii="Arial" w:hAnsi="Arial"/>
        </w:rPr>
        <w:t>No raw JavaScript Number is used for scoring or probability logic.</w:t>
      </w:r>
    </w:p>
    <w:p>
      <w:pPr>
        <w:pStyle w:val="ListBullet"/>
        <w:spacing w:after="80"/>
        <w:ind w:left="340" w:hanging="159"/>
        <w:keepNext/>
      </w:pPr>
      <w:r>
        <w:rPr>
          <w:rFonts w:ascii="Arial" w:hAnsi="Arial"/>
        </w:rPr>
        <w:t>Mobile Safari and Chrome complete 50 consecutive rounds without memory growth or crash.</w:t>
      </w:r>
    </w:p>
    <w:p>
      <w:pPr>
        <w:pStyle w:val="ListBullet"/>
        <w:spacing w:after="80"/>
        <w:ind w:left="340" w:hanging="159"/>
        <w:keepNext/>
      </w:pPr>
      <w:r>
        <w:rPr>
          <w:rFonts w:ascii="Arial" w:hAnsi="Arial"/>
        </w:rPr>
        <w:t>Accessibility settings include reduced motion, lower flash, color-independent flag indicators and sound controls.</w:t>
      </w:r>
    </w:p>
    <w:p>
      <w:pPr>
        <w:pStyle w:val="ListBullet"/>
        <w:spacing w:after="80"/>
        <w:ind w:left="340" w:hanging="159"/>
        <w:keepNext/>
      </w:pPr>
      <w:r>
        <w:rPr>
          <w:rFonts w:ascii="Arial" w:hAnsi="Arial"/>
        </w:rPr>
        <w:t>Privacy and telemetry disclosures are present; no wallet is required.</w:t>
      </w:r>
    </w:p>
    <w:p>
      <w:pPr>
        <w:pStyle w:val="ListBullet"/>
        <w:spacing w:after="80"/>
        <w:ind w:left="340" w:hanging="159"/>
      </w:pPr>
      <w:r>
        <w:rPr>
          <w:rFonts w:ascii="Arial" w:hAnsi="Arial"/>
        </w:rPr>
        <w:t>One-tap rematch, result card and near-miss clip work on target devices.</w:t>
      </w:r>
    </w:p>
    <w:p>
      <w:pPr>
        <w:pStyle w:val="Heading1"/>
        <w:keepNext/>
        <w:keepNext/>
      </w:pPr>
      <w:r>
        <w:rPr>
          <w:rFonts w:ascii="Arial" w:hAnsi="Arial"/>
          <w:b/>
          <w:color w:val="172033"/>
          <w:sz w:val="46"/>
        </w:rPr>
        <w:t>12. Team, budget and operations</w:t>
      </w:r>
    </w:p>
    <w:p>
      <w:pPr>
        <w:spacing w:after="200"/>
        <w:keepNext/>
      </w:pPr>
      <w:r>
        <w:rPr>
          <w:rFonts w:ascii="Arial" w:hAnsi="Arial"/>
          <w:i/>
          <w:color w:val="526071"/>
          <w:sz w:val="21"/>
        </w:rPr>
        <w:t>Keep the core team small and spend external budget on game feel and independent mathematical review.</w:t>
      </w:r>
    </w:p>
    <w:p>
      <w:r>
        <w:rPr>
          <w:rFonts w:ascii="Arial" w:hAnsi="Arial"/>
          <w:i w:val="0"/>
        </w:rPr>
        <w:t>A solo founder can reach a closed alpha, but the schedule assumes full-time focus after the fun gate. The product risk is visual feel and interaction design; the technical credibility risk is first-passage validation. Those are the two areas where targeted external help has the highest return.</w:t>
      </w:r>
    </w:p>
    <w:p>
      <w:pPr>
        <w:pStyle w:val="Heading2"/>
        <w:keepNext/>
      </w:pPr>
      <w:r>
        <w:rPr>
          <w:rFonts w:ascii="Arial" w:hAnsi="Arial"/>
          <w:i w:val="0"/>
        </w:rPr>
        <w:t>Recommended roles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2268"/>
            <w:shd w:fill="172033"/>
            <w:tcMar>
              <w:top w:w="80" w:type="dxa"/>
              <w:start w:w="90" w:type="dxa"/>
              <w:bottom w:w="80" w:type="dxa"/>
              <w:end w:w="90" w:type="dxa"/>
            </w:tcMar>
            <w:vAlign w:val="center"/>
          </w:tcPr>
          <w:p>
            <w:pPr>
              <w:pStyle w:val="TableText"/>
              <w:jc w:val="left"/>
            </w:pPr>
            <w:r>
              <w:rPr>
                <w:rFonts w:ascii="Arial" w:hAnsi="Arial"/>
                <w:b/>
                <w:color w:val="FFFFFF"/>
                <w:sz w:val="16"/>
              </w:rPr>
              <w:t>Role</w:t>
            </w:r>
          </w:p>
        </w:tc>
        <w:tc>
          <w:tcPr>
            <w:tcW w:type="dxa" w:w="2381"/>
            <w:shd w:fill="172033"/>
            <w:tcMar>
              <w:top w:w="80" w:type="dxa"/>
              <w:start w:w="90" w:type="dxa"/>
              <w:bottom w:w="80" w:type="dxa"/>
              <w:end w:w="90" w:type="dxa"/>
            </w:tcMar>
            <w:vAlign w:val="center"/>
          </w:tcPr>
          <w:p>
            <w:pPr>
              <w:pStyle w:val="TableText"/>
              <w:jc w:val="left"/>
            </w:pPr>
            <w:r>
              <w:rPr>
                <w:rFonts w:ascii="Arial" w:hAnsi="Arial"/>
                <w:b/>
                <w:color w:val="FFFFFF"/>
                <w:sz w:val="16"/>
              </w:rPr>
              <w:t>Owner / timing</w:t>
            </w:r>
          </w:p>
        </w:tc>
        <w:tc>
          <w:tcPr>
            <w:tcW w:type="dxa" w:w="4649"/>
            <w:shd w:fill="172033"/>
            <w:tcMar>
              <w:top w:w="80" w:type="dxa"/>
              <w:start w:w="90" w:type="dxa"/>
              <w:bottom w:w="80" w:type="dxa"/>
              <w:end w:w="90" w:type="dxa"/>
            </w:tcMar>
            <w:vAlign w:val="center"/>
          </w:tcPr>
          <w:p>
            <w:pPr>
              <w:pStyle w:val="TableText"/>
              <w:jc w:val="left"/>
            </w:pPr>
            <w:r>
              <w:rPr>
                <w:rFonts w:ascii="Arial" w:hAnsi="Arial"/>
                <w:b/>
                <w:color w:val="FFFFFF"/>
                <w:sz w:val="16"/>
              </w:rPr>
              <w:t>Responsibilities</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Founder / technical lead</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Full project</w:t>
            </w:r>
          </w:p>
        </w:tc>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Product decisions, SolMath feature, deterministic core, backend, tests and public technical story</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Game front-end contractor</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Weeks 5–10, part-time</w:t>
            </w:r>
          </w:p>
        </w:tc>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PixiJS feel, mobile input, auto-zoom, effects, clip capture and performance</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Quant reviewer</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Week 4 and pre-release</w:t>
            </w:r>
          </w:p>
        </w:tc>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Independent formula/domain review and spot-check of validation corpus</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Visual/audio freelancer</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After G1, 1–2 short sprints</w:t>
            </w:r>
          </w:p>
        </w:tc>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Flag set, deck backgrounds, explosion/audio pack and share templates</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Playtest coordinator</w:t>
            </w:r>
          </w:p>
        </w:tc>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Can be founder</w:t>
            </w:r>
          </w:p>
        </w:tc>
        <w:tc>
          <w:tcPr>
            <w:tcW w:type="dxa" w:w="4649"/>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Recruit testers, observe sessions, maintain experiment log</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Legal counsel</w:t>
            </w:r>
          </w:p>
        </w:tc>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Only before prizes/value/marketing changes</w:t>
            </w:r>
          </w:p>
        </w:tc>
        <w:tc>
          <w:tcPr>
            <w:tcW w:type="dxa" w:w="4649"/>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Review perimeter; not required to prove the points-only prototype</w:t>
            </w:r>
          </w:p>
        </w:tc>
      </w:tr>
    </w:tbl>
    <w:p>
      <w:pPr>
        <w:spacing w:after="0"/>
      </w:pPr>
    </w:p>
    <w:p>
      <w:pPr>
        <w:pStyle w:val="Heading2"/>
        <w:keepNext/>
      </w:pPr>
      <w:r>
        <w:rPr>
          <w:rFonts w:ascii="Arial" w:hAnsi="Arial"/>
          <w:i w:val="0"/>
        </w:rPr>
        <w:t>Indicative budget bands</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984"/>
            <w:shd w:fill="172033"/>
            <w:tcMar>
              <w:top w:w="80" w:type="dxa"/>
              <w:start w:w="90" w:type="dxa"/>
              <w:bottom w:w="80" w:type="dxa"/>
              <w:end w:w="90" w:type="dxa"/>
            </w:tcMar>
            <w:vAlign w:val="center"/>
          </w:tcPr>
          <w:p>
            <w:pPr>
              <w:pStyle w:val="TableText"/>
              <w:jc w:val="left"/>
            </w:pPr>
            <w:r>
              <w:rPr>
                <w:rFonts w:ascii="Arial" w:hAnsi="Arial"/>
                <w:b/>
                <w:color w:val="FFFFFF"/>
                <w:sz w:val="16"/>
              </w:rPr>
              <w:t>Stage</w:t>
            </w:r>
          </w:p>
        </w:tc>
        <w:tc>
          <w:tcPr>
            <w:tcW w:type="dxa" w:w="2948"/>
            <w:shd w:fill="172033"/>
            <w:tcMar>
              <w:top w:w="80" w:type="dxa"/>
              <w:start w:w="90" w:type="dxa"/>
              <w:bottom w:w="80" w:type="dxa"/>
              <w:end w:w="90" w:type="dxa"/>
            </w:tcMar>
            <w:vAlign w:val="center"/>
          </w:tcPr>
          <w:p>
            <w:pPr>
              <w:pStyle w:val="TableText"/>
              <w:jc w:val="left"/>
            </w:pPr>
            <w:r>
              <w:rPr>
                <w:rFonts w:ascii="Arial" w:hAnsi="Arial"/>
                <w:b/>
                <w:color w:val="FFFFFF"/>
                <w:sz w:val="16"/>
              </w:rPr>
              <w:t>Lean cash spend</w:t>
            </w:r>
          </w:p>
        </w:tc>
        <w:tc>
          <w:tcPr>
            <w:tcW w:type="dxa" w:w="4365"/>
            <w:shd w:fill="172033"/>
            <w:tcMar>
              <w:top w:w="80" w:type="dxa"/>
              <w:start w:w="90" w:type="dxa"/>
              <w:bottom w:w="80" w:type="dxa"/>
              <w:end w:w="90" w:type="dxa"/>
            </w:tcMar>
            <w:vAlign w:val="center"/>
          </w:tcPr>
          <w:p>
            <w:pPr>
              <w:pStyle w:val="TableText"/>
              <w:jc w:val="left"/>
            </w:pPr>
            <w:r>
              <w:rPr>
                <w:rFonts w:ascii="Arial" w:hAnsi="Arial"/>
                <w:b/>
                <w:color w:val="FFFFFF"/>
                <w:sz w:val="16"/>
              </w:rPr>
              <w:t>Optional spend</w:t>
            </w:r>
          </w:p>
        </w:tc>
      </w:tr>
      <w:tr>
        <w:trPr>
          <w:cantSplit w:val="1"/>
        </w:trPr>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10-day prototype</w:t>
            </w:r>
          </w:p>
        </w:tc>
        <w:tc>
          <w:tcPr>
            <w:tcW w:type="dxa" w:w="294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£0–£300 for hosting/tools</w:t>
            </w:r>
          </w:p>
        </w:tc>
        <w:tc>
          <w:tcPr>
            <w:tcW w:type="dxa" w:w="43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£300–£1,000 for a short game-feel consultation</w:t>
            </w:r>
          </w:p>
        </w:tc>
      </w:tr>
      <w:tr>
        <w:trPr>
          <w:cantSplit w:val="1"/>
        </w:trPr>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12-week alpha</w:t>
            </w:r>
          </w:p>
        </w:tc>
        <w:tc>
          <w:tcPr>
            <w:tcW w:type="dxa" w:w="294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£50–£250/month infrastructure</w:t>
            </w:r>
          </w:p>
        </w:tc>
        <w:tc>
          <w:tcPr>
            <w:tcW w:type="dxa" w:w="43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£2,000–£8,000 front-end/art/audio assistance</w:t>
            </w:r>
          </w:p>
        </w:tc>
      </w:tr>
      <w:tr>
        <w:trPr>
          <w:cantSplit w:val="1"/>
        </w:trPr>
        <w:tc>
          <w:tcPr>
            <w:tcW w:type="dxa" w:w="1984"/>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Math release</w:t>
            </w:r>
          </w:p>
        </w:tc>
        <w:tc>
          <w:tcPr>
            <w:tcW w:type="dxa" w:w="294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Mostly founder time</w:t>
            </w:r>
          </w:p>
        </w:tc>
        <w:tc>
          <w:tcPr>
            <w:tcW w:type="dxa" w:w="43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£2,000–£7,500 independent quant review</w:t>
            </w:r>
          </w:p>
        </w:tc>
      </w:tr>
      <w:tr>
        <w:trPr>
          <w:cantSplit w:val="1"/>
        </w:trPr>
        <w:tc>
          <w:tcPr>
            <w:tcW w:type="dxa" w:w="1984"/>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Optional Solana verifier</w:t>
            </w:r>
          </w:p>
        </w:tc>
        <w:tc>
          <w:tcPr>
            <w:tcW w:type="dxa" w:w="294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Founder time plus devnet/mainnet costs</w:t>
            </w:r>
          </w:p>
        </w:tc>
        <w:tc>
          <w:tcPr>
            <w:tcW w:type="dxa" w:w="43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Security review only if value-bearing use appears later</w:t>
            </w:r>
          </w:p>
        </w:tc>
      </w:tr>
    </w:tbl>
    <w:p>
      <w:pPr>
        <w:spacing w:after="0"/>
      </w:pPr>
    </w:p>
    <w:p>
      <w:pPr>
        <w:pStyle w:val="SmallNote"/>
      </w:pPr>
      <w:r>
        <w:rPr>
          <w:rFonts w:ascii="Arial" w:hAnsi="Arial"/>
          <w:i w:val="0"/>
        </w:rPr>
        <w:t>These are planning ranges rather than vendor quotes. Do not commission polish before G1. Do not commission a smart-contract audit for a non-value-bearing verifier before the product loop proves demand.</w:t>
      </w:r>
    </w:p>
    <w:p>
      <w:pPr>
        <w:pStyle w:val="Heading2"/>
        <w:keepNext/>
      </w:pPr>
      <w:r>
        <w:rPr>
          <w:rFonts w:ascii="Arial" w:hAnsi="Arial"/>
          <w:i w:val="0"/>
        </w:rPr>
        <w:t>Operating cadence</w:t>
      </w:r>
    </w:p>
    <w:p>
      <w:pPr>
        <w:pStyle w:val="ListBullet"/>
        <w:spacing w:after="80"/>
        <w:ind w:left="340" w:hanging="159"/>
        <w:keepNext/>
      </w:pPr>
      <w:r>
        <w:rPr>
          <w:rFonts w:ascii="Arial" w:hAnsi="Arial"/>
        </w:rPr>
        <w:t>Monday: select one product hypothesis and one engineering milestone.</w:t>
      </w:r>
    </w:p>
    <w:p>
      <w:pPr>
        <w:pStyle w:val="ListBullet"/>
        <w:spacing w:after="80"/>
        <w:ind w:left="340" w:hanging="159"/>
        <w:keepNext/>
      </w:pPr>
      <w:r>
        <w:rPr>
          <w:rFonts w:ascii="Arial" w:hAnsi="Arial"/>
        </w:rPr>
        <w:t>Tuesday–Thursday: build, with a playable deployment every evening.</w:t>
      </w:r>
    </w:p>
    <w:p>
      <w:pPr>
        <w:pStyle w:val="ListBullet"/>
        <w:spacing w:after="80"/>
        <w:ind w:left="340" w:hanging="159"/>
        <w:keepNext/>
      </w:pPr>
      <w:r>
        <w:rPr>
          <w:rFonts w:ascii="Arial" w:hAnsi="Arial"/>
        </w:rPr>
        <w:t>Friday: structured playtest, metrics review and a written decision log.</w:t>
      </w:r>
    </w:p>
    <w:p>
      <w:pPr>
        <w:pStyle w:val="ListBullet"/>
        <w:spacing w:after="80"/>
        <w:ind w:left="340" w:hanging="159"/>
        <w:keepNext/>
      </w:pPr>
      <w:r>
        <w:rPr>
          <w:rFonts w:ascii="Arial" w:hAnsi="Arial"/>
        </w:rPr>
        <w:t>Every deck or scoring change receives a version bump and replay fixtures.</w:t>
      </w:r>
    </w:p>
    <w:p>
      <w:pPr>
        <w:pStyle w:val="ListBullet"/>
        <w:spacing w:after="80"/>
        <w:ind w:left="340" w:hanging="159"/>
        <w:keepNext/>
      </w:pPr>
      <w:r>
        <w:rPr>
          <w:rFonts w:ascii="Arial" w:hAnsi="Arial"/>
        </w:rPr>
        <w:t>Every SolMath change goes through feature-matrix tests, reference campaign and CU/footprint measurement before release.</w:t>
      </w:r>
    </w:p>
    <w:p>
      <w:pPr>
        <w:pStyle w:val="ListBullet"/>
        <w:spacing w:after="80"/>
        <w:ind w:left="340" w:hanging="159"/>
      </w:pPr>
      <w:r>
        <w:rPr>
          <w:rFonts w:ascii="Arial" w:hAnsi="Arial"/>
        </w:rPr>
        <w:t>Maintain a visible “cut list” to prevent NIG, American, multiplayer and chain work from entering the critical path.</w:t>
      </w:r>
    </w:p>
    <w:p>
      <w:pPr>
        <w:pStyle w:val="Heading1"/>
        <w:keepNext/>
        <w:keepNext/>
      </w:pPr>
      <w:r>
        <w:rPr>
          <w:rFonts w:ascii="Arial" w:hAnsi="Arial"/>
          <w:b/>
          <w:color w:val="172033"/>
          <w:sz w:val="46"/>
        </w:rPr>
        <w:t>13. Risk register</w:t>
      </w:r>
    </w:p>
    <w:p>
      <w:pPr>
        <w:spacing w:after="200"/>
        <w:keepNext/>
      </w:pPr>
      <w:r>
        <w:rPr>
          <w:rFonts w:ascii="Arial" w:hAnsi="Arial"/>
          <w:i/>
          <w:color w:val="526071"/>
          <w:sz w:val="21"/>
        </w:rPr>
        <w:t>The plan is designed to retire the largest risks in the cheapest possible order.</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val="1"/>
        </w:trPr>
        <w:tc>
          <w:tcPr>
            <w:tcW w:type="dxa" w:w="2098"/>
            <w:shd w:fill="FF4D6D"/>
            <w:tcMar>
              <w:top w:w="80" w:type="dxa"/>
              <w:start w:w="90" w:type="dxa"/>
              <w:bottom w:w="80" w:type="dxa"/>
              <w:end w:w="90" w:type="dxa"/>
            </w:tcMar>
            <w:vAlign w:val="center"/>
          </w:tcPr>
          <w:p>
            <w:pPr>
              <w:pStyle w:val="TableText"/>
              <w:jc w:val="left"/>
            </w:pPr>
            <w:r>
              <w:rPr>
                <w:rFonts w:ascii="Arial" w:hAnsi="Arial"/>
                <w:b/>
                <w:color w:val="FFFFFF"/>
                <w:sz w:val="14"/>
              </w:rPr>
              <w:t>Risk</w:t>
            </w:r>
          </w:p>
        </w:tc>
        <w:tc>
          <w:tcPr>
            <w:tcW w:type="dxa" w:w="1020"/>
            <w:shd w:fill="FF4D6D"/>
            <w:tcMar>
              <w:top w:w="80" w:type="dxa"/>
              <w:start w:w="90" w:type="dxa"/>
              <w:bottom w:w="80" w:type="dxa"/>
              <w:end w:w="90" w:type="dxa"/>
            </w:tcMar>
            <w:vAlign w:val="center"/>
          </w:tcPr>
          <w:p>
            <w:pPr>
              <w:pStyle w:val="TableText"/>
              <w:jc w:val="left"/>
            </w:pPr>
            <w:r>
              <w:rPr>
                <w:rFonts w:ascii="Arial" w:hAnsi="Arial"/>
                <w:b/>
                <w:color w:val="FFFFFF"/>
                <w:sz w:val="14"/>
              </w:rPr>
              <w:t>Likelihood</w:t>
            </w:r>
          </w:p>
        </w:tc>
        <w:tc>
          <w:tcPr>
            <w:tcW w:type="dxa" w:w="1020"/>
            <w:shd w:fill="FF4D6D"/>
            <w:tcMar>
              <w:top w:w="80" w:type="dxa"/>
              <w:start w:w="90" w:type="dxa"/>
              <w:bottom w:w="80" w:type="dxa"/>
              <w:end w:w="90" w:type="dxa"/>
            </w:tcMar>
            <w:vAlign w:val="center"/>
          </w:tcPr>
          <w:p>
            <w:pPr>
              <w:pStyle w:val="TableText"/>
              <w:jc w:val="left"/>
            </w:pPr>
            <w:r>
              <w:rPr>
                <w:rFonts w:ascii="Arial" w:hAnsi="Arial"/>
                <w:b/>
                <w:color w:val="FFFFFF"/>
                <w:sz w:val="14"/>
              </w:rPr>
              <w:t>Impact</w:t>
            </w:r>
          </w:p>
        </w:tc>
        <w:tc>
          <w:tcPr>
            <w:tcW w:type="dxa" w:w="2665"/>
            <w:shd w:fill="FF4D6D"/>
            <w:tcMar>
              <w:top w:w="80" w:type="dxa"/>
              <w:start w:w="90" w:type="dxa"/>
              <w:bottom w:w="80" w:type="dxa"/>
              <w:end w:w="90" w:type="dxa"/>
            </w:tcMar>
            <w:vAlign w:val="center"/>
          </w:tcPr>
          <w:p>
            <w:pPr>
              <w:pStyle w:val="TableText"/>
              <w:jc w:val="left"/>
            </w:pPr>
            <w:r>
              <w:rPr>
                <w:rFonts w:ascii="Arial" w:hAnsi="Arial"/>
                <w:b/>
                <w:color w:val="FFFFFF"/>
                <w:sz w:val="14"/>
              </w:rPr>
              <w:t>Early signal</w:t>
            </w:r>
          </w:p>
        </w:tc>
        <w:tc>
          <w:tcPr>
            <w:tcW w:type="dxa" w:w="2665"/>
            <w:shd w:fill="FF4D6D"/>
            <w:tcMar>
              <w:top w:w="80" w:type="dxa"/>
              <w:start w:w="90" w:type="dxa"/>
              <w:bottom w:w="80" w:type="dxa"/>
              <w:end w:w="90" w:type="dxa"/>
            </w:tcMar>
            <w:vAlign w:val="center"/>
          </w:tcPr>
          <w:p>
            <w:pPr>
              <w:pStyle w:val="TableText"/>
              <w:jc w:val="left"/>
            </w:pPr>
            <w:r>
              <w:rPr>
                <w:rFonts w:ascii="Arial" w:hAnsi="Arial"/>
                <w:b/>
                <w:color w:val="FFFFFF"/>
                <w:sz w:val="14"/>
              </w:rPr>
              <w:t>Mitigation / decision</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Core loop is admired but not replayed</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Fatal</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Low second-round rate; players discuss math instead of moments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G1 gate; stop or redesign before infrastructure</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Bots feel fake or cheating</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Players complain about synchronized or last-second moves</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Latency caps, personas, labels and audit replay</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Visual density overwhelms</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Players cannot track their flag or cluster kills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Start at 12/20, auto-zoom, size hierarchy, limit moves</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One optimal risk band dominates</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Placement collapses to min/max distance</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Probability-calibrated ladder, caps and simulation tuning</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Crowd factor causes last-second sniping</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All players wait until final frame</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Progressive freeze, rate limits, movement cost or snapshot timing</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Escape drains tension</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Players exit at unlock and disengage</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A/B test; unlock later; survivor premium; remove if weaker</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Decks do not feel distinct</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Players cannot name or predict deck pacing</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Equal-variance A/B, stronger schedule shapes, visual/audio support</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Continuous/discrete mismatch</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 for claims</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Quote differs from rendered hit behavior</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Publish convention, high-rate path, bridge/reference validation</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Seed leaks future path</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Low</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Unusual perfect performance or network inspection finding</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Separate hidden seed, no early payload, security test</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Client leaderboard cheating</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Impossible score patterns</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Server authority and deterministic recomputation</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Overclaiming NIG/American/history</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Reputation</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Marketing copy exceeds implementation</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Model-claim checklist and technical review</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Blockchain scope consumes schedule</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Program work begins before G1/G4</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Chain is P2 and outside critical path</w:t>
            </w:r>
          </w:p>
        </w:tc>
      </w:tr>
      <w:tr>
        <w:trPr>
          <w:cantSplit w:val="1"/>
        </w:trPr>
        <w:tc>
          <w:tcPr>
            <w:tcW w:type="dxa" w:w="20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Regulatory scope expands</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Low in points v1</w:t>
            </w:r>
          </w:p>
        </w:tc>
        <w:tc>
          <w:tcPr>
            <w:tcW w:type="dxa" w:w="102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Discussion of stakes, prizes or tradable points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Hard non-redeemable boundary; fresh counsel before change</w:t>
            </w:r>
          </w:p>
        </w:tc>
      </w:tr>
      <w:tr>
        <w:trPr>
          <w:cantSplit w:val="1"/>
        </w:trPr>
        <w:tc>
          <w:tcPr>
            <w:tcW w:type="dxa" w:w="20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4"/>
              </w:rPr>
              <w:t>Solo-founder bandwidth</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High</w:t>
            </w:r>
          </w:p>
        </w:tc>
        <w:tc>
          <w:tcPr>
            <w:tcW w:type="dxa" w:w="102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Medium</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Front-end polish blocks core or vice versa</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4"/>
              </w:rPr>
              <w:t>Contract game feel after G1; protect weekly scope</w:t>
            </w:r>
          </w:p>
        </w:tc>
      </w:tr>
    </w:tbl>
    <w:p>
      <w:pPr>
        <w:spacing w:after="0"/>
      </w:pPr>
    </w:p>
    <w:p>
      <w:pPr>
        <w:pStyle w:val="Heading1"/>
        <w:keepNext/>
        <w:keepNext/>
      </w:pPr>
      <w:r>
        <w:rPr>
          <w:rFonts w:ascii="Arial" w:hAnsi="Arial"/>
          <w:b/>
          <w:color w:val="172033"/>
          <w:sz w:val="46"/>
        </w:rPr>
        <w:t>14. Launch and live operations</w:t>
      </w:r>
    </w:p>
    <w:p>
      <w:pPr>
        <w:spacing w:after="200"/>
        <w:keepNext/>
      </w:pPr>
      <w:r>
        <w:rPr>
          <w:rFonts w:ascii="Arial" w:hAnsi="Arial"/>
          <w:i/>
          <w:color w:val="526071"/>
          <w:sz w:val="21"/>
        </w:rPr>
        <w:t>Launch the game and the mathematical primitive as two linked artifacts, without making the player read the technical paper first.</w:t>
      </w:r>
    </w:p>
    <w:p>
      <w:r>
        <w:rPr>
          <w:rFonts w:ascii="Arial" w:hAnsi="Arial"/>
          <w:i w:val="0"/>
        </w:rPr>
        <w:t>The public story has two layers. Consumer copy is “plant, survive, escape.” Developer copy is “a deterministic first-passage game engine built on SolMath and replayable on Solana.” Each audience should be able to ignore the other layer.</w:t>
      </w:r>
    </w:p>
    <w:p>
      <w:pPr>
        <w:pStyle w:val="Heading2"/>
        <w:keepNext/>
      </w:pPr>
      <w:r>
        <w:rPr>
          <w:rFonts w:ascii="Arial" w:hAnsi="Arial"/>
          <w:i w:val="0"/>
        </w:rPr>
        <w:t>Closed-alpha sequence</w:t>
      </w:r>
    </w:p>
    <w:p>
      <w:pPr>
        <w:spacing w:after="80"/>
        <w:ind w:left="369" w:hanging="272"/>
        <w:keepNext/>
      </w:pPr>
      <w:r>
        <w:rPr>
          <w:rFonts w:ascii="Arial" w:hAnsi="Arial"/>
          <w:b/>
          <w:color w:val="6C5CE7"/>
        </w:rPr>
        <w:t xml:space="preserve">1. </w:t>
      </w:r>
      <w:r>
        <w:rPr>
          <w:rFonts w:ascii="Arial" w:hAnsi="Arial"/>
        </w:rPr>
        <w:t>Internal playtest with 15–25 users, focusing on comprehension and rematch rather than retention.</w:t>
      </w:r>
    </w:p>
    <w:p>
      <w:pPr>
        <w:spacing w:after="80"/>
        <w:ind w:left="369" w:hanging="272"/>
        <w:keepNext/>
      </w:pPr>
      <w:r>
        <w:rPr>
          <w:rFonts w:ascii="Arial" w:hAnsi="Arial"/>
          <w:b/>
          <w:color w:val="6C5CE7"/>
        </w:rPr>
        <w:t xml:space="preserve">2. </w:t>
      </w:r>
      <w:r>
        <w:rPr>
          <w:rFonts w:ascii="Arial" w:hAnsi="Arial"/>
        </w:rPr>
        <w:t>Invite-only web alpha with 100–250 users and four decks. Keep leaderboards short-lived while balance changes rapidly.</w:t>
      </w:r>
    </w:p>
    <w:p>
      <w:pPr>
        <w:spacing w:after="80"/>
        <w:ind w:left="369" w:hanging="272"/>
        <w:keepNext/>
      </w:pPr>
      <w:r>
        <w:rPr>
          <w:rFonts w:ascii="Arial" w:hAnsi="Arial"/>
          <w:b/>
          <w:color w:val="6C5CE7"/>
        </w:rPr>
        <w:t xml:space="preserve">3. </w:t>
      </w:r>
      <w:r>
        <w:rPr>
          <w:rFonts w:ascii="Arial" w:hAnsi="Arial"/>
        </w:rPr>
        <w:t>Publish the SolMath first-passage release, validation notes and a technical post that explains why a flag is not a vanilla American option.</w:t>
      </w:r>
    </w:p>
    <w:p>
      <w:pPr>
        <w:spacing w:after="80"/>
        <w:ind w:left="369" w:hanging="272"/>
        <w:keepNext/>
      </w:pPr>
      <w:r>
        <w:rPr>
          <w:rFonts w:ascii="Arial" w:hAnsi="Arial"/>
          <w:b/>
          <w:color w:val="6C5CE7"/>
        </w:rPr>
        <w:t xml:space="preserve">4. </w:t>
      </w:r>
      <w:r>
        <w:rPr>
          <w:rFonts w:ascii="Arial" w:hAnsi="Arial"/>
        </w:rPr>
        <w:t>Release a 30-second demo clip focused on a cluster wipe, one close human flag and instant rematch—not code or formula screenshots.</w:t>
      </w:r>
    </w:p>
    <w:p>
      <w:pPr>
        <w:spacing w:after="80"/>
        <w:ind w:left="369" w:hanging="272"/>
        <w:keepNext/>
      </w:pPr>
      <w:r>
        <w:rPr>
          <w:rFonts w:ascii="Arial" w:hAnsi="Arial"/>
          <w:b/>
          <w:color w:val="6C5CE7"/>
        </w:rPr>
        <w:t xml:space="preserve">5. </w:t>
      </w:r>
      <w:r>
        <w:rPr>
          <w:rFonts w:ascii="Arial" w:hAnsi="Arial"/>
        </w:rPr>
        <w:t>Run a weekly featured deck and named bot rivalry challenge. Every attempt remains a fresh path.</w:t>
      </w:r>
    </w:p>
    <w:p>
      <w:pPr>
        <w:spacing w:after="80"/>
        <w:ind w:left="369" w:hanging="272"/>
      </w:pPr>
      <w:r>
        <w:rPr>
          <w:rFonts w:ascii="Arial" w:hAnsi="Arial"/>
          <w:b/>
          <w:color w:val="6C5CE7"/>
        </w:rPr>
        <w:t xml:space="preserve">6. </w:t>
      </w:r>
      <w:r>
        <w:rPr>
          <w:rFonts w:ascii="Arial" w:hAnsi="Arial"/>
        </w:rPr>
        <w:t>Only after stable metrics, open public Quick Run and creator links.</w:t>
      </w:r>
    </w:p>
    <w:p>
      <w:pPr>
        <w:pStyle w:val="Heading2"/>
        <w:keepNext/>
      </w:pPr>
      <w:r>
        <w:rPr>
          <w:rFonts w:ascii="Arial" w:hAnsi="Arial"/>
          <w:i w:val="0"/>
        </w:rPr>
        <w:t>Live-ops content without new code</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2268"/>
            <w:shd w:fill="172033"/>
            <w:tcMar>
              <w:top w:w="80" w:type="dxa"/>
              <w:start w:w="90" w:type="dxa"/>
              <w:bottom w:w="80" w:type="dxa"/>
              <w:end w:w="90" w:type="dxa"/>
            </w:tcMar>
            <w:vAlign w:val="center"/>
          </w:tcPr>
          <w:p>
            <w:pPr>
              <w:pStyle w:val="TableText"/>
              <w:jc w:val="left"/>
            </w:pPr>
            <w:r>
              <w:rPr>
                <w:rFonts w:ascii="Arial" w:hAnsi="Arial"/>
                <w:b/>
                <w:color w:val="FFFFFF"/>
                <w:sz w:val="16"/>
              </w:rPr>
              <w:t>Content lever</w:t>
            </w:r>
          </w:p>
        </w:tc>
        <w:tc>
          <w:tcPr>
            <w:tcW w:type="dxa" w:w="7030"/>
            <w:shd w:fill="172033"/>
            <w:tcMar>
              <w:top w:w="80" w:type="dxa"/>
              <w:start w:w="90" w:type="dxa"/>
              <w:bottom w:w="80" w:type="dxa"/>
              <w:end w:w="90" w:type="dxa"/>
            </w:tcMar>
            <w:vAlign w:val="center"/>
          </w:tcPr>
          <w:p>
            <w:pPr>
              <w:pStyle w:val="TableText"/>
              <w:jc w:val="left"/>
            </w:pPr>
            <w:r>
              <w:rPr>
                <w:rFonts w:ascii="Arial" w:hAnsi="Arial"/>
                <w:b/>
                <w:color w:val="FFFFFF"/>
                <w:sz w:val="16"/>
              </w:rPr>
              <w:t>Examples</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Deck rotation</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Compression week, Pulse weekend, precision challenge</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Bot roster</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Turtle.exe takeover, Greedlord gauntlet, contrarian lobby</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Missions</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Survive ≥4×, escape within 1 s of impact, beat all Snipers</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Cosmetics</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Flag shapes, line trails, explosion signatures, result frames</w:t>
            </w:r>
          </w:p>
        </w:tc>
      </w:tr>
      <w:tr>
        <w:trPr>
          <w:cantSplit w:val="1"/>
        </w:trPr>
        <w:tc>
          <w:tcPr>
            <w:tcW w:type="dxa" w:w="226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Creator rooms</w:t>
            </w:r>
          </w:p>
        </w:tc>
        <w:tc>
          <w:tcPr>
            <w:tcW w:type="dxa" w:w="7030"/>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Named bot mix, deck choice and branded visual skin</w:t>
            </w:r>
          </w:p>
        </w:tc>
      </w:tr>
      <w:tr>
        <w:trPr>
          <w:cantSplit w:val="1"/>
        </w:trPr>
        <w:tc>
          <w:tcPr>
            <w:tcW w:type="dxa" w:w="226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Technical events</w:t>
            </w:r>
          </w:p>
        </w:tc>
        <w:tc>
          <w:tcPr>
            <w:tcW w:type="dxa" w:w="7030"/>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Featured verified rounds with public commitments and replay explorer</w:t>
            </w:r>
          </w:p>
        </w:tc>
      </w:tr>
    </w:tbl>
    <w:p>
      <w:pPr>
        <w:spacing w:after="0"/>
      </w:pPr>
    </w:p>
    <w:p>
      <w:pPr>
        <w:pStyle w:val="Heading2"/>
        <w:keepNext/>
      </w:pPr>
      <w:r>
        <w:rPr>
          <w:rFonts w:ascii="Arial" w:hAnsi="Arial"/>
          <w:i w:val="0"/>
        </w:rPr>
        <w:t>Messaging</w:t>
      </w:r>
    </w:p>
    <w:tbl>
      <w:tblPr>
        <w:tblW w:type="auto" w:w="0"/>
        <w:jc w:val="center"/>
        <w:tblLayout w:type="fixed"/>
        <w:tblLook w:firstColumn="1" w:firstRow="1" w:lastColumn="0" w:lastRow="0" w:noHBand="0" w:noVBand="1" w:val="04A0"/>
      </w:tblPr>
      <w:tblGrid>
        <w:gridCol w:w="3307"/>
        <w:gridCol w:w="3307"/>
        <w:gridCol w:w="3307"/>
      </w:tblGrid>
      <w:tr>
        <w:trPr>
          <w:tblHeader w:val="true"/>
          <w:cantSplit w:val="1"/>
        </w:trPr>
        <w:tc>
          <w:tcPr>
            <w:tcW w:type="dxa" w:w="1928"/>
            <w:shd w:fill="172033"/>
            <w:tcMar>
              <w:top w:w="80" w:type="dxa"/>
              <w:start w:w="90" w:type="dxa"/>
              <w:bottom w:w="80" w:type="dxa"/>
              <w:end w:w="90" w:type="dxa"/>
            </w:tcMar>
            <w:vAlign w:val="center"/>
          </w:tcPr>
          <w:p>
            <w:pPr>
              <w:pStyle w:val="TableText"/>
              <w:jc w:val="left"/>
            </w:pPr>
            <w:r>
              <w:rPr>
                <w:rFonts w:ascii="Arial" w:hAnsi="Arial"/>
                <w:b/>
                <w:color w:val="FFFFFF"/>
                <w:sz w:val="16"/>
              </w:rPr>
              <w:t>Audience</w:t>
            </w:r>
          </w:p>
        </w:tc>
        <w:tc>
          <w:tcPr>
            <w:tcW w:type="dxa" w:w="3572"/>
            <w:shd w:fill="172033"/>
            <w:tcMar>
              <w:top w:w="80" w:type="dxa"/>
              <w:start w:w="90" w:type="dxa"/>
              <w:bottom w:w="80" w:type="dxa"/>
              <w:end w:w="90" w:type="dxa"/>
            </w:tcMar>
            <w:vAlign w:val="center"/>
          </w:tcPr>
          <w:p>
            <w:pPr>
              <w:pStyle w:val="TableText"/>
              <w:jc w:val="left"/>
            </w:pPr>
            <w:r>
              <w:rPr>
                <w:rFonts w:ascii="Arial" w:hAnsi="Arial"/>
                <w:b/>
                <w:color w:val="FFFFFF"/>
                <w:sz w:val="16"/>
              </w:rPr>
              <w:t>Headline</w:t>
            </w:r>
          </w:p>
        </w:tc>
        <w:tc>
          <w:tcPr>
            <w:tcW w:type="dxa" w:w="3798"/>
            <w:shd w:fill="172033"/>
            <w:tcMar>
              <w:top w:w="80" w:type="dxa"/>
              <w:start w:w="90" w:type="dxa"/>
              <w:bottom w:w="80" w:type="dxa"/>
              <w:end w:w="90" w:type="dxa"/>
            </w:tcMar>
            <w:vAlign w:val="center"/>
          </w:tcPr>
          <w:p>
            <w:pPr>
              <w:pStyle w:val="TableText"/>
              <w:jc w:val="left"/>
            </w:pPr>
            <w:r>
              <w:rPr>
                <w:rFonts w:ascii="Arial" w:hAnsi="Arial"/>
                <w:b/>
                <w:color w:val="FFFFFF"/>
                <w:sz w:val="16"/>
              </w:rPr>
              <w:t>Proof point</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Players</w:t>
            </w:r>
          </w:p>
        </w:tc>
        <w:tc>
          <w:tcPr>
            <w:tcW w:type="dxa" w:w="357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“Plant where the line will not touch.”</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Instant 20-contender bot lobby and 100-second rounds</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Crypto audience</w:t>
            </w:r>
          </w:p>
        </w:tc>
        <w:tc>
          <w:tcPr>
            <w:tcW w:type="dxa" w:w="357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“Read the setup. Out-position the crowd.”</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Approach candles, risk ladder and shareable wick moments</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Developers</w:t>
            </w:r>
          </w:p>
        </w:tc>
        <w:tc>
          <w:tcPr>
            <w:tcW w:type="dxa" w:w="357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“Deterministic stochastic games in Rust and WASM.”</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Same fixed-point core generates, prices and replays</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Solana ecosystem</w:t>
            </w:r>
          </w:p>
        </w:tc>
        <w:tc>
          <w:tcPr>
            <w:tcW w:type="dxa" w:w="357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per-frame transactions; finished rounds can be verified.”</w:t>
            </w:r>
          </w:p>
        </w:tc>
        <w:tc>
          <w:tcPr>
            <w:tcW w:type="dxa" w:w="379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Optional batch commitment and SBF-compatible quote</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Quant audience</w:t>
            </w:r>
          </w:p>
        </w:tc>
        <w:tc>
          <w:tcPr>
            <w:tcW w:type="dxa" w:w="357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 one-sided first-passage primitive with public validation.”</w:t>
            </w:r>
          </w:p>
        </w:tc>
        <w:tc>
          <w:tcPr>
            <w:tcW w:type="dxa" w:w="379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Reference corpus, identities and compute benchmarks</w:t>
            </w:r>
          </w:p>
        </w:tc>
      </w:tr>
    </w:tbl>
    <w:p>
      <w:pPr>
        <w:spacing w:after="0"/>
      </w:pPr>
    </w:p>
    <w:p>
      <w:pPr>
        <w:pStyle w:val="Heading1"/>
        <w:keepNext/>
        <w:keepNext/>
      </w:pPr>
      <w:r>
        <w:rPr>
          <w:rFonts w:ascii="Arial" w:hAnsi="Arial"/>
          <w:b/>
          <w:color w:val="172033"/>
          <w:sz w:val="46"/>
        </w:rPr>
        <w:t>15. V2 roadmap</w:t>
      </w:r>
    </w:p>
    <w:p>
      <w:pPr>
        <w:spacing w:after="200"/>
        <w:keepNext/>
      </w:pPr>
      <w:r>
        <w:rPr>
          <w:rFonts w:ascii="Arial" w:hAnsi="Arial"/>
          <w:i/>
          <w:color w:val="526071"/>
          <w:sz w:val="21"/>
        </w:rPr>
        <w:t>Add complexity only when the base deck, bot and Escape loop has evidence of durable fun.</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cantSplit w:val="1"/>
        </w:trPr>
        <w:tc>
          <w:tcPr>
            <w:tcW w:type="dxa" w:w="1928"/>
            <w:shd w:fill="172033"/>
            <w:tcMar>
              <w:top w:w="80" w:type="dxa"/>
              <w:start w:w="90" w:type="dxa"/>
              <w:bottom w:w="80" w:type="dxa"/>
              <w:end w:w="90" w:type="dxa"/>
            </w:tcMar>
            <w:vAlign w:val="center"/>
          </w:tcPr>
          <w:p>
            <w:pPr>
              <w:pStyle w:val="TableText"/>
              <w:jc w:val="left"/>
            </w:pPr>
            <w:r>
              <w:rPr>
                <w:rFonts w:ascii="Arial" w:hAnsi="Arial"/>
                <w:b/>
                <w:color w:val="FFFFFF"/>
                <w:sz w:val="15"/>
              </w:rPr>
              <w:t>V2 idea</w:t>
            </w:r>
          </w:p>
        </w:tc>
        <w:tc>
          <w:tcPr>
            <w:tcW w:type="dxa" w:w="2665"/>
            <w:shd w:fill="172033"/>
            <w:tcMar>
              <w:top w:w="80" w:type="dxa"/>
              <w:start w:w="90" w:type="dxa"/>
              <w:bottom w:w="80" w:type="dxa"/>
              <w:end w:w="90" w:type="dxa"/>
            </w:tcMar>
            <w:vAlign w:val="center"/>
          </w:tcPr>
          <w:p>
            <w:pPr>
              <w:pStyle w:val="TableText"/>
              <w:jc w:val="left"/>
            </w:pPr>
            <w:r>
              <w:rPr>
                <w:rFonts w:ascii="Arial" w:hAnsi="Arial"/>
                <w:b/>
                <w:color w:val="FFFFFF"/>
                <w:sz w:val="15"/>
              </w:rPr>
              <w:t>Why it may improve the game</w:t>
            </w:r>
          </w:p>
        </w:tc>
        <w:tc>
          <w:tcPr>
            <w:tcW w:type="dxa" w:w="3628"/>
            <w:shd w:fill="172033"/>
            <w:tcMar>
              <w:top w:w="80" w:type="dxa"/>
              <w:start w:w="90" w:type="dxa"/>
              <w:bottom w:w="80" w:type="dxa"/>
              <w:end w:w="90" w:type="dxa"/>
            </w:tcMar>
            <w:vAlign w:val="center"/>
          </w:tcPr>
          <w:p>
            <w:pPr>
              <w:pStyle w:val="TableText"/>
              <w:jc w:val="left"/>
            </w:pPr>
            <w:r>
              <w:rPr>
                <w:rFonts w:ascii="Arial" w:hAnsi="Arial"/>
                <w:b/>
                <w:color w:val="FFFFFF"/>
                <w:sz w:val="15"/>
              </w:rPr>
              <w:t>Mathematical/technical prerequisite</w:t>
            </w:r>
          </w:p>
        </w:tc>
        <w:tc>
          <w:tcPr>
            <w:tcW w:type="dxa" w:w="1077"/>
            <w:shd w:fill="172033"/>
            <w:tcMar>
              <w:top w:w="80" w:type="dxa"/>
              <w:start w:w="90" w:type="dxa"/>
              <w:bottom w:w="80" w:type="dxa"/>
              <w:end w:w="90" w:type="dxa"/>
            </w:tcMar>
            <w:vAlign w:val="center"/>
          </w:tcPr>
          <w:p>
            <w:pPr>
              <w:pStyle w:val="TableText"/>
              <w:jc w:val="left"/>
            </w:pPr>
            <w:r>
              <w:rPr>
                <w:rFonts w:ascii="Arial" w:hAnsi="Arial"/>
                <w:b/>
                <w:color w:val="FFFFFF"/>
                <w:sz w:val="15"/>
              </w:rPr>
              <w:t>Priority</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Optional human rooms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Real social rivalry and creator events</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Bot replacement, WebSocket room scaling, moderation</w:t>
            </w:r>
          </w:p>
        </w:tc>
        <w:tc>
          <w:tcPr>
            <w:tcW w:type="dxa" w:w="107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High after solo retention</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Hidden Markov decks</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Approach candles contain genuine regime inference</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State filter and state-aware first-passage pricer</w:t>
            </w:r>
          </w:p>
        </w:tc>
        <w:tc>
          <w:tcPr>
            <w:tcW w:type="dxa" w:w="107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Medium</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Jump/tail decks</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Sharper crypto texture and rare cascades</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Matching jump path generator and touch/survival pricing; NIG terminal pricing alone is insufficient</w:t>
            </w:r>
          </w:p>
        </w:tc>
        <w:tc>
          <w:tcPr>
            <w:tcW w:type="dxa" w:w="107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Medium/Research</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Two-sided corridor mode</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Survive between upper and lower walls</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Double-no-touch/joint extrema engine</w:t>
            </w:r>
          </w:p>
        </w:tc>
        <w:tc>
          <w:tcPr>
            <w:tcW w:type="dxa" w:w="107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Medium</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Shared weighted pot</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Stronger zero-sum lobby fantasy</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Joint distribution of all surviving weights and cash-out valuation</w:t>
            </w:r>
          </w:p>
        </w:tc>
        <w:tc>
          <w:tcPr>
            <w:tcW w:type="dxa" w:w="107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Low until points loop proven</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Priced sabotage</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Direct agency over opponent flags</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Endogenous stochastic game, simultaneous action windows and manipulation controls</w:t>
            </w:r>
          </w:p>
        </w:tc>
        <w:tc>
          <w:tcPr>
            <w:tcW w:type="dxa" w:w="107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Low / experimental</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Three-life mode</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Longer participation for casual players</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Balance and scoring redesign</w:t>
            </w:r>
          </w:p>
        </w:tc>
        <w:tc>
          <w:tcPr>
            <w:tcW w:type="dxa" w:w="107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A/B only</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Spectator prediction</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Keeps eliminated players engaged</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Points-only prediction score and anti-collusion rules</w:t>
            </w:r>
          </w:p>
        </w:tc>
        <w:tc>
          <w:tcPr>
            <w:tcW w:type="dxa" w:w="107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Medium</w:t>
            </w:r>
          </w:p>
        </w:tc>
      </w:tr>
      <w:tr>
        <w:trPr>
          <w:cantSplit w:val="1"/>
        </w:trPr>
        <w:tc>
          <w:tcPr>
            <w:tcW w:type="dxa" w:w="19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Live event deck</w:t>
            </w:r>
          </w:p>
        </w:tc>
        <w:tc>
          <w:tcPr>
            <w:tcW w:type="dxa" w:w="2665"/>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FOMC/listing/event content</w:t>
            </w:r>
          </w:p>
        </w:tc>
        <w:tc>
          <w:tcPr>
            <w:tcW w:type="dxa" w:w="3628"/>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Reliable signed feed, event scheduling and edge considerations</w:t>
            </w:r>
          </w:p>
        </w:tc>
        <w:tc>
          <w:tcPr>
            <w:tcW w:type="dxa" w:w="107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Special events only</w:t>
            </w:r>
          </w:p>
        </w:tc>
      </w:tr>
      <w:tr>
        <w:trPr>
          <w:cantSplit w:val="1"/>
        </w:trPr>
        <w:tc>
          <w:tcPr>
            <w:tcW w:type="dxa" w:w="19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5"/>
              </w:rPr>
              <w:t>American KBI microgame</w:t>
            </w:r>
          </w:p>
        </w:tc>
        <w:tc>
          <w:tcPr>
            <w:tcW w:type="dxa" w:w="2665"/>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Showcase another SolMath engine</w:t>
            </w:r>
          </w:p>
        </w:tc>
        <w:tc>
          <w:tcPr>
            <w:tcW w:type="dxa" w:w="3628"/>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Separate game loop and quote extension; not Flagfall pricing</w:t>
            </w:r>
          </w:p>
        </w:tc>
        <w:tc>
          <w:tcPr>
            <w:tcW w:type="dxa" w:w="107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5"/>
              </w:rPr>
              <w:t>Independent side project</w:t>
            </w:r>
          </w:p>
        </w:tc>
      </w:tr>
    </w:tbl>
    <w:p>
      <w:pPr>
        <w:spacing w:after="0"/>
      </w:pPr>
    </w:p>
    <w:p>
      <w:pPr>
        <w:pStyle w:val="Heading2"/>
        <w:keepNext/>
      </w:pPr>
      <w:r>
        <w:rPr>
          <w:rFonts w:ascii="Arial" w:hAnsi="Arial"/>
          <w:i w:val="0"/>
        </w:rPr>
        <w:t>NIG research boundary</w:t>
      </w:r>
    </w:p>
    <w:p>
      <w:r>
        <w:rPr>
          <w:rFonts w:ascii="Arial" w:hAnsi="Arial"/>
          <w:i w:val="0"/>
        </w:rPr>
        <w:t>A future tail deck may use NIG-inspired or NIG increments, but only after three pieces exist together: a deterministic sampler, a monitoring convention and a validated first-passage or discrete no-touch pricer under the same process. SolMath’s current NIG engine is a certified European terminal call/put pricer; it should not be stretched into a touch-probability claim.[5]</w:t>
      </w:r>
    </w:p>
    <w:p>
      <w:pPr>
        <w:pStyle w:val="Heading2"/>
        <w:keepNext/>
      </w:pPr>
      <w:r>
        <w:rPr>
          <w:rFonts w:ascii="Arial" w:hAnsi="Arial"/>
          <w:i w:val="0"/>
        </w:rPr>
        <w:t>Sabotage boundary</w:t>
      </w:r>
    </w:p>
    <w:p>
      <w:r>
        <w:rPr>
          <w:rFonts w:ascii="Arial" w:hAnsi="Arial"/>
          <w:i w:val="0"/>
        </w:rPr>
        <w:t>“Pay to push the line” is potentially powerful but not a simple drift injection once players react, collude and alter each other’s cash-out values. A safer first experiment is a single simultaneous Impulse window with a capped, public displacement and no Escape during resolution. It remains outside v1.</w:t>
      </w:r>
    </w:p>
    <w:p>
      <w:pPr>
        <w:pStyle w:val="Heading1"/>
        <w:keepNext/>
        <w:keepNext/>
      </w:pPr>
      <w:r>
        <w:rPr>
          <w:rFonts w:ascii="Arial" w:hAnsi="Arial"/>
          <w:b/>
          <w:color w:val="172033"/>
          <w:sz w:val="46"/>
        </w:rPr>
        <w:t>A. Appendix A — mathematical specification</w:t>
      </w:r>
    </w:p>
    <w:p>
      <w:pPr>
        <w:spacing w:after="200"/>
        <w:keepNext/>
      </w:pPr>
      <w:r>
        <w:rPr>
          <w:rFonts w:ascii="Arial" w:hAnsi="Arial"/>
          <w:i/>
          <w:color w:val="526071"/>
          <w:sz w:val="21"/>
        </w:rPr>
        <w:t>The minimum equations and conventions required to implement the first-passage quote and points economy.</w:t>
      </w:r>
    </w:p>
    <w:p>
      <w:pPr>
        <w:pStyle w:val="Heading2"/>
        <w:keepNext/>
      </w:pPr>
      <w:r>
        <w:rPr>
          <w:rFonts w:ascii="Arial" w:hAnsi="Arial"/>
          <w:i w:val="0"/>
        </w:rPr>
        <w:t>Continuous one-sided survival</w:t>
      </w:r>
    </w:p>
    <w:p>
      <w:r>
        <w:rPr>
          <w:rFonts w:ascii="Arial" w:hAnsi="Arial"/>
          <w:i w:val="0"/>
        </w:rPr>
        <w:t>In variance time, let Y(v) = μv + W(v), starting at zero. For an upper log barrier distance a &gt; 0 and remaining integrated variance V, the probability of not hitting the barrier before V is:</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3378FF"/>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3378FF"/>
                <w:sz w:val="20"/>
              </w:rPr>
              <w:t>Upper no-touch</w:t>
            </w:r>
          </w:p>
          <w:p>
            <w:pPr>
              <w:spacing w:after="0"/>
            </w:pPr>
            <w:r>
              <w:rPr>
                <w:rFonts w:ascii="Arial" w:hAnsi="Arial"/>
                <w:color w:val="172033"/>
                <w:sz w:val="18"/>
              </w:rPr>
              <w:t>P(max₀≤v≤V Y(v) &lt; a) = Φ((a − μV)/√V) − exp(2μa) · Φ((−a − μV)/√V).</w:t>
            </w:r>
          </w:p>
        </w:tc>
      </w:tr>
    </w:tbl>
    <w:p>
      <w:pPr>
        <w:spacing w:after="0"/>
      </w:pPr>
    </w:p>
    <w:p>
      <w:r>
        <w:rPr>
          <w:rFonts w:ascii="Arial" w:hAnsi="Arial"/>
          <w:i w:val="0"/>
        </w:rPr>
        <w:t>For a lower barrier, reflect the process: use distance a = log(S/B) and drift −μ in the same upper-barrier formula. The implementation must validate signs against high-precision references rather than relying on a handwritten transformation alone.</w:t>
      </w:r>
    </w:p>
    <w:p>
      <w:pPr>
        <w:pStyle w:val="Heading2"/>
        <w:keepNext/>
      </w:pPr>
      <w:r>
        <w:rPr>
          <w:rFonts w:ascii="Arial" w:hAnsi="Arial"/>
          <w:i w:val="0"/>
        </w:rPr>
        <w:t>Spot/barrier mapping</w:t>
      </w:r>
    </w:p>
    <w:p>
      <w:pPr>
        <w:pStyle w:val="ListBullet"/>
        <w:spacing w:after="80"/>
        <w:ind w:left="340" w:hanging="159"/>
        <w:keepNext/>
      </w:pPr>
      <w:r>
        <w:rPr>
          <w:rFonts w:ascii="Arial" w:hAnsi="Arial"/>
        </w:rPr>
        <w:t>Upper flag: a = log(B/S), B &gt; S.</w:t>
      </w:r>
    </w:p>
    <w:p>
      <w:pPr>
        <w:pStyle w:val="ListBullet"/>
        <w:spacing w:after="80"/>
        <w:ind w:left="340" w:hanging="159"/>
        <w:keepNext/>
      </w:pPr>
      <w:r>
        <w:rPr>
          <w:rFonts w:ascii="Arial" w:hAnsi="Arial"/>
        </w:rPr>
        <w:t>Lower flag: a = log(S/B), B &lt; S.</w:t>
      </w:r>
    </w:p>
    <w:p>
      <w:pPr>
        <w:pStyle w:val="ListBullet"/>
        <w:spacing w:after="80"/>
        <w:ind w:left="340" w:hanging="159"/>
        <w:keepNext/>
      </w:pPr>
      <w:r>
        <w:rPr>
          <w:rFonts w:ascii="Arial" w:hAnsi="Arial"/>
        </w:rPr>
        <w:t>Neutral normalized GBM: μ = −0.5 per unit of integrated variance.</w:t>
      </w:r>
    </w:p>
    <w:p>
      <w:pPr>
        <w:pStyle w:val="ListBullet"/>
        <w:spacing w:after="80"/>
        <w:ind w:left="340" w:hanging="159"/>
      </w:pPr>
      <w:r>
        <w:rPr>
          <w:rFonts w:ascii="Arial" w:hAnsi="Arial"/>
        </w:rPr>
        <w:t>If the deck uses a public continuation tilt, it must remain constant in variance time over the quoted remainder or the formula must change.</w:t>
      </w:r>
    </w:p>
    <w:p>
      <w:pPr>
        <w:pStyle w:val="Heading2"/>
        <w:keepNext/>
      </w:pPr>
      <w:r>
        <w:rPr>
          <w:rFonts w:ascii="Arial" w:hAnsi="Arial"/>
          <w:i w:val="0"/>
        </w:rPr>
        <w:t>Scoring identities</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p0       = survival_probability(at lock)</w:t>
            </w:r>
          </w:p>
          <w:p>
            <w:pPr>
              <w:pStyle w:val="CodeBlock"/>
              <w:spacing w:after="0"/>
            </w:pPr>
            <w:r>
              <w:rPr>
                <w:rFonts w:ascii="DejaVu Sans Mono" w:hAnsi="DejaVu Sans Mono"/>
                <w:color w:val="E6EDF7"/>
                <w:sz w:val="16"/>
              </w:rPr>
              <w:t>risk     = clamp(0.90 / p0, 1.0, 8.0)</w:t>
            </w:r>
          </w:p>
          <w:p>
            <w:pPr>
              <w:pStyle w:val="CodeBlock"/>
              <w:spacing w:after="0"/>
            </w:pPr>
            <w:r>
              <w:rPr>
                <w:rFonts w:ascii="DejaVu Sans Mono" w:hAnsi="DejaVu Sans Mono"/>
                <w:color w:val="E6EDF7"/>
                <w:sz w:val="16"/>
              </w:rPr>
              <w:t>crowd    = locked crowding factor in [0.75, 1.60]</w:t>
            </w:r>
          </w:p>
          <w:p>
            <w:pPr>
              <w:pStyle w:val="CodeBlock"/>
              <w:spacing w:after="0"/>
            </w:pPr>
            <w:r>
              <w:rPr>
                <w:rFonts w:ascii="DejaVu Sans Mono" w:hAnsi="DejaVu Sans Mono"/>
                <w:color w:val="E6EDF7"/>
                <w:sz w:val="16"/>
              </w:rPr>
              <w:t>M        = 100 × risk × crowd</w:t>
            </w:r>
          </w:p>
          <w:p>
            <w:pPr>
              <w:pStyle w:val="CodeBlock"/>
              <w:spacing w:after="0"/>
            </w:pPr>
            <w:r>
              <w:rPr>
                <w:rFonts w:ascii="DejaVu Sans Mono" w:hAnsi="DejaVu Sans Mono"/>
                <w:color w:val="E6EDF7"/>
                <w:sz w:val="16"/>
              </w:rPr>
              <w:t>pt       = conditional survival_probability(now, remaining deck)</w:t>
            </w:r>
          </w:p>
          <w:p>
            <w:pPr>
              <w:pStyle w:val="CodeBlock"/>
              <w:spacing w:after="0"/>
            </w:pPr>
            <w:r>
              <w:rPr>
                <w:rFonts w:ascii="DejaVu Sans Mono" w:hAnsi="DejaVu Sans Mono"/>
                <w:color w:val="E6EDF7"/>
                <w:sz w:val="16"/>
              </w:rPr>
              <w:t>Escape   = M × pt</w:t>
            </w:r>
          </w:p>
          <w:p>
            <w:pPr>
              <w:pStyle w:val="CodeBlock"/>
              <w:spacing w:after="0"/>
            </w:pPr>
            <w:r>
              <w:rPr>
                <w:rFonts w:ascii="DejaVu Sans Mono" w:hAnsi="DejaVu Sans Mono"/>
                <w:color w:val="E6EDF7"/>
                <w:sz w:val="16"/>
              </w:rPr>
              <w:t>Survive  = M</w:t>
            </w:r>
          </w:p>
          <w:p>
            <w:pPr>
              <w:pStyle w:val="CodeBlock"/>
              <w:spacing w:after="0"/>
            </w:pPr>
            <w:r>
              <w:rPr>
                <w:rFonts w:ascii="DejaVu Sans Mono" w:hAnsi="DejaVu Sans Mono"/>
                <w:color w:val="E6EDF7"/>
                <w:sz w:val="16"/>
              </w:rPr>
              <w:t>Hit      = 0</w:t>
            </w:r>
          </w:p>
        </w:tc>
      </w:tr>
    </w:tbl>
    <w:p>
      <w:pPr>
        <w:spacing w:after="0"/>
      </w:pPr>
    </w:p>
    <w:p>
      <w:pPr>
        <w:pStyle w:val="Heading2"/>
        <w:keepNext/>
      </w:pPr>
      <w:r>
        <w:rPr>
          <w:rFonts w:ascii="Arial" w:hAnsi="Arial"/>
          <w:i w:val="0"/>
        </w:rPr>
        <w:t>Probability-to-barrier conversion</w:t>
      </w:r>
    </w:p>
    <w:p>
      <w:r>
        <w:rPr>
          <w:rFonts w:ascii="Arial" w:hAnsi="Arial"/>
          <w:i w:val="0"/>
        </w:rPr>
        <w:t>The placement UI may be linear in screen pixels, but the game should solve for the barrier that corresponds to a target p₀. The no-touch probability is monotone in barrier distance, so use a bounded binary search in log distance. Cache values per deck and remaining schedule during placement to keep drag updates responsive.</w:t>
      </w:r>
    </w:p>
    <w:p>
      <w:pPr>
        <w:pStyle w:val="Heading1"/>
        <w:pageBreakBefore/>
        <w:keepNext/>
        <w:keepNext/>
      </w:pPr>
      <w:r>
        <w:rPr>
          <w:rFonts w:ascii="Arial" w:hAnsi="Arial"/>
          <w:b/>
          <w:color w:val="172033"/>
          <w:sz w:val="46"/>
        </w:rPr>
        <w:t>B. Appendix B — bot policy pseudocode</w:t>
      </w:r>
    </w:p>
    <w:p>
      <w:pPr>
        <w:spacing w:after="200"/>
        <w:keepNext/>
      </w:pPr>
      <w:r>
        <w:rPr>
          <w:rFonts w:ascii="Arial" w:hAnsi="Arial"/>
          <w:i/>
          <w:color w:val="526071"/>
          <w:sz w:val="21"/>
        </w:rPr>
        <w:t>A deterministic, auditable policy that creates movement and rival personality without future knowledge.</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on approach_reveal(public_state, bot_seed, persona):</w:t>
            </w:r>
          </w:p>
          <w:p>
            <w:pPr>
              <w:pStyle w:val="CodeBlock"/>
              <w:spacing w:after="0"/>
            </w:pPr>
            <w:r>
              <w:rPr>
                <w:rFonts w:ascii="DejaVu Sans Mono" w:hAnsi="DejaVu Sans Mono"/>
                <w:color w:val="E6EDF7"/>
                <w:sz w:val="16"/>
              </w:rPr>
              <w:t xml:space="preserve">    rng = DomainSeparatedRng(bot_seed)</w:t>
            </w:r>
          </w:p>
          <w:p>
            <w:pPr>
              <w:pStyle w:val="CodeBlock"/>
              <w:spacing w:after="0"/>
            </w:pPr>
            <w:r>
              <w:rPr>
                <w:rFonts w:ascii="DejaVu Sans Mono" w:hAnsi="DejaVu Sans Mono"/>
                <w:color w:val="E6EDF7"/>
                <w:sz w:val="16"/>
              </w:rPr>
              <w:t xml:space="preserve">    target_risk = persona.base_risk + bounded_noise(rng)</w:t>
            </w:r>
          </w:p>
          <w:p>
            <w:pPr>
              <w:pStyle w:val="CodeBlock"/>
              <w:spacing w:after="0"/>
            </w:pPr>
            <w:r>
              <w:rPr>
                <w:rFonts w:ascii="DejaVu Sans Mono" w:hAnsi="DejaVu Sans Mono"/>
                <w:color w:val="E6EDF7"/>
                <w:sz w:val="16"/>
              </w:rPr>
              <w:t xml:space="preserve">    side_prior  = persona.side_rule(public_state, rng)</w:t>
            </w:r>
          </w:p>
          <w:p>
            <w:pPr>
              <w:pStyle w:val="CodeBlock"/>
              <w:spacing w:after="0"/>
            </w:pPr>
            <w:r>
              <w:rPr>
                <w:rFonts w:ascii="DejaVu Sans Mono" w:hAnsi="DejaVu Sans Mono"/>
                <w:color w:val="E6EDF7"/>
                <w:sz w:val="16"/>
              </w:rPr>
              <w:t xml:space="preserve">    schedule 1–3 decision times using persona latency range</w:t>
            </w:r>
          </w:p>
          <w:p>
            <w:pPr>
              <w:pStyle w:val="CodeBlock"/>
              <w:spacing w:after="0"/>
            </w:pPr>
            <w:r>
              <w:rPr>
                <w:rFonts w:ascii="DejaVu Sans Mono" w:hAnsi="DejaVu Sans Mono"/>
                <w:color w:val="E6EDF7"/>
                <w:sz w:val="16"/>
              </w:rPr>
            </w:r>
          </w:p>
          <w:p>
            <w:pPr>
              <w:pStyle w:val="CodeBlock"/>
              <w:spacing w:after="0"/>
            </w:pPr>
            <w:r>
              <w:rPr>
                <w:rFonts w:ascii="DejaVu Sans Mono" w:hAnsi="DejaVu Sans Mono"/>
                <w:color w:val="E6EDF7"/>
                <w:sz w:val="16"/>
              </w:rPr>
              <w:t>on decision_time(public_state):</w:t>
            </w:r>
          </w:p>
          <w:p>
            <w:pPr>
              <w:pStyle w:val="CodeBlock"/>
              <w:spacing w:after="0"/>
            </w:pPr>
            <w:r>
              <w:rPr>
                <w:rFonts w:ascii="DejaVu Sans Mono" w:hAnsi="DejaVu Sans Mono"/>
                <w:color w:val="E6EDF7"/>
                <w:sz w:val="16"/>
              </w:rPr>
              <w:t xml:space="preserve">    candidates = make_probability_grid(public_state.deck)</w:t>
            </w:r>
          </w:p>
          <w:p>
            <w:pPr>
              <w:pStyle w:val="CodeBlock"/>
              <w:spacing w:after="0"/>
            </w:pPr>
            <w:r>
              <w:rPr>
                <w:rFonts w:ascii="DejaVu Sans Mono" w:hAnsi="DejaVu Sans Mono"/>
                <w:color w:val="E6EDF7"/>
                <w:sz w:val="16"/>
              </w:rPr>
              <w:t xml:space="preserve">    for c in candidates:</w:t>
            </w:r>
          </w:p>
          <w:p>
            <w:pPr>
              <w:pStyle w:val="CodeBlock"/>
              <w:spacing w:after="0"/>
            </w:pPr>
            <w:r>
              <w:rPr>
                <w:rFonts w:ascii="DejaVu Sans Mono" w:hAnsi="DejaVu Sans Mono"/>
                <w:color w:val="E6EDF7"/>
                <w:sz w:val="16"/>
              </w:rPr>
              <w:t xml:space="preserve">        p       = quote_no_touch(c)</w:t>
            </w:r>
          </w:p>
          <w:p>
            <w:pPr>
              <w:pStyle w:val="CodeBlock"/>
              <w:spacing w:after="0"/>
            </w:pPr>
            <w:r>
              <w:rPr>
                <w:rFonts w:ascii="DejaVu Sans Mono" w:hAnsi="DejaVu Sans Mono"/>
                <w:color w:val="E6EDF7"/>
                <w:sz w:val="16"/>
              </w:rPr>
              <w:t xml:space="preserve">        risk    = risk_multiplier(p)</w:t>
            </w:r>
          </w:p>
          <w:p>
            <w:pPr>
              <w:pStyle w:val="CodeBlock"/>
              <w:spacing w:after="0"/>
            </w:pPr>
            <w:r>
              <w:rPr>
                <w:rFonts w:ascii="DejaVu Sans Mono" w:hAnsi="DejaVu Sans Mono"/>
                <w:color w:val="E6EDF7"/>
                <w:sz w:val="16"/>
              </w:rPr>
              <w:t xml:space="preserve">        crowd   = forecast_locked_crowd(c, visible_flags)</w:t>
            </w:r>
          </w:p>
          <w:p>
            <w:pPr>
              <w:pStyle w:val="CodeBlock"/>
              <w:spacing w:after="0"/>
            </w:pPr>
            <w:r>
              <w:rPr>
                <w:rFonts w:ascii="DejaVu Sans Mono" w:hAnsi="DejaVu Sans Mono"/>
                <w:color w:val="E6EDF7"/>
                <w:sz w:val="16"/>
              </w:rPr>
              <w:t xml:space="preserve">        M       = 100 * risk * crowd</w:t>
            </w:r>
          </w:p>
          <w:p>
            <w:pPr>
              <w:pStyle w:val="CodeBlock"/>
              <w:spacing w:after="0"/>
            </w:pPr>
            <w:r>
              <w:rPr>
                <w:rFonts w:ascii="DejaVu Sans Mono" w:hAnsi="DejaVu Sans Mono"/>
                <w:color w:val="E6EDF7"/>
                <w:sz w:val="16"/>
              </w:rPr>
              <w:t xml:space="preserve">        ev      = p * M</w:t>
            </w:r>
          </w:p>
          <w:p>
            <w:pPr>
              <w:pStyle w:val="CodeBlock"/>
              <w:spacing w:after="0"/>
            </w:pPr>
            <w:r>
              <w:rPr>
                <w:rFonts w:ascii="DejaVu Sans Mono" w:hAnsi="DejaVu Sans Mono"/>
                <w:color w:val="E6EDF7"/>
                <w:sz w:val="16"/>
              </w:rPr>
              <w:t xml:space="preserve">        variance_penalty = persona.risk_aversion * p * (1-p) * M^2</w:t>
            </w:r>
          </w:p>
          <w:p>
            <w:pPr>
              <w:pStyle w:val="CodeBlock"/>
              <w:spacing w:after="0"/>
            </w:pPr>
            <w:r>
              <w:rPr>
                <w:rFonts w:ascii="DejaVu Sans Mono" w:hAnsi="DejaVu Sans Mono"/>
                <w:color w:val="E6EDF7"/>
                <w:sz w:val="16"/>
              </w:rPr>
              <w:t xml:space="preserve">        score[c] = ev - variance_penalty + persona_bias(c) + noise</w:t>
            </w:r>
          </w:p>
          <w:p>
            <w:pPr>
              <w:pStyle w:val="CodeBlock"/>
              <w:spacing w:after="0"/>
            </w:pPr>
            <w:r>
              <w:rPr>
                <w:rFonts w:ascii="DejaVu Sans Mono" w:hAnsi="DejaVu Sans Mono"/>
                <w:color w:val="E6EDF7"/>
                <w:sz w:val="16"/>
              </w:rPr>
              <w:t xml:space="preserve">    proposed = argmax(score)</w:t>
            </w:r>
          </w:p>
          <w:p>
            <w:pPr>
              <w:pStyle w:val="CodeBlock"/>
              <w:spacing w:after="0"/>
            </w:pPr>
            <w:r>
              <w:rPr>
                <w:rFonts w:ascii="DejaVu Sans Mono" w:hAnsi="DejaVu Sans Mono"/>
                <w:color w:val="E6EDF7"/>
                <w:sz w:val="16"/>
              </w:rPr>
              <w:t xml:space="preserve">    move only if improvement exceeds persona.hysteresis</w:t>
            </w:r>
          </w:p>
          <w:p>
            <w:pPr>
              <w:pStyle w:val="CodeBlock"/>
              <w:spacing w:after="0"/>
            </w:pPr>
            <w:r>
              <w:rPr>
                <w:rFonts w:ascii="DejaVu Sans Mono" w:hAnsi="DejaVu Sans Mono"/>
                <w:color w:val="E6EDF7"/>
                <w:sz w:val="16"/>
              </w:rPr>
              <w:t xml:space="preserve">    never exceed max_moves or server update rate</w:t>
            </w:r>
          </w:p>
          <w:p>
            <w:pPr>
              <w:pStyle w:val="CodeBlock"/>
              <w:spacing w:after="0"/>
            </w:pPr>
            <w:r>
              <w:rPr>
                <w:rFonts w:ascii="DejaVu Sans Mono" w:hAnsi="DejaVu Sans Mono"/>
                <w:color w:val="E6EDF7"/>
                <w:sz w:val="16"/>
              </w:rPr>
            </w:r>
          </w:p>
          <w:p>
            <w:pPr>
              <w:pStyle w:val="CodeBlock"/>
              <w:spacing w:after="0"/>
            </w:pPr>
            <w:r>
              <w:rPr>
                <w:rFonts w:ascii="DejaVu Sans Mono" w:hAnsi="DejaVu Sans Mono"/>
                <w:color w:val="E6EDF7"/>
                <w:sz w:val="16"/>
              </w:rPr>
              <w:t>on battle_tick(public_state):</w:t>
            </w:r>
          </w:p>
          <w:p>
            <w:pPr>
              <w:pStyle w:val="CodeBlock"/>
              <w:spacing w:after="0"/>
            </w:pPr>
            <w:r>
              <w:rPr>
                <w:rFonts w:ascii="DejaVu Sans Mono" w:hAnsi="DejaVu Sans Mono"/>
                <w:color w:val="E6EDF7"/>
                <w:sz w:val="16"/>
              </w:rPr>
              <w:t xml:space="preserve">    if Escape is locked: hold</w:t>
            </w:r>
          </w:p>
          <w:p>
            <w:pPr>
              <w:pStyle w:val="CodeBlock"/>
              <w:spacing w:after="0"/>
            </w:pPr>
            <w:r>
              <w:rPr>
                <w:rFonts w:ascii="DejaVu Sans Mono" w:hAnsi="DejaVu Sans Mono"/>
                <w:color w:val="E6EDF7"/>
                <w:sz w:val="16"/>
              </w:rPr>
              <w:t xml:space="preserve">    q = terminal_score * quote_remaining_survival()</w:t>
            </w:r>
          </w:p>
          <w:p>
            <w:pPr>
              <w:pStyle w:val="CodeBlock"/>
              <w:spacing w:after="0"/>
            </w:pPr>
            <w:r>
              <w:rPr>
                <w:rFonts w:ascii="DejaVu Sans Mono" w:hAnsi="DejaVu Sans Mono"/>
                <w:color w:val="E6EDF7"/>
                <w:sz w:val="16"/>
              </w:rPr>
              <w:t xml:space="preserve">    threshold = persona.escape_threshold(time, rank, proximity)</w:t>
            </w:r>
          </w:p>
          <w:p>
            <w:pPr>
              <w:pStyle w:val="CodeBlock"/>
              <w:spacing w:after="0"/>
            </w:pPr>
            <w:r>
              <w:rPr>
                <w:rFonts w:ascii="DejaVu Sans Mono" w:hAnsi="DejaVu Sans Mono"/>
                <w:color w:val="E6EDF7"/>
                <w:sz w:val="16"/>
              </w:rPr>
              <w:t xml:space="preserve">    escape if q / terminal_score &gt;= threshold and persona permits</w:t>
            </w:r>
          </w:p>
        </w:tc>
      </w:tr>
    </w:tbl>
    <w:p>
      <w:pPr>
        <w:spacing w:after="0"/>
      </w:pPr>
    </w:p>
    <w:p>
      <w:pPr>
        <w:pStyle w:val="Heading2"/>
        <w:keepNext/>
      </w:pPr>
      <w:r>
        <w:rPr>
          <w:rFonts w:ascii="Arial" w:hAnsi="Arial"/>
          <w:i w:val="0"/>
        </w:rPr>
        <w:t>Bot audit record</w:t>
      </w:r>
    </w:p>
    <w:tbl>
      <w:tblPr>
        <w:tblW w:type="auto" w:w="0"/>
        <w:jc w:val="center"/>
        <w:tblLayout w:type="fixed"/>
        <w:tblLook w:firstColumn="1" w:firstRow="1" w:lastColumn="0" w:lastRow="0" w:noHBand="0" w:noVBand="1" w:val="04A0"/>
      </w:tblPr>
      <w:tblGrid>
        <w:gridCol w:w="9922"/>
      </w:tblGrid>
      <w:tr>
        <w:trPr>
          <w:cantSplit w:val="1"/>
        </w:trPr>
        <w:tc>
          <w:tcPr>
            <w:tcW w:type="dxa" w:w="9184"/>
            <w:shd w:fill="111827"/>
            <w:tcMar>
              <w:top w:w="120" w:type="dxa"/>
              <w:start w:w="150" w:type="dxa"/>
              <w:bottom w:w="120" w:type="dxa"/>
              <w:end w:w="150" w:type="dxa"/>
            </w:tcMar>
            <w:tcBorders>
              <w:top w:val="nil"/>
              <w:left w:val="nil"/>
              <w:bottom w:val="nil"/>
              <w:right w:val="nil"/>
              <w:insideH w:val="nil"/>
              <w:insideV w:val="nil"/>
            </w:tcBorders>
          </w:tcPr>
          <w:p>
            <w:pPr>
              <w:pStyle w:val="CodeBlock"/>
              <w:spacing w:after="0"/>
            </w:pPr>
            <w:r>
              <w:rPr>
                <w:rFonts w:ascii="DejaVu Sans Mono" w:hAnsi="DejaVu Sans Mono"/>
                <w:color w:val="E6EDF7"/>
                <w:sz w:val="16"/>
              </w:rPr>
              <w:t>BotDecisionTrace {</w:t>
            </w:r>
          </w:p>
          <w:p>
            <w:pPr>
              <w:pStyle w:val="CodeBlock"/>
              <w:spacing w:after="0"/>
            </w:pPr>
            <w:r>
              <w:rPr>
                <w:rFonts w:ascii="DejaVu Sans Mono" w:hAnsi="DejaVu Sans Mono"/>
                <w:color w:val="E6EDF7"/>
                <w:sz w:val="16"/>
              </w:rPr>
              <w:t xml:space="preserve">  bot_id,</w:t>
            </w:r>
          </w:p>
          <w:p>
            <w:pPr>
              <w:pStyle w:val="CodeBlock"/>
              <w:spacing w:after="0"/>
            </w:pPr>
            <w:r>
              <w:rPr>
                <w:rFonts w:ascii="DejaVu Sans Mono" w:hAnsi="DejaVu Sans Mono"/>
                <w:color w:val="E6EDF7"/>
                <w:sz w:val="16"/>
              </w:rPr>
              <w:t xml:space="preserve">  persona_version,</w:t>
            </w:r>
          </w:p>
          <w:p>
            <w:pPr>
              <w:pStyle w:val="CodeBlock"/>
              <w:spacing w:after="0"/>
            </w:pPr>
            <w:r>
              <w:rPr>
                <w:rFonts w:ascii="DejaVu Sans Mono" w:hAnsi="DejaVu Sans Mono"/>
                <w:color w:val="E6EDF7"/>
                <w:sz w:val="16"/>
              </w:rPr>
              <w:t xml:space="preserve">  behavior_seed_commitment,</w:t>
            </w:r>
          </w:p>
          <w:p>
            <w:pPr>
              <w:pStyle w:val="CodeBlock"/>
              <w:spacing w:after="0"/>
            </w:pPr>
            <w:r>
              <w:rPr>
                <w:rFonts w:ascii="DejaVu Sans Mono" w:hAnsi="DejaVu Sans Mono"/>
                <w:color w:val="E6EDF7"/>
                <w:sz w:val="16"/>
              </w:rPr>
              <w:t xml:space="preserve">  public_state_digest,</w:t>
            </w:r>
          </w:p>
          <w:p>
            <w:pPr>
              <w:pStyle w:val="CodeBlock"/>
              <w:spacing w:after="0"/>
            </w:pPr>
            <w:r>
              <w:rPr>
                <w:rFonts w:ascii="DejaVu Sans Mono" w:hAnsi="DejaVu Sans Mono"/>
                <w:color w:val="E6EDF7"/>
                <w:sz w:val="16"/>
              </w:rPr>
              <w:t xml:space="preserve">  decision_time_ms,</w:t>
            </w:r>
          </w:p>
          <w:p>
            <w:pPr>
              <w:pStyle w:val="CodeBlock"/>
              <w:spacing w:after="0"/>
            </w:pPr>
            <w:r>
              <w:rPr>
                <w:rFonts w:ascii="DejaVu Sans Mono" w:hAnsi="DejaVu Sans Mono"/>
                <w:color w:val="E6EDF7"/>
                <w:sz w:val="16"/>
              </w:rPr>
              <w:t xml:space="preserve">  candidate_count,</w:t>
            </w:r>
          </w:p>
          <w:p>
            <w:pPr>
              <w:pStyle w:val="CodeBlock"/>
              <w:spacing w:after="0"/>
            </w:pPr>
            <w:r>
              <w:rPr>
                <w:rFonts w:ascii="DejaVu Sans Mono" w:hAnsi="DejaVu Sans Mono"/>
                <w:color w:val="E6EDF7"/>
                <w:sz w:val="16"/>
              </w:rPr>
              <w:t xml:space="preserve">  selected_barrier,</w:t>
            </w:r>
          </w:p>
          <w:p>
            <w:pPr>
              <w:pStyle w:val="CodeBlock"/>
              <w:spacing w:after="0"/>
            </w:pPr>
            <w:r>
              <w:rPr>
                <w:rFonts w:ascii="DejaVu Sans Mono" w:hAnsi="DejaVu Sans Mono"/>
                <w:color w:val="E6EDF7"/>
                <w:sz w:val="16"/>
              </w:rPr>
              <w:t xml:space="preserve">  selected_side,</w:t>
            </w:r>
          </w:p>
          <w:p>
            <w:pPr>
              <w:pStyle w:val="CodeBlock"/>
              <w:spacing w:after="0"/>
            </w:pPr>
            <w:r>
              <w:rPr>
                <w:rFonts w:ascii="DejaVu Sans Mono" w:hAnsi="DejaVu Sans Mono"/>
                <w:color w:val="E6EDF7"/>
                <w:sz w:val="16"/>
              </w:rPr>
              <w:t xml:space="preserve">  selected_utility,</w:t>
            </w:r>
          </w:p>
          <w:p>
            <w:pPr>
              <w:pStyle w:val="CodeBlock"/>
              <w:spacing w:after="0"/>
            </w:pPr>
            <w:r>
              <w:rPr>
                <w:rFonts w:ascii="DejaVu Sans Mono" w:hAnsi="DejaVu Sans Mono"/>
                <w:color w:val="E6EDF7"/>
                <w:sz w:val="16"/>
              </w:rPr>
              <w:t xml:space="preserve">  move_number,</w:t>
            </w:r>
          </w:p>
          <w:p>
            <w:pPr>
              <w:pStyle w:val="CodeBlock"/>
              <w:spacing w:after="0"/>
            </w:pPr>
            <w:r>
              <w:rPr>
                <w:rFonts w:ascii="DejaVu Sans Mono" w:hAnsi="DejaVu Sans Mono"/>
                <w:color w:val="E6EDF7"/>
                <w:sz w:val="16"/>
              </w:rPr>
              <w:t xml:space="preserve">  escape_decision</w:t>
            </w:r>
          </w:p>
          <w:p>
            <w:pPr>
              <w:pStyle w:val="CodeBlock"/>
              <w:spacing w:after="0"/>
            </w:pPr>
            <w:r>
              <w:rPr>
                <w:rFonts w:ascii="DejaVu Sans Mono" w:hAnsi="DejaVu Sans Mono"/>
                <w:color w:val="E6EDF7"/>
                <w:sz w:val="16"/>
              </w:rPr>
              <w:t>}</w:t>
            </w:r>
          </w:p>
        </w:tc>
      </w:tr>
    </w:tbl>
    <w:p>
      <w:pPr>
        <w:spacing w:after="0"/>
      </w:pPr>
    </w:p>
    <w:p>
      <w:pPr>
        <w:pStyle w:val="Heading1"/>
        <w:pageBreakBefore/>
        <w:keepNext/>
        <w:keepNext/>
      </w:pPr>
      <w:r>
        <w:rPr>
          <w:rFonts w:ascii="Arial" w:hAnsi="Arial"/>
          <w:b/>
          <w:color w:val="172033"/>
          <w:sz w:val="46"/>
        </w:rPr>
        <w:t>C. Appendix C — round event schema</w:t>
      </w:r>
    </w:p>
    <w:p>
      <w:pPr>
        <w:spacing w:after="200"/>
        <w:keepNext/>
      </w:pPr>
      <w:r>
        <w:rPr>
          <w:rFonts w:ascii="Arial" w:hAnsi="Arial"/>
          <w:i/>
          <w:color w:val="526071"/>
          <w:sz w:val="21"/>
        </w:rPr>
        <w:t>The smallest ordered event log required for replay, server authority and share-moment detection.</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2381"/>
            <w:shd w:fill="172033"/>
            <w:tcMar>
              <w:top w:w="80" w:type="dxa"/>
              <w:start w:w="90" w:type="dxa"/>
              <w:bottom w:w="80" w:type="dxa"/>
              <w:end w:w="90" w:type="dxa"/>
            </w:tcMar>
            <w:vAlign w:val="center"/>
          </w:tcPr>
          <w:p>
            <w:pPr>
              <w:pStyle w:val="TableText"/>
              <w:jc w:val="left"/>
            </w:pPr>
            <w:r>
              <w:rPr>
                <w:rFonts w:ascii="Arial" w:hAnsi="Arial"/>
                <w:b/>
                <w:color w:val="FFFFFF"/>
                <w:sz w:val="16"/>
              </w:rPr>
              <w:t>Event</w:t>
            </w:r>
          </w:p>
        </w:tc>
        <w:tc>
          <w:tcPr>
            <w:tcW w:type="dxa" w:w="6917"/>
            <w:shd w:fill="172033"/>
            <w:tcMar>
              <w:top w:w="80" w:type="dxa"/>
              <w:start w:w="90" w:type="dxa"/>
              <w:bottom w:w="80" w:type="dxa"/>
              <w:end w:w="90" w:type="dxa"/>
            </w:tcMar>
            <w:vAlign w:val="center"/>
          </w:tcPr>
          <w:p>
            <w:pPr>
              <w:pStyle w:val="TableText"/>
              <w:jc w:val="left"/>
            </w:pPr>
            <w:r>
              <w:rPr>
                <w:rFonts w:ascii="Arial" w:hAnsi="Arial"/>
                <w:b/>
                <w:color w:val="FFFFFF"/>
                <w:sz w:val="16"/>
              </w:rPr>
              <w:t>Required fields</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RoundCreated</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round_id, protocol_version, deck_digest, commitment, timestamps</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ApproachFrame</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sequence, time, open/high/low/close or line value</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PlacementOpened</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deadline, legal probability range</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FlagMoved</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contender, side, barrier, client_seq, server_seq</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PlacementLocked</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all barriers, p0, risk, crowd, terminal score</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BattleFrame</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sequence, time, line keyframe and extrema metadata</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FlagHit</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contender, frame, side, hit value</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Escape</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contender, frame, p_t, banked score</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RoundEnded</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survivors, rankings, event_log_digest</w:t>
            </w:r>
          </w:p>
        </w:tc>
      </w:tr>
      <w:tr>
        <w:trPr>
          <w:cantSplit w:val="1"/>
        </w:trPr>
        <w:tc>
          <w:tcPr>
            <w:tcW w:type="dxa" w:w="2381"/>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SeedRevealed</w:t>
            </w:r>
          </w:p>
        </w:tc>
        <w:tc>
          <w:tcPr>
            <w:tcW w:type="dxa" w:w="6917"/>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path seed, bot seed material, salt, replay digest</w:t>
            </w:r>
          </w:p>
        </w:tc>
      </w:tr>
      <w:tr>
        <w:trPr>
          <w:cantSplit w:val="1"/>
        </w:trPr>
        <w:tc>
          <w:tcPr>
            <w:tcW w:type="dxa" w:w="2381"/>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ReplayVerified</w:t>
            </w:r>
          </w:p>
        </w:tc>
        <w:tc>
          <w:tcPr>
            <w:tcW w:type="dxa" w:w="6917"/>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client version, success/failure, mismatch detail</w:t>
            </w:r>
          </w:p>
        </w:tc>
      </w:tr>
    </w:tbl>
    <w:p>
      <w:pPr>
        <w:spacing w:after="0"/>
      </w:pPr>
    </w:p>
    <w:p>
      <w:pPr>
        <w:pStyle w:val="Heading1"/>
        <w:pageBreakBefore/>
        <w:keepNext/>
        <w:keepNext/>
      </w:pPr>
      <w:r>
        <w:rPr>
          <w:rFonts w:ascii="Arial" w:hAnsi="Arial"/>
          <w:b/>
          <w:color w:val="172033"/>
          <w:sz w:val="46"/>
        </w:rPr>
        <w:t>D. Appendix D — release checklists</w:t>
      </w:r>
    </w:p>
    <w:p>
      <w:pPr>
        <w:spacing w:after="200"/>
        <w:keepNext/>
      </w:pPr>
      <w:r>
        <w:rPr>
          <w:rFonts w:ascii="Arial" w:hAnsi="Arial"/>
          <w:i/>
          <w:color w:val="526071"/>
          <w:sz w:val="21"/>
        </w:rPr>
        <w:t>Concrete checks that prevent model mismatch and scope creep.</w:t>
      </w:r>
    </w:p>
    <w:p>
      <w:pPr>
        <w:pStyle w:val="Heading2"/>
        <w:keepNext/>
      </w:pPr>
      <w:r>
        <w:rPr>
          <w:rFonts w:ascii="Arial" w:hAnsi="Arial"/>
          <w:i w:val="0"/>
        </w:rPr>
        <w:t>SolMath first-passage release checklist</w:t>
      </w:r>
    </w:p>
    <w:p>
      <w:pPr>
        <w:pStyle w:val="ListBullet"/>
        <w:spacing w:after="80"/>
        <w:ind w:left="340" w:hanging="159"/>
        <w:keepNext/>
      </w:pPr>
      <w:r>
        <w:rPr>
          <w:rFonts w:ascii="Arial" w:hAnsi="Arial"/>
        </w:rPr>
        <w:t>Feature gate compiles with default-features=false and only first-passage + transcendental requirements.</w:t>
      </w:r>
    </w:p>
    <w:p>
      <w:pPr>
        <w:pStyle w:val="ListBullet"/>
        <w:spacing w:after="80"/>
        <w:ind w:left="340" w:hanging="159"/>
        <w:keepNext/>
      </w:pPr>
      <w:r>
        <w:rPr>
          <w:rFonts w:ascii="Arial" w:hAnsi="Arial"/>
        </w:rPr>
        <w:t>Public inputs, units, continuous-monitoring convention and accepted domain are documented.</w:t>
      </w:r>
    </w:p>
    <w:p>
      <w:pPr>
        <w:pStyle w:val="ListBullet"/>
        <w:spacing w:after="80"/>
        <w:ind w:left="340" w:hanging="159"/>
        <w:keepNext/>
      </w:pPr>
      <w:r>
        <w:rPr>
          <w:rFonts w:ascii="Arial" w:hAnsi="Arial"/>
        </w:rPr>
        <w:t>Production, adversarial and property test campaigns pass.</w:t>
      </w:r>
    </w:p>
    <w:p>
      <w:pPr>
        <w:pStyle w:val="ListBullet"/>
        <w:spacing w:after="80"/>
        <w:ind w:left="340" w:hanging="159"/>
        <w:keepNext/>
      </w:pPr>
      <w:r>
        <w:rPr>
          <w:rFonts w:ascii="Arial" w:hAnsi="Arial"/>
        </w:rPr>
        <w:t>Public probability pair preserves exact conservation after rounding.</w:t>
      </w:r>
    </w:p>
    <w:p>
      <w:pPr>
        <w:pStyle w:val="ListBullet"/>
        <w:spacing w:after="80"/>
        <w:ind w:left="340" w:hanging="159"/>
        <w:keepNext/>
      </w:pPr>
      <w:r>
        <w:rPr>
          <w:rFonts w:ascii="Arial" w:hAnsi="Arial"/>
        </w:rPr>
        <w:t>WASM output matches native Rust on golden vectors.</w:t>
      </w:r>
    </w:p>
    <w:p>
      <w:pPr>
        <w:pStyle w:val="ListBullet"/>
        <w:spacing w:after="80"/>
        <w:ind w:left="340" w:hanging="159"/>
        <w:keepNext/>
      </w:pPr>
      <w:r>
        <w:rPr>
          <w:rFonts w:ascii="Arial" w:hAnsi="Arial"/>
        </w:rPr>
        <w:t>SBF CU and linked-size results are measured and published.</w:t>
      </w:r>
    </w:p>
    <w:p>
      <w:pPr>
        <w:pStyle w:val="ListBullet"/>
        <w:spacing w:after="80"/>
        <w:ind w:left="340" w:hanging="159"/>
        <w:keepNext/>
      </w:pPr>
      <w:r>
        <w:rPr>
          <w:rFonts w:ascii="Arial" w:hAnsi="Arial"/>
        </w:rPr>
        <w:t>No change to American KBI, NIG or existing barrier outputs.</w:t>
      </w:r>
    </w:p>
    <w:p>
      <w:pPr>
        <w:pStyle w:val="ListBullet"/>
        <w:spacing w:after="80"/>
        <w:ind w:left="340" w:hanging="159"/>
      </w:pPr>
      <w:r>
        <w:rPr>
          <w:rFonts w:ascii="Arial" w:hAnsi="Arial"/>
        </w:rPr>
        <w:t>Changelog and usage example included.</w:t>
      </w:r>
    </w:p>
    <w:p>
      <w:pPr>
        <w:pStyle w:val="Heading2"/>
        <w:keepNext/>
      </w:pPr>
      <w:r>
        <w:rPr>
          <w:rFonts w:ascii="Arial" w:hAnsi="Arial"/>
          <w:i w:val="0"/>
        </w:rPr>
        <w:t>Flagfall alpha checklist</w:t>
      </w:r>
    </w:p>
    <w:p>
      <w:pPr>
        <w:pStyle w:val="ListBullet"/>
        <w:spacing w:after="80"/>
        <w:ind w:left="340" w:hanging="159"/>
        <w:keepNext/>
      </w:pPr>
      <w:r>
        <w:rPr>
          <w:rFonts w:ascii="Arial" w:hAnsi="Arial"/>
        </w:rPr>
        <w:t>Instant one-human-plus-19-bot round on target mobile devices.</w:t>
      </w:r>
    </w:p>
    <w:p>
      <w:pPr>
        <w:pStyle w:val="ListBullet"/>
        <w:spacing w:after="80"/>
        <w:ind w:left="340" w:hanging="159"/>
        <w:keepNext/>
      </w:pPr>
      <w:r>
        <w:rPr>
          <w:rFonts w:ascii="Arial" w:hAnsi="Arial"/>
        </w:rPr>
        <w:t>Bots labelled and audited; no path seed in policy context.</w:t>
      </w:r>
    </w:p>
    <w:p>
      <w:pPr>
        <w:pStyle w:val="ListBullet"/>
        <w:spacing w:after="80"/>
        <w:ind w:left="340" w:hanging="159"/>
        <w:keepNext/>
      </w:pPr>
      <w:r>
        <w:rPr>
          <w:rFonts w:ascii="Arial" w:hAnsi="Arial"/>
        </w:rPr>
        <w:t>Four decks versioned and replay fixtures committed.</w:t>
      </w:r>
    </w:p>
    <w:p>
      <w:pPr>
        <w:pStyle w:val="ListBullet"/>
        <w:spacing w:after="80"/>
        <w:ind w:left="340" w:hanging="159"/>
        <w:keepNext/>
      </w:pPr>
      <w:r>
        <w:rPr>
          <w:rFonts w:ascii="Arial" w:hAnsi="Arial"/>
        </w:rPr>
        <w:t>No-touch pricing and rendered hit convention documented.</w:t>
      </w:r>
    </w:p>
    <w:p>
      <w:pPr>
        <w:pStyle w:val="ListBullet"/>
        <w:spacing w:after="80"/>
        <w:ind w:left="340" w:hanging="159"/>
        <w:keepNext/>
      </w:pPr>
      <w:r>
        <w:rPr>
          <w:rFonts w:ascii="Arial" w:hAnsi="Arial"/>
        </w:rPr>
        <w:t>Round commitment made before approach reveal and verified after result.</w:t>
      </w:r>
    </w:p>
    <w:p>
      <w:pPr>
        <w:pStyle w:val="ListBullet"/>
        <w:spacing w:after="80"/>
        <w:ind w:left="340" w:hanging="159"/>
        <w:keepNext/>
      </w:pPr>
      <w:r>
        <w:rPr>
          <w:rFonts w:ascii="Arial" w:hAnsi="Arial"/>
        </w:rPr>
        <w:t>Ranked score server-authoritative; client mismatch invalidates result.</w:t>
      </w:r>
    </w:p>
    <w:p>
      <w:pPr>
        <w:pStyle w:val="ListBullet"/>
        <w:spacing w:after="80"/>
        <w:ind w:left="340" w:hanging="159"/>
        <w:keepNext/>
      </w:pPr>
      <w:r>
        <w:rPr>
          <w:rFonts w:ascii="Arial" w:hAnsi="Arial"/>
        </w:rPr>
        <w:t>No wallet, entry fee, prize or redeemable points.</w:t>
      </w:r>
    </w:p>
    <w:p>
      <w:pPr>
        <w:pStyle w:val="ListBullet"/>
        <w:spacing w:after="80"/>
        <w:ind w:left="340" w:hanging="159"/>
        <w:keepNext/>
      </w:pPr>
      <w:r>
        <w:rPr>
          <w:rFonts w:ascii="Arial" w:hAnsi="Arial"/>
        </w:rPr>
        <w:t>Rematch, accessibility and error recovery tested.</w:t>
      </w:r>
    </w:p>
    <w:p>
      <w:pPr>
        <w:pStyle w:val="ListBullet"/>
        <w:spacing w:after="80"/>
        <w:ind w:left="340" w:hanging="159"/>
        <w:keepNext/>
      </w:pPr>
      <w:r>
        <w:rPr>
          <w:rFonts w:ascii="Arial" w:hAnsi="Arial"/>
        </w:rPr>
        <w:t>Analytics dashboard shows G1–G4 metrics.</w:t>
      </w:r>
    </w:p>
    <w:p>
      <w:pPr>
        <w:pStyle w:val="ListBullet"/>
        <w:spacing w:after="80"/>
        <w:ind w:left="340" w:hanging="159"/>
      </w:pPr>
      <w:r>
        <w:rPr>
          <w:rFonts w:ascii="Arial" w:hAnsi="Arial"/>
        </w:rPr>
        <w:t>Marketing copy passes the model-claim checklist.</w:t>
      </w:r>
    </w:p>
    <w:p>
      <w:pPr>
        <w:pStyle w:val="Heading2"/>
        <w:keepNext/>
      </w:pPr>
      <w:r>
        <w:rPr>
          <w:rFonts w:ascii="Arial" w:hAnsi="Arial"/>
          <w:i w:val="0"/>
        </w:rPr>
        <w:t>Model-claim checklist</w:t>
      </w:r>
    </w:p>
    <w:tbl>
      <w:tblPr>
        <w:tblW w:type="auto" w:w="0"/>
        <w:jc w:val="center"/>
        <w:tblLayout w:type="fixed"/>
        <w:tblLook w:firstColumn="1" w:firstRow="1" w:lastColumn="0" w:lastRow="0" w:noHBand="0" w:noVBand="1" w:val="04A0"/>
      </w:tblPr>
      <w:tblGrid>
        <w:gridCol w:w="4961"/>
        <w:gridCol w:w="4961"/>
      </w:tblGrid>
      <w:tr>
        <w:trPr>
          <w:tblHeader w:val="true"/>
          <w:cantSplit w:val="1"/>
        </w:trPr>
        <w:tc>
          <w:tcPr>
            <w:tcW w:type="dxa" w:w="4082"/>
            <w:shd w:fill="172033"/>
            <w:tcMar>
              <w:top w:w="80" w:type="dxa"/>
              <w:start w:w="90" w:type="dxa"/>
              <w:bottom w:w="80" w:type="dxa"/>
              <w:end w:w="90" w:type="dxa"/>
            </w:tcMar>
            <w:vAlign w:val="center"/>
          </w:tcPr>
          <w:p>
            <w:pPr>
              <w:pStyle w:val="TableText"/>
              <w:jc w:val="left"/>
            </w:pPr>
            <w:r>
              <w:rPr>
                <w:rFonts w:ascii="Arial" w:hAnsi="Arial"/>
                <w:b/>
                <w:color w:val="FFFFFF"/>
                <w:sz w:val="16"/>
              </w:rPr>
              <w:t>Claim question</w:t>
            </w:r>
          </w:p>
        </w:tc>
        <w:tc>
          <w:tcPr>
            <w:tcW w:type="dxa" w:w="5216"/>
            <w:shd w:fill="172033"/>
            <w:tcMar>
              <w:top w:w="80" w:type="dxa"/>
              <w:start w:w="90" w:type="dxa"/>
              <w:bottom w:w="80" w:type="dxa"/>
              <w:end w:w="90" w:type="dxa"/>
            </w:tcMar>
            <w:vAlign w:val="center"/>
          </w:tcPr>
          <w:p>
            <w:pPr>
              <w:pStyle w:val="TableText"/>
              <w:jc w:val="left"/>
            </w:pPr>
            <w:r>
              <w:rPr>
                <w:rFonts w:ascii="Arial" w:hAnsi="Arial"/>
                <w:b/>
                <w:color w:val="FFFFFF"/>
                <w:sz w:val="16"/>
              </w:rPr>
              <w:t>Required answer before publishing</w:t>
            </w:r>
          </w:p>
        </w:tc>
      </w:tr>
      <w:tr>
        <w:trPr>
          <w:cantSplit w:val="1"/>
        </w:trPr>
        <w:tc>
          <w:tcPr>
            <w:tcW w:type="dxa" w:w="408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Does the line actually follow the named process?</w:t>
            </w:r>
          </w:p>
        </w:tc>
        <w:tc>
          <w:tcPr>
            <w:tcW w:type="dxa" w:w="5216"/>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Yes, or use generic “regime deck” language</w:t>
            </w:r>
          </w:p>
        </w:tc>
      </w:tr>
      <w:tr>
        <w:trPr>
          <w:cantSplit w:val="1"/>
        </w:trPr>
        <w:tc>
          <w:tcPr>
            <w:tcW w:type="dxa" w:w="408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Does the pricer match the flag payoff?</w:t>
            </w:r>
          </w:p>
        </w:tc>
        <w:tc>
          <w:tcPr>
            <w:tcW w:type="dxa" w:w="5216"/>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One-sided no-touch; not vanilla American</w:t>
            </w:r>
          </w:p>
        </w:tc>
      </w:tr>
      <w:tr>
        <w:trPr>
          <w:cantSplit w:val="1"/>
        </w:trPr>
        <w:tc>
          <w:tcPr>
            <w:tcW w:type="dxa" w:w="408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Does monitoring match rendering?</w:t>
            </w:r>
          </w:p>
        </w:tc>
        <w:tc>
          <w:tcPr>
            <w:tcW w:type="dxa" w:w="5216"/>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Convention documented and validated</w:t>
            </w:r>
          </w:p>
        </w:tc>
      </w:tr>
      <w:tr>
        <w:trPr>
          <w:cantSplit w:val="1"/>
        </w:trPr>
        <w:tc>
          <w:tcPr>
            <w:tcW w:type="dxa" w:w="408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Is NIG used in generation and first-passage?</w:t>
            </w:r>
          </w:p>
        </w:tc>
        <w:tc>
          <w:tcPr>
            <w:tcW w:type="dxa" w:w="5216"/>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If no, do not say NIG-powered or Black Swan</w:t>
            </w:r>
          </w:p>
        </w:tc>
      </w:tr>
      <w:tr>
        <w:trPr>
          <w:cantSplit w:val="1"/>
        </w:trPr>
        <w:tc>
          <w:tcPr>
            <w:tcW w:type="dxa" w:w="408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Is historical data a path or calibration feature?</w:t>
            </w:r>
          </w:p>
        </w:tc>
        <w:tc>
          <w:tcPr>
            <w:tcW w:type="dxa" w:w="5216"/>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Calibration feature only in ranked play</w:t>
            </w:r>
          </w:p>
        </w:tc>
      </w:tr>
      <w:tr>
        <w:trPr>
          <w:cantSplit w:val="1"/>
        </w:trPr>
        <w:tc>
          <w:tcPr>
            <w:tcW w:type="dxa" w:w="4082"/>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Can bots access future state?</w:t>
            </w:r>
          </w:p>
        </w:tc>
        <w:tc>
          <w:tcPr>
            <w:tcW w:type="dxa" w:w="5216"/>
            <w:shd w:fill="F7F9FC"/>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audit proof available</w:t>
            </w:r>
          </w:p>
        </w:tc>
      </w:tr>
      <w:tr>
        <w:trPr>
          <w:cantSplit w:val="1"/>
        </w:trPr>
        <w:tc>
          <w:tcPr>
            <w:tcW w:type="dxa" w:w="4082"/>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color w:val="172033"/>
                <w:sz w:val="16"/>
              </w:rPr>
              <w:t>Is value redeemable or paid?</w:t>
            </w:r>
          </w:p>
        </w:tc>
        <w:tc>
          <w:tcPr>
            <w:tcW w:type="dxa" w:w="5216"/>
            <w:shd w:fill="FFFFFF"/>
            <w:tcMar>
              <w:top w:w="70" w:type="dxa"/>
              <w:start w:w="90" w:type="dxa"/>
              <w:bottom w:w="70" w:type="dxa"/>
              <w:end w:w="90" w:type="dxa"/>
            </w:tcMar>
            <w:vAlign w:val="top"/>
            <w:tcBorders>
              <w:top w:val="single" w:sz="3" w:color="D9DFEA"/>
              <w:left w:val="single" w:sz="3" w:color="D9DFEA"/>
              <w:bottom w:val="single" w:sz="3" w:color="D9DFEA"/>
              <w:right w:val="single" w:sz="3" w:color="D9DFEA"/>
            </w:tcBorders>
          </w:tcPr>
          <w:p>
            <w:pPr>
              <w:pStyle w:val="TableText"/>
            </w:pPr>
            <w:r>
              <w:rPr>
                <w:rFonts w:ascii="Arial" w:hAnsi="Arial"/>
                <w:b w:val="0"/>
                <w:color w:val="172033"/>
                <w:sz w:val="16"/>
              </w:rPr>
              <w:t>No in v1; any change triggers legal and security review</w:t>
            </w:r>
          </w:p>
        </w:tc>
      </w:tr>
    </w:tbl>
    <w:p>
      <w:pPr>
        <w:spacing w:after="0"/>
      </w:pPr>
    </w:p>
    <w:p>
      <w:pPr>
        <w:pStyle w:val="Heading1"/>
        <w:pageBreakBefore/>
        <w:keepNext/>
        <w:keepNext/>
      </w:pPr>
      <w:r>
        <w:rPr>
          <w:rFonts w:ascii="Arial" w:hAnsi="Arial"/>
          <w:b/>
          <w:color w:val="172033"/>
          <w:sz w:val="46"/>
        </w:rPr>
        <w:t>E. Appendix E — sources and repository notes</w:t>
      </w:r>
    </w:p>
    <w:p>
      <w:pPr>
        <w:spacing w:after="200"/>
        <w:keepNext/>
      </w:pPr>
      <w:r>
        <w:rPr>
          <w:rFonts w:ascii="Arial" w:hAnsi="Arial"/>
          <w:i/>
          <w:color w:val="526071"/>
          <w:sz w:val="21"/>
        </w:rPr>
        <w:t>Technical claims are grounded in the current SolMath repository and official regulatory sources.</w:t>
      </w:r>
    </w:p>
    <w:p>
      <w:pPr>
        <w:spacing w:after="80"/>
      </w:pPr>
      <w:r>
        <w:rPr>
          <w:rFonts w:ascii="Arial" w:hAnsi="Arial"/>
          <w:b/>
          <w:color w:val="172033"/>
          <w:sz w:val="17"/>
        </w:rPr>
        <w:t xml:space="preserve">[1] SolMath README — </w:t>
      </w:r>
      <w:hyperlink r:id="rId15">
        <w:r>
          <w:rPr>
            <w:color w:val="3378FF"/>
            <w:u w:val="single"/>
            <w:rFonts w:ascii="Arial" w:hAnsi="Arial"/>
          </w:rPr>
          <w:t>https://github.com/DJBarker87/solmath</w:t>
        </w:r>
      </w:hyperlink>
      <w:r>
        <w:rPr>
          <w:rFonts w:ascii="Arial" w:hAnsi="Arial"/>
          <w:color w:val="526071"/>
          <w:sz w:val="16"/>
        </w:rPr>
        <w:br/>
        <w:t>Repository overview: no_std, zero dependencies, SCALE, feature surface, validation and CU summaries.</w:t>
      </w:r>
    </w:p>
    <w:p>
      <w:pPr>
        <w:spacing w:after="80"/>
      </w:pPr>
      <w:r>
        <w:rPr>
          <w:rFonts w:ascii="Arial" w:hAnsi="Arial"/>
          <w:b/>
          <w:color w:val="172033"/>
          <w:sz w:val="17"/>
        </w:rPr>
        <w:t xml:space="preserve">[2] Cargo.toml — </w:t>
      </w:r>
      <w:hyperlink r:id="rId16">
        <w:r>
          <w:rPr>
            <w:color w:val="3378FF"/>
            <w:u w:val="single"/>
            <w:rFonts w:ascii="Arial" w:hAnsi="Arial"/>
          </w:rPr>
          <w:t>https://github.com/DJBarker87/solmath/blob/main/Cargo.toml</w:t>
        </w:r>
      </w:hyperlink>
      <w:r>
        <w:rPr>
          <w:rFonts w:ascii="Arial" w:hAnsi="Arial"/>
          <w:color w:val="526071"/>
          <w:sz w:val="16"/>
        </w:rPr>
        <w:br/>
        <w:t>Crate version 0.2.0 and feature gates.</w:t>
      </w:r>
    </w:p>
    <w:p>
      <w:pPr>
        <w:spacing w:after="80"/>
      </w:pPr>
      <w:r>
        <w:rPr>
          <w:rFonts w:ascii="Arial" w:hAnsi="Arial"/>
          <w:b/>
          <w:color w:val="172033"/>
          <w:sz w:val="17"/>
        </w:rPr>
        <w:t xml:space="preserve">[3] barrier.rs — </w:t>
      </w:r>
      <w:hyperlink r:id="rId17">
        <w:r>
          <w:rPr>
            <w:color w:val="3378FF"/>
            <w:u w:val="single"/>
            <w:rFonts w:ascii="Arial" w:hAnsi="Arial"/>
          </w:rPr>
          <w:t>https://github.com/DJBarker87/solmath/blob/main/src/barrier.rs</w:t>
        </w:r>
      </w:hyperlink>
      <w:r>
        <w:rPr>
          <w:rFonts w:ascii="Arial" w:hAnsi="Arial"/>
          <w:color w:val="526071"/>
          <w:sz w:val="16"/>
        </w:rPr>
        <w:br/>
        <w:t>Continuous European barrier implementation, persisted breach state and discrete-monitoring warning.</w:t>
      </w:r>
    </w:p>
    <w:p>
      <w:pPr>
        <w:spacing w:after="80"/>
      </w:pPr>
      <w:r>
        <w:rPr>
          <w:rFonts w:ascii="Arial" w:hAnsi="Arial"/>
          <w:b/>
          <w:color w:val="172033"/>
          <w:sz w:val="17"/>
        </w:rPr>
        <w:t xml:space="preserve">[4] american_kbi.rs / KBI docs — </w:t>
      </w:r>
      <w:hyperlink r:id="rId18">
        <w:r>
          <w:rPr>
            <w:color w:val="3378FF"/>
            <w:u w:val="single"/>
            <w:rFonts w:ascii="Arial" w:hAnsi="Arial"/>
          </w:rPr>
          <w:t>https://github.com/DJBarker87/solmath/blob/main/docs/AMERICAN_KBI.md</w:t>
        </w:r>
      </w:hyperlink>
      <w:r>
        <w:rPr>
          <w:rFonts w:ascii="Arial" w:hAnsi="Arial"/>
          <w:color w:val="526071"/>
          <w:sz w:val="16"/>
        </w:rPr>
        <w:br/>
        <w:t>American KBI method, 30-day to two-year certified maturity domain and compute/validation evidence.</w:t>
      </w:r>
    </w:p>
    <w:p>
      <w:pPr>
        <w:spacing w:after="80"/>
      </w:pPr>
      <w:r>
        <w:rPr>
          <w:rFonts w:ascii="Arial" w:hAnsi="Arial"/>
          <w:b/>
          <w:color w:val="172033"/>
          <w:sz w:val="17"/>
        </w:rPr>
        <w:t xml:space="preserve">[5] NIG docs and API — </w:t>
      </w:r>
      <w:hyperlink r:id="rId19">
        <w:r>
          <w:rPr>
            <w:color w:val="3378FF"/>
            <w:u w:val="single"/>
            <w:rFonts w:ascii="Arial" w:hAnsi="Arial"/>
          </w:rPr>
          <w:t>https://github.com/DJBarker87/solmath/blob/main/docs/NIG.md</w:t>
        </w:r>
      </w:hyperlink>
      <w:r>
        <w:rPr>
          <w:rFonts w:ascii="Arial" w:hAnsi="Arial"/>
          <w:color w:val="526071"/>
          <w:sz w:val="16"/>
        </w:rPr>
        <w:br/>
        <w:t>European exponential-NIG pricing, error allowance and execution tiers.</w:t>
      </w:r>
    </w:p>
    <w:p>
      <w:pPr>
        <w:spacing w:after="80"/>
      </w:pPr>
      <w:r>
        <w:rPr>
          <w:rFonts w:ascii="Arial" w:hAnsi="Arial"/>
          <w:b/>
          <w:color w:val="172033"/>
          <w:sz w:val="17"/>
        </w:rPr>
        <w:t xml:space="preserve">[6] normal.rs — </w:t>
      </w:r>
      <w:hyperlink r:id="rId20">
        <w:r>
          <w:rPr>
            <w:color w:val="3378FF"/>
            <w:u w:val="single"/>
            <w:rFonts w:ascii="Arial" w:hAnsi="Arial"/>
          </w:rPr>
          <w:t>https://github.com/DJBarker87/solmath/blob/main/src/normal.rs</w:t>
        </w:r>
      </w:hyperlink>
      <w:r>
        <w:rPr>
          <w:rFonts w:ascii="Arial" w:hAnsi="Arial"/>
          <w:color w:val="526071"/>
          <w:sz w:val="16"/>
        </w:rPr>
        <w:br/>
        <w:t>Normal CDF and inverse normal CDF implementation.</w:t>
      </w:r>
    </w:p>
    <w:p>
      <w:pPr>
        <w:spacing w:after="80"/>
      </w:pPr>
      <w:r>
        <w:rPr>
          <w:rFonts w:ascii="Arial" w:hAnsi="Arial"/>
          <w:b/>
          <w:color w:val="172033"/>
          <w:sz w:val="17"/>
        </w:rPr>
        <w:t xml:space="preserve">[7] Integration guide — </w:t>
      </w:r>
      <w:hyperlink r:id="rId21">
        <w:r>
          <w:rPr>
            <w:color w:val="3378FF"/>
            <w:u w:val="single"/>
            <w:rFonts w:ascii="Arial" w:hAnsi="Arial"/>
          </w:rPr>
          <w:t>https://github.com/DJBarker87/solmath/blob/main/INTEGRATION.md</w:t>
        </w:r>
      </w:hyperlink>
      <w:r>
        <w:rPr>
          <w:rFonts w:ascii="Arial" w:hAnsi="Arial"/>
          <w:color w:val="526071"/>
          <w:sz w:val="16"/>
        </w:rPr>
        <w:br/>
        <w:t>Anchor integration, input validation, rounding and compute guidance.</w:t>
      </w:r>
    </w:p>
    <w:p>
      <w:pPr>
        <w:spacing w:after="80"/>
      </w:pPr>
      <w:r>
        <w:rPr>
          <w:rFonts w:ascii="Arial" w:hAnsi="Arial"/>
          <w:b/>
          <w:color w:val="172033"/>
          <w:sz w:val="17"/>
        </w:rPr>
        <w:t xml:space="preserve">[8] Validation index — </w:t>
      </w:r>
      <w:hyperlink r:id="rId22">
        <w:r>
          <w:rPr>
            <w:color w:val="3378FF"/>
            <w:u w:val="single"/>
            <w:rFonts w:ascii="Arial" w:hAnsi="Arial"/>
          </w:rPr>
          <w:t>https://github.com/DJBarker87/solmath/blob/main/VALIDATION.md</w:t>
        </w:r>
      </w:hyperlink>
      <w:r>
        <w:rPr>
          <w:rFonts w:ascii="Arial" w:hAnsi="Arial"/>
          <w:color w:val="526071"/>
          <w:sz w:val="16"/>
        </w:rPr>
        <w:br/>
        <w:t>Release validation campaigns and reproducibility commands.</w:t>
      </w:r>
    </w:p>
    <w:p>
      <w:pPr>
        <w:spacing w:after="80"/>
      </w:pPr>
      <w:r>
        <w:rPr>
          <w:rFonts w:ascii="Arial" w:hAnsi="Arial"/>
          <w:b/>
          <w:color w:val="172033"/>
          <w:sz w:val="17"/>
        </w:rPr>
        <w:t xml:space="preserve">[9] FCA cryptoasset regime / retail derivative context — </w:t>
      </w:r>
      <w:hyperlink r:id="rId23">
        <w:r>
          <w:rPr>
            <w:color w:val="3378FF"/>
            <w:u w:val="single"/>
            <w:rFonts w:ascii="Arial" w:hAnsi="Arial"/>
          </w:rPr>
          <w:t>https://www.fca.org.uk/publications/policy-statements/cryptoasset-regime</w:t>
        </w:r>
      </w:hyperlink>
      <w:r>
        <w:rPr>
          <w:rFonts w:ascii="Arial" w:hAnsi="Arial"/>
          <w:color w:val="526071"/>
          <w:sz w:val="16"/>
        </w:rPr>
        <w:br/>
        <w:t>Current official overview; any value-bearing UK product requires specialist advice.</w:t>
      </w:r>
    </w:p>
    <w:p>
      <w:pPr>
        <w:pStyle w:val="Heading2"/>
        <w:keepNext/>
      </w:pPr>
      <w:r>
        <w:rPr>
          <w:rFonts w:ascii="Arial" w:hAnsi="Arial"/>
          <w:i w:val="0"/>
        </w:rPr>
        <w:t>Repository inspection note</w:t>
      </w:r>
    </w:p>
    <w:p>
      <w:pPr>
        <w:pStyle w:val="SmallNote"/>
      </w:pPr>
      <w:r>
        <w:rPr>
          <w:rFonts w:ascii="Arial" w:hAnsi="Arial"/>
          <w:i w:val="0"/>
        </w:rPr>
        <w:t>This plan was prepared against the public main branch visible on 14 July 2026. The product implementation should pin a commit hash before development and re-check model domains, exports, compute measurements and APIs before merging the proposed first-passage feature.</w:t>
      </w:r>
    </w:p>
    <w:p>
      <w:pPr>
        <w:pStyle w:val="Heading1"/>
        <w:pageBreakBefore/>
        <w:keepNext/>
        <w:keepNext/>
      </w:pPr>
      <w:r>
        <w:rPr>
          <w:rFonts w:ascii="Arial" w:hAnsi="Arial"/>
          <w:b/>
          <w:color w:val="172033"/>
          <w:sz w:val="46"/>
        </w:rPr>
        <w:t>Final recommendation</w:t>
      </w:r>
    </w:p>
    <w:p>
      <w:pPr>
        <w:spacing w:after="200"/>
        <w:keepNext/>
      </w:pPr>
      <w:r>
        <w:rPr>
          <w:rFonts w:ascii="Arial" w:hAnsi="Arial"/>
          <w:i/>
          <w:color w:val="526071"/>
          <w:sz w:val="21"/>
        </w:rPr>
        <w:t>The plan should be judged by rematch behavior, not by how much of SolMath it manages to display.</w:t>
      </w: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00A878"/>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00A878"/>
                <w:sz w:val="20"/>
              </w:rPr>
              <w:t>Build this</w:t>
            </w:r>
          </w:p>
          <w:p>
            <w:pPr>
              <w:spacing w:after="0"/>
            </w:pPr>
            <w:r>
              <w:rPr>
                <w:rFonts w:ascii="Arial" w:hAnsi="Arial"/>
                <w:color w:val="172033"/>
                <w:sz w:val="18"/>
              </w:rPr>
              <w:t>A one-click solo Flagfall run with 19 transparent bots, a named volatility-schedule deck, visible flag jockeying, one shared line, cluster eliminations and one later Escape action. Use a new no-touch first-passage quote for risk and live value.</w:t>
            </w:r>
          </w:p>
        </w:tc>
      </w:tr>
    </w:tbl>
    <w:p>
      <w:pPr>
        <w:spacing w:after="0"/>
      </w:pPr>
    </w:p>
    <w:tbl>
      <w:tblPr>
        <w:tblW w:type="auto" w:w="0"/>
        <w:jc w:val="center"/>
        <w:tblLayout w:type="fixed"/>
        <w:tblLook w:firstColumn="1" w:firstRow="1" w:lastColumn="0" w:lastRow="0" w:noHBand="0" w:noVBand="1" w:val="04A0"/>
      </w:tblPr>
      <w:tblGrid>
        <w:gridCol w:w="159"/>
        <w:gridCol w:w="9184"/>
      </w:tblGrid>
      <w:tr>
        <w:trPr>
          <w:cantSplit w:val="1"/>
        </w:trPr>
        <w:tc>
          <w:tcPr>
            <w:tcW w:type="dxa" w:w="4961"/>
            <w:shd w:fill="FF4D6D"/>
            <w:tcMar>
              <w:top w:w="80" w:type="dxa"/>
              <w:start w:w="0" w:type="dxa"/>
              <w:bottom w:w="80" w:type="dxa"/>
              <w:end w:w="0" w:type="dxa"/>
            </w:tcMar>
            <w:tcBorders>
              <w:top w:val="nil"/>
              <w:left w:val="nil"/>
              <w:bottom w:val="nil"/>
              <w:right w:val="nil"/>
              <w:insideH w:val="nil"/>
              <w:insideV w:val="nil"/>
            </w:tcBorders>
          </w:tcPr>
          <w:p/>
        </w:tc>
        <w:tc>
          <w:tcPr>
            <w:tcW w:type="dxa" w:w="4961"/>
            <w:shd w:fill="F2F4FA"/>
            <w:tcMar>
              <w:top w:w="120" w:type="dxa"/>
              <w:start w:w="180" w:type="dxa"/>
              <w:bottom w:w="120" w:type="dxa"/>
              <w:end w:w="180" w:type="dxa"/>
            </w:tcMar>
            <w:tcBorders>
              <w:top w:val="nil"/>
              <w:left w:val="nil"/>
              <w:bottom w:val="nil"/>
              <w:right w:val="nil"/>
              <w:insideH w:val="nil"/>
              <w:insideV w:val="nil"/>
            </w:tcBorders>
          </w:tcPr>
          <w:p>
            <w:pPr>
              <w:spacing w:after="60"/>
            </w:pPr>
            <w:r>
              <w:rPr>
                <w:rFonts w:ascii="Arial" w:hAnsi="Arial"/>
                <w:b/>
                <w:color w:val="FF4D6D"/>
                <w:sz w:val="20"/>
              </w:rPr>
              <w:t>Do not build yet</w:t>
            </w:r>
          </w:p>
          <w:p>
            <w:pPr>
              <w:spacing w:after="0"/>
            </w:pPr>
            <w:r>
              <w:rPr>
                <w:rFonts w:ascii="Arial" w:hAnsi="Arial"/>
                <w:color w:val="172033"/>
                <w:sz w:val="18"/>
              </w:rPr>
              <w:t>Real money, a shared survivor pot, NIG-branded tail decks, American KBI flag pricing, hidden jump regimes, priced sabotage, wallet onboarding, per-frame transactions or multiplayer infrastructure.</w:t>
            </w:r>
          </w:p>
        </w:tc>
      </w:tr>
    </w:tbl>
    <w:p>
      <w:pPr>
        <w:spacing w:after="0"/>
      </w:pPr>
    </w:p>
    <w:p>
      <w:r>
        <w:rPr>
          <w:rFonts w:ascii="Arial" w:hAnsi="Arial"/>
          <w:i w:val="0"/>
        </w:rPr>
        <w:t>The strongest adoption story is disciplined rather than maximalist: SolMath already contains advanced quantitative engines. Flagfall demonstrates that the same deterministic fixed-point foundation can power an immediately understandable consumer game, and it adds one rigorously validated primitive because the product genuinely needs it.</w:t>
      </w:r>
    </w:p>
    <w:p>
      <w:pPr>
        <w:pStyle w:val="Heading2"/>
        <w:keepNext/>
      </w:pPr>
      <w:r>
        <w:rPr>
          <w:rFonts w:ascii="Arial" w:hAnsi="Arial"/>
          <w:i w:val="0"/>
        </w:rPr>
        <w:t>Immediate next action</w:t>
      </w:r>
    </w:p>
    <w:p>
      <w:r>
        <w:rPr>
          <w:rFonts w:ascii="Arial" w:hAnsi="Arial"/>
          <w:i w:val="0"/>
        </w:rPr>
        <w:t>Start Day 1 of the disposable prototype. The first milestone is not a Solana transaction or a new pricing release. It is a mobile browser where one player sees 19 bots move their flags, a line wipes a cluster, and the player taps Rematch without being asked.</w:t>
      </w:r>
    </w:p>
    <w:sectPr w:rsidR="00FC693F" w:rsidRPr="0006063C" w:rsidSect="00034616">
      <w:headerReference w:type="default" r:id="rId9"/>
      <w:footerReference w:type="default" r:id="rId10"/>
      <w:pgSz w:w="11906" w:h="16838"/>
      <w:pgMar w:top="964" w:right="992" w:bottom="907"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6071"/>
        <w:sz w:val="15"/>
      </w:rPr>
      <w:t xml:space="preserve">Confidential working plan  •  14 July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2" w:color="D9DFEA"/>
      </w:pBdr>
    </w:pPr>
    <w:r>
      <w:rPr>
        <w:rFonts w:ascii="Arial" w:hAnsi="Arial"/>
        <w:b/>
        <w:color w:val="526071"/>
        <w:sz w:val="16"/>
      </w:rPr>
      <w:t>FLAGFALL  /  PRODUCT, MATHEMATICS &amp;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72033"/>
      <w:sz w:val="4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6C5CE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378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72033"/>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rial" w:hAnsi="Arial"/>
      <w:b/>
      <w:i/>
      <w:iCs/>
      <w:color w:val="52607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26071"/>
      <w:sz w:val="16"/>
    </w:rPr>
  </w:style>
  <w:style w:type="paragraph" w:customStyle="1" w:styleId="CodeBlock">
    <w:name w:val="Code Block"/>
    <w:pPr>
      <w:spacing w:after="0" w:line="240" w:lineRule="auto"/>
      <w:ind w:left="142" w:right="142"/>
    </w:pPr>
    <w:rPr>
      <w:rFonts w:ascii="DejaVu Sans Mono" w:hAnsi="DejaVu Sans Mono"/>
      <w:color w:val="E6EDF7"/>
      <w:sz w:val="16"/>
    </w:rPr>
  </w:style>
  <w:style w:type="paragraph" w:customStyle="1" w:styleId="TableText">
    <w:name w:val="Table Text"/>
    <w:pPr>
      <w:spacing w:after="0" w:line="240" w:lineRule="auto"/>
    </w:pP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DJBarker87/solmath" TargetMode="External"/><Relationship Id="rId16" Type="http://schemas.openxmlformats.org/officeDocument/2006/relationships/hyperlink" Target="https://github.com/DJBarker87/solmath/blob/main/Cargo.toml" TargetMode="External"/><Relationship Id="rId17" Type="http://schemas.openxmlformats.org/officeDocument/2006/relationships/hyperlink" Target="https://github.com/DJBarker87/solmath/blob/main/src/barrier.rs" TargetMode="External"/><Relationship Id="rId18" Type="http://schemas.openxmlformats.org/officeDocument/2006/relationships/hyperlink" Target="https://github.com/DJBarker87/solmath/blob/main/docs/AMERICAN_KBI.md" TargetMode="External"/><Relationship Id="rId19" Type="http://schemas.openxmlformats.org/officeDocument/2006/relationships/hyperlink" Target="https://github.com/DJBarker87/solmath/blob/main/docs/NIG.md" TargetMode="External"/><Relationship Id="rId20" Type="http://schemas.openxmlformats.org/officeDocument/2006/relationships/hyperlink" Target="https://github.com/DJBarker87/solmath/blob/main/src/normal.rs" TargetMode="External"/><Relationship Id="rId21" Type="http://schemas.openxmlformats.org/officeDocument/2006/relationships/hyperlink" Target="https://github.com/DJBarker87/solmath/blob/main/INTEGRATION.md" TargetMode="External"/><Relationship Id="rId22" Type="http://schemas.openxmlformats.org/officeDocument/2006/relationships/hyperlink" Target="https://github.com/DJBarker87/solmath/blob/main/VALIDATION.md" TargetMode="External"/><Relationship Id="rId23" Type="http://schemas.openxmlformats.org/officeDocument/2006/relationships/hyperlink" Target="https://www.fca.org.uk/publications/policy-statements/cryptoasset-reg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Flagfall — Comprehensive Product and Build Plan</dc:title>
  <dc:subject>Solo-first stochastic survival game built on SolMath</dc:subject>
  <dc:creator>OpenAI</dc:creator>
  <cp:keywords>Flagfall, SolMath, stochastic game, bots, first passage, no touch, build plan</cp:keywords>
  <dc:description>Prepared 14 July 2026 from the public SolMath repository.</dc:description>
  <cp:lastModifiedBy/>
  <cp:revision>1</cp:revision>
  <dcterms:created xsi:type="dcterms:W3CDTF">2013-12-23T23:15:00Z</dcterms:created>
  <dcterms:modified xsi:type="dcterms:W3CDTF">2013-12-23T23:15:00Z</dcterms:modified>
  <cp:category/>
</cp:coreProperties>
</file>