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582F" w14:textId="47B96795" w:rsidR="00386219" w:rsidRDefault="00315DC9">
      <w:r>
        <w:rPr>
          <w:rFonts w:hint="eastAsia"/>
        </w:rPr>
        <w:t>2023-4-28 22:07:44</w:t>
      </w:r>
    </w:p>
    <w:p w14:paraId="7120E191" w14:textId="77777777" w:rsidR="007F544A" w:rsidRDefault="007F544A"/>
    <w:sectPr w:rsidR="007F5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E8"/>
    <w:rsid w:val="002750E8"/>
    <w:rsid w:val="00315DC9"/>
    <w:rsid w:val="00386219"/>
    <w:rsid w:val="007F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0F90"/>
  <w15:chartTrackingRefBased/>
  <w15:docId w15:val="{A624B11B-6B61-4314-A9BF-56A1283F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F544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F5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jiacheng</dc:creator>
  <cp:keywords/>
  <dc:description/>
  <cp:lastModifiedBy>Ding jiacheng</cp:lastModifiedBy>
  <cp:revision>4</cp:revision>
  <dcterms:created xsi:type="dcterms:W3CDTF">2023-04-28T14:06:00Z</dcterms:created>
  <dcterms:modified xsi:type="dcterms:W3CDTF">2023-04-28T14:07:00Z</dcterms:modified>
</cp:coreProperties>
</file>