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DE" w:rsidRPr="000E4C73" w:rsidRDefault="000E4C73" w:rsidP="000E4C73">
      <w:pPr>
        <w:pStyle w:val="Prrafodelista"/>
        <w:numPr>
          <w:ilvl w:val="0"/>
          <w:numId w:val="1"/>
        </w:numPr>
      </w:pPr>
      <w:r>
        <w:rPr>
          <w:lang w:val="es-ES"/>
        </w:rPr>
        <w:t>Explicación del origen del estribillo “que venga el trigo/que venga el maíz”</w:t>
      </w:r>
    </w:p>
    <w:p w:rsidR="000E4C73" w:rsidRDefault="000E4C73" w:rsidP="000E4C73">
      <w:pPr>
        <w:pStyle w:val="Prrafodelista"/>
      </w:pPr>
      <w:r>
        <w:rPr>
          <w:lang w:val="es-ES"/>
        </w:rPr>
        <w:t>Fuente: Programa “</w:t>
      </w:r>
      <w:bookmarkStart w:id="0" w:name="_GoBack"/>
      <w:bookmarkEnd w:id="0"/>
      <w:r>
        <w:rPr>
          <w:lang w:val="es-ES"/>
        </w:rPr>
        <w:t xml:space="preserve">En la tarde del sur” conducción de </w:t>
      </w:r>
      <w:proofErr w:type="spellStart"/>
      <w:r>
        <w:rPr>
          <w:lang w:val="es-ES"/>
        </w:rPr>
        <w:t>Numa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Moraes</w:t>
      </w:r>
      <w:proofErr w:type="spellEnd"/>
      <w:r>
        <w:rPr>
          <w:lang w:val="es-ES"/>
        </w:rPr>
        <w:t xml:space="preserve">. </w:t>
      </w:r>
    </w:p>
    <w:sectPr w:rsidR="000E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9293C"/>
    <w:multiLevelType w:val="hybridMultilevel"/>
    <w:tmpl w:val="33A0C6C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73"/>
    <w:rsid w:val="000E4C73"/>
    <w:rsid w:val="008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2021-10-19T18:54:00Z</dcterms:created>
  <dcterms:modified xsi:type="dcterms:W3CDTF">2021-10-19T18:56:00Z</dcterms:modified>
</cp:coreProperties>
</file>