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9823" w14:textId="4721C35C" w:rsidR="009147B1" w:rsidRDefault="009147B1" w:rsidP="009147B1">
      <w:pPr>
        <w:jc w:val="center"/>
        <w:rPr>
          <w:b/>
          <w:bCs/>
          <w:sz w:val="32"/>
          <w:szCs w:val="32"/>
          <w:lang w:val="en-US"/>
        </w:rPr>
      </w:pPr>
      <w:r w:rsidRPr="009147B1">
        <w:rPr>
          <w:b/>
          <w:bCs/>
          <w:sz w:val="32"/>
          <w:szCs w:val="32"/>
          <w:lang w:val="en-US"/>
        </w:rPr>
        <w:t>Influence of vortex generators in a turbulent boundary layer</w:t>
      </w:r>
      <w:r w:rsidRPr="009147B1">
        <w:rPr>
          <w:b/>
          <w:bCs/>
          <w:sz w:val="32"/>
          <w:szCs w:val="32"/>
          <w:lang w:val="en-US"/>
        </w:rPr>
        <w:t xml:space="preserve"> </w:t>
      </w:r>
      <w:r w:rsidRPr="009147B1">
        <w:rPr>
          <w:b/>
          <w:bCs/>
          <w:sz w:val="32"/>
          <w:szCs w:val="32"/>
          <w:lang w:val="en-US"/>
        </w:rPr>
        <w:t>on local friction and transport</w:t>
      </w:r>
    </w:p>
    <w:p w14:paraId="4E1D209C" w14:textId="42B57F13" w:rsidR="009147B1" w:rsidRPr="009147B1" w:rsidRDefault="009147B1" w:rsidP="004C426D">
      <w:pPr>
        <w:jc w:val="both"/>
        <w:rPr>
          <w:b/>
          <w:bCs/>
          <w:sz w:val="32"/>
          <w:szCs w:val="32"/>
          <w:lang w:val="en-US"/>
        </w:rPr>
      </w:pPr>
      <w:r w:rsidRPr="009147B1">
        <w:rPr>
          <w:b/>
          <w:bCs/>
          <w:sz w:val="32"/>
          <w:szCs w:val="32"/>
          <w:lang w:val="en-US"/>
        </w:rPr>
        <w:t xml:space="preserve">Slide </w:t>
      </w:r>
      <w:r>
        <w:rPr>
          <w:b/>
          <w:bCs/>
          <w:sz w:val="32"/>
          <w:szCs w:val="32"/>
          <w:lang w:val="en-US"/>
        </w:rPr>
        <w:t>2</w:t>
      </w:r>
      <w:r w:rsidRPr="009147B1">
        <w:rPr>
          <w:b/>
          <w:bCs/>
          <w:sz w:val="32"/>
          <w:szCs w:val="32"/>
          <w:lang w:val="en-US"/>
        </w:rPr>
        <w:t xml:space="preserve">. </w:t>
      </w:r>
      <w:r w:rsidRPr="009147B1">
        <w:rPr>
          <w:sz w:val="32"/>
          <w:szCs w:val="32"/>
          <w:lang w:val="en-US"/>
        </w:rPr>
        <w:t>The concept of boundary layer was first used on August 12, 1904 by Ludwig Prandtl in an article at the third International Congress of Mathematicians in Heidelberg, Germany.</w:t>
      </w:r>
      <w:r>
        <w:rPr>
          <w:sz w:val="32"/>
          <w:szCs w:val="32"/>
          <w:lang w:val="en-US"/>
        </w:rPr>
        <w:t xml:space="preserve"> </w:t>
      </w:r>
      <w:r w:rsidRPr="009147B1">
        <w:rPr>
          <w:b/>
          <w:bCs/>
          <w:sz w:val="32"/>
          <w:szCs w:val="32"/>
          <w:lang w:val="en-US"/>
        </w:rPr>
        <w:t>Boundary layer</w:t>
      </w:r>
      <w:r w:rsidRPr="009147B1">
        <w:rPr>
          <w:sz w:val="32"/>
          <w:szCs w:val="32"/>
          <w:lang w:val="en-US"/>
        </w:rPr>
        <w:t xml:space="preserve"> - the area of the flow of a viscous fluid with a small transverse thickness compared to the longitudinal dimensions, which is formed near the surface of a streamlined solid body or at the interface between two fluid flows with different velocities or temperatures.</w:t>
      </w:r>
    </w:p>
    <w:p w14:paraId="73E308CF" w14:textId="50161406" w:rsidR="009147B1" w:rsidRPr="009147B1" w:rsidRDefault="009147B1" w:rsidP="004C426D">
      <w:pPr>
        <w:jc w:val="both"/>
        <w:rPr>
          <w:b/>
          <w:bCs/>
          <w:sz w:val="32"/>
          <w:szCs w:val="32"/>
          <w:lang w:val="en-US"/>
        </w:rPr>
      </w:pPr>
      <w:r w:rsidRPr="009147B1">
        <w:rPr>
          <w:b/>
          <w:bCs/>
          <w:sz w:val="32"/>
          <w:szCs w:val="32"/>
          <w:lang w:val="en-US"/>
        </w:rPr>
        <w:t xml:space="preserve">Slide 3. </w:t>
      </w:r>
      <w:r w:rsidRPr="009147B1">
        <w:rPr>
          <w:sz w:val="32"/>
          <w:szCs w:val="32"/>
          <w:lang w:val="en-US"/>
        </w:rPr>
        <w:t>There are three types of flow in the boundary layer, each of which has its own characteristics</w:t>
      </w:r>
      <w:r>
        <w:rPr>
          <w:sz w:val="32"/>
          <w:szCs w:val="32"/>
          <w:lang w:val="en-US"/>
        </w:rPr>
        <w:t xml:space="preserve"> </w:t>
      </w:r>
      <w:r w:rsidRPr="009147B1">
        <w:rPr>
          <w:sz w:val="32"/>
          <w:szCs w:val="32"/>
          <w:lang w:val="en-US"/>
        </w:rPr>
        <w:t>and some of them are quite complex for numerical simulation:</w:t>
      </w:r>
    </w:p>
    <w:p w14:paraId="13636CCA" w14:textId="30F4E652" w:rsidR="009147B1" w:rsidRPr="009147B1" w:rsidRDefault="009147B1" w:rsidP="004C426D">
      <w:pPr>
        <w:pStyle w:val="a3"/>
        <w:numPr>
          <w:ilvl w:val="0"/>
          <w:numId w:val="1"/>
        </w:numPr>
        <w:jc w:val="both"/>
        <w:rPr>
          <w:sz w:val="32"/>
          <w:szCs w:val="32"/>
          <w:lang w:val="en-US"/>
        </w:rPr>
      </w:pPr>
      <w:r w:rsidRPr="009147B1">
        <w:rPr>
          <w:sz w:val="32"/>
          <w:szCs w:val="32"/>
          <w:lang w:val="en-US"/>
        </w:rPr>
        <w:t>laminar – the movement of the fluid is ordered, the layers do not mix, the particles rotate</w:t>
      </w:r>
      <w:r w:rsidRPr="009147B1">
        <w:rPr>
          <w:sz w:val="32"/>
          <w:szCs w:val="32"/>
          <w:lang w:val="en-US"/>
        </w:rPr>
        <w:t xml:space="preserve"> </w:t>
      </w:r>
      <w:r w:rsidRPr="009147B1">
        <w:rPr>
          <w:sz w:val="32"/>
          <w:szCs w:val="32"/>
          <w:lang w:val="en-US"/>
        </w:rPr>
        <w:t>within the same thin layer;</w:t>
      </w:r>
    </w:p>
    <w:p w14:paraId="1211A34F" w14:textId="08FD3BB9" w:rsidR="009147B1" w:rsidRPr="009147B1" w:rsidRDefault="009147B1" w:rsidP="004C426D">
      <w:pPr>
        <w:pStyle w:val="a3"/>
        <w:numPr>
          <w:ilvl w:val="0"/>
          <w:numId w:val="1"/>
        </w:numPr>
        <w:jc w:val="both"/>
        <w:rPr>
          <w:sz w:val="32"/>
          <w:szCs w:val="32"/>
          <w:lang w:val="en-US"/>
        </w:rPr>
      </w:pPr>
      <w:r w:rsidRPr="009147B1">
        <w:rPr>
          <w:sz w:val="32"/>
          <w:szCs w:val="32"/>
          <w:lang w:val="en-US"/>
        </w:rPr>
        <w:t xml:space="preserve">turbulent – the motion is </w:t>
      </w:r>
      <w:r w:rsidRPr="009147B1">
        <w:rPr>
          <w:sz w:val="32"/>
          <w:szCs w:val="32"/>
          <w:lang w:val="en-US"/>
        </w:rPr>
        <w:t>disordered;</w:t>
      </w:r>
      <w:r w:rsidRPr="009147B1">
        <w:rPr>
          <w:sz w:val="32"/>
          <w:szCs w:val="32"/>
          <w:lang w:val="en-US"/>
        </w:rPr>
        <w:t xml:space="preserve"> particles are mixed in the transverse direction and</w:t>
      </w:r>
      <w:r w:rsidRPr="009147B1">
        <w:rPr>
          <w:sz w:val="32"/>
          <w:szCs w:val="32"/>
          <w:lang w:val="en-US"/>
        </w:rPr>
        <w:t xml:space="preserve"> </w:t>
      </w:r>
      <w:r w:rsidRPr="009147B1">
        <w:rPr>
          <w:sz w:val="32"/>
          <w:szCs w:val="32"/>
          <w:lang w:val="en-US"/>
        </w:rPr>
        <w:t>the entire boundary layer is randomly</w:t>
      </w:r>
      <w:r w:rsidRPr="009147B1">
        <w:rPr>
          <w:sz w:val="32"/>
          <w:szCs w:val="32"/>
          <w:lang w:val="en-US"/>
        </w:rPr>
        <w:t xml:space="preserve"> </w:t>
      </w:r>
      <w:r w:rsidRPr="009147B1">
        <w:rPr>
          <w:sz w:val="32"/>
          <w:szCs w:val="32"/>
          <w:lang w:val="en-US"/>
        </w:rPr>
        <w:t>swirling;</w:t>
      </w:r>
    </w:p>
    <w:p w14:paraId="04A031FD" w14:textId="290BA957" w:rsidR="009147B1" w:rsidRDefault="009147B1" w:rsidP="004C426D">
      <w:pPr>
        <w:pStyle w:val="a3"/>
        <w:numPr>
          <w:ilvl w:val="0"/>
          <w:numId w:val="1"/>
        </w:numPr>
        <w:jc w:val="both"/>
        <w:rPr>
          <w:sz w:val="32"/>
          <w:szCs w:val="32"/>
          <w:lang w:val="en-US"/>
        </w:rPr>
      </w:pPr>
      <w:r w:rsidRPr="009147B1">
        <w:rPr>
          <w:sz w:val="32"/>
          <w:szCs w:val="32"/>
          <w:lang w:val="en-US"/>
        </w:rPr>
        <w:t>mixed – transitional state from laminar to turbulent motion.</w:t>
      </w:r>
    </w:p>
    <w:p w14:paraId="0778999D" w14:textId="6E12DF76" w:rsidR="009147B1" w:rsidRPr="009147B1" w:rsidRDefault="009147B1" w:rsidP="004C426D">
      <w:pPr>
        <w:jc w:val="both"/>
        <w:rPr>
          <w:sz w:val="32"/>
          <w:szCs w:val="32"/>
          <w:lang w:val="en-US"/>
        </w:rPr>
      </w:pPr>
      <w:r w:rsidRPr="009147B1">
        <w:rPr>
          <w:sz w:val="32"/>
          <w:szCs w:val="32"/>
          <w:lang w:val="en-US"/>
        </w:rPr>
        <w:t xml:space="preserve">The laminar flow is stable only under certain conditions determined by the value of the critical Reynolds number </w:t>
      </w:r>
      <w:r w:rsidRPr="009147B1">
        <w:rPr>
          <w:rFonts w:ascii="Cambria Math" w:hAnsi="Cambria Math" w:cs="Cambria Math"/>
          <w:sz w:val="32"/>
          <w:szCs w:val="32"/>
          <w:lang w:val="en-US"/>
        </w:rPr>
        <w:t>𝑅</w:t>
      </w:r>
      <w:r>
        <w:rPr>
          <w:rFonts w:ascii="Cambria Math" w:hAnsi="Cambria Math" w:cs="Cambria Math"/>
          <w:sz w:val="32"/>
          <w:szCs w:val="32"/>
          <w:lang w:val="en-US"/>
        </w:rPr>
        <w:t>e</w:t>
      </w:r>
      <w:r w:rsidRPr="009147B1">
        <w:rPr>
          <w:rFonts w:ascii="Cambria Math" w:hAnsi="Cambria Math" w:cs="Cambria Math"/>
          <w:sz w:val="32"/>
          <w:szCs w:val="32"/>
          <w:lang w:val="en-US"/>
        </w:rPr>
        <w:t>𝑐𝑟</w:t>
      </w:r>
      <w:r w:rsidRPr="009147B1">
        <w:rPr>
          <w:sz w:val="32"/>
          <w:szCs w:val="32"/>
          <w:lang w:val="en-US"/>
        </w:rPr>
        <w:t>.</w:t>
      </w:r>
    </w:p>
    <w:p w14:paraId="3F6C485F" w14:textId="6A35965C" w:rsidR="009147B1" w:rsidRDefault="009147B1" w:rsidP="004C426D">
      <w:pPr>
        <w:jc w:val="both"/>
        <w:rPr>
          <w:sz w:val="32"/>
          <w:szCs w:val="32"/>
          <w:lang w:val="en-US"/>
        </w:rPr>
      </w:pPr>
      <w:r w:rsidRPr="009147B1">
        <w:rPr>
          <w:sz w:val="32"/>
          <w:szCs w:val="32"/>
          <w:lang w:val="en-US"/>
        </w:rPr>
        <w:t xml:space="preserve">Usually, the transition from laminar to turbulent fluid flow in pipes is observed at </w:t>
      </w:r>
      <w:r w:rsidRPr="009147B1">
        <w:rPr>
          <w:rFonts w:ascii="Cambria Math" w:hAnsi="Cambria Math" w:cs="Cambria Math"/>
          <w:sz w:val="32"/>
          <w:szCs w:val="32"/>
          <w:lang w:val="en-US"/>
        </w:rPr>
        <w:t>𝑅𝑒𝑐𝑟</w:t>
      </w:r>
      <w:r w:rsidRPr="009147B1">
        <w:rPr>
          <w:sz w:val="32"/>
          <w:szCs w:val="32"/>
          <w:lang w:val="en-US"/>
        </w:rPr>
        <w:t>≈2300.</w:t>
      </w:r>
      <w:r>
        <w:rPr>
          <w:sz w:val="32"/>
          <w:szCs w:val="32"/>
          <w:lang w:val="en-US"/>
        </w:rPr>
        <w:t xml:space="preserve"> </w:t>
      </w:r>
      <w:r w:rsidRPr="009147B1">
        <w:rPr>
          <w:sz w:val="32"/>
          <w:szCs w:val="32"/>
          <w:lang w:val="en-US"/>
        </w:rPr>
        <w:t>The value of the critical number can be influenced</w:t>
      </w:r>
      <w:r>
        <w:rPr>
          <w:sz w:val="32"/>
          <w:szCs w:val="32"/>
          <w:lang w:val="en-US"/>
        </w:rPr>
        <w:t xml:space="preserve"> </w:t>
      </w:r>
      <w:r w:rsidRPr="009147B1">
        <w:rPr>
          <w:sz w:val="32"/>
          <w:szCs w:val="32"/>
          <w:lang w:val="en-US"/>
        </w:rPr>
        <w:t>by such factors as pressure gradient, channel shape, roughness</w:t>
      </w:r>
      <w:r>
        <w:rPr>
          <w:sz w:val="32"/>
          <w:szCs w:val="32"/>
          <w:lang w:val="en-US"/>
        </w:rPr>
        <w:t xml:space="preserve"> </w:t>
      </w:r>
      <w:r w:rsidRPr="009147B1">
        <w:rPr>
          <w:sz w:val="32"/>
          <w:szCs w:val="32"/>
          <w:lang w:val="en-US"/>
        </w:rPr>
        <w:t>of its walls, injection and pumping of boundary layer.</w:t>
      </w:r>
    </w:p>
    <w:p w14:paraId="39FC4C89" w14:textId="0F8FB337" w:rsidR="009147B1" w:rsidRDefault="009147B1" w:rsidP="004C426D">
      <w:pPr>
        <w:jc w:val="both"/>
        <w:rPr>
          <w:sz w:val="32"/>
          <w:szCs w:val="32"/>
          <w:lang w:val="en-US"/>
        </w:rPr>
      </w:pPr>
      <w:r w:rsidRPr="009147B1">
        <w:rPr>
          <w:b/>
          <w:bCs/>
          <w:sz w:val="32"/>
          <w:szCs w:val="32"/>
          <w:lang w:val="en-US"/>
        </w:rPr>
        <w:t xml:space="preserve">Slide 4. </w:t>
      </w:r>
      <w:r w:rsidRPr="009147B1">
        <w:rPr>
          <w:sz w:val="32"/>
          <w:szCs w:val="32"/>
          <w:lang w:val="en-US"/>
        </w:rPr>
        <w:t>Ideas about the structure of the velocity profile gradually changed and were finally formed by the end of the 1950s.</w:t>
      </w:r>
      <w:r w:rsidRPr="009147B1">
        <w:rPr>
          <w:sz w:val="32"/>
          <w:szCs w:val="32"/>
          <w:lang w:val="en-US"/>
        </w:rPr>
        <w:t xml:space="preserve"> </w:t>
      </w:r>
      <w:r w:rsidRPr="009147B1">
        <w:rPr>
          <w:sz w:val="32"/>
          <w:szCs w:val="32"/>
          <w:lang w:val="en-US"/>
        </w:rPr>
        <w:t xml:space="preserve">In a boundary layer there are two main regions. They differ from each other by different scales of vortex </w:t>
      </w:r>
      <w:r w:rsidR="004C426D" w:rsidRPr="009147B1">
        <w:rPr>
          <w:sz w:val="32"/>
          <w:szCs w:val="32"/>
          <w:lang w:val="en-US"/>
        </w:rPr>
        <w:t>structures (</w:t>
      </w:r>
      <w:r w:rsidR="004C426D">
        <w:rPr>
          <w:sz w:val="32"/>
          <w:szCs w:val="32"/>
          <w:lang w:val="en-US"/>
        </w:rPr>
        <w:t>inner (</w:t>
      </w:r>
      <w:r>
        <w:rPr>
          <w:sz w:val="32"/>
          <w:szCs w:val="32"/>
          <w:lang w:val="en-US"/>
        </w:rPr>
        <w:t>log-law, buffer, viscous) and outer</w:t>
      </w:r>
      <w:r w:rsidRPr="009147B1">
        <w:rPr>
          <w:sz w:val="32"/>
          <w:szCs w:val="32"/>
          <w:lang w:val="en-US"/>
        </w:rPr>
        <w:t>)</w:t>
      </w:r>
      <w:r w:rsidRPr="009147B1">
        <w:rPr>
          <w:sz w:val="32"/>
          <w:szCs w:val="32"/>
          <w:lang w:val="en-US"/>
        </w:rPr>
        <w:t>.</w:t>
      </w:r>
      <w:r w:rsidRPr="009147B1">
        <w:rPr>
          <w:sz w:val="32"/>
          <w:szCs w:val="32"/>
          <w:lang w:val="en-US"/>
        </w:rPr>
        <w:t xml:space="preserve"> </w:t>
      </w:r>
      <w:r w:rsidRPr="009147B1">
        <w:rPr>
          <w:sz w:val="32"/>
          <w:szCs w:val="32"/>
          <w:lang w:val="en-US"/>
        </w:rPr>
        <w:t>The inner region of the boundary layer occupies approximately 20% of the thickness of the entire layer and generates up to 80% of the turbulence energy in it.</w:t>
      </w:r>
    </w:p>
    <w:p w14:paraId="0CA922D4" w14:textId="10959E09" w:rsidR="00F91CB0" w:rsidRPr="00F91CB0" w:rsidRDefault="00F91CB0" w:rsidP="004C426D">
      <w:pPr>
        <w:jc w:val="both"/>
        <w:rPr>
          <w:sz w:val="32"/>
          <w:szCs w:val="32"/>
          <w:lang w:val="en-US"/>
        </w:rPr>
      </w:pPr>
      <w:r w:rsidRPr="00F91CB0">
        <w:rPr>
          <w:b/>
          <w:bCs/>
          <w:sz w:val="32"/>
          <w:szCs w:val="32"/>
          <w:lang w:val="en-US"/>
        </w:rPr>
        <w:t>Slide 5.</w:t>
      </w:r>
      <w:r>
        <w:rPr>
          <w:b/>
          <w:bCs/>
          <w:sz w:val="32"/>
          <w:szCs w:val="32"/>
          <w:lang w:val="en-US"/>
        </w:rPr>
        <w:t xml:space="preserve"> </w:t>
      </w:r>
      <w:r w:rsidRPr="00F91CB0">
        <w:rPr>
          <w:sz w:val="32"/>
          <w:szCs w:val="32"/>
          <w:lang w:val="en-US"/>
        </w:rPr>
        <w:t>Dimensionless quantities are usually used in order to work with the boundary layer</w:t>
      </w:r>
      <w:r>
        <w:rPr>
          <w:sz w:val="32"/>
          <w:szCs w:val="32"/>
          <w:lang w:val="en-US"/>
        </w:rPr>
        <w:t xml:space="preserve">. </w:t>
      </w:r>
      <w:r w:rsidRPr="00F91CB0">
        <w:rPr>
          <w:sz w:val="32"/>
          <w:szCs w:val="32"/>
          <w:lang w:val="en-US"/>
        </w:rPr>
        <w:t xml:space="preserve">The thickness of the boundary layer </w:t>
      </w:r>
      <m:oMath>
        <m:sSup>
          <m:sSupPr>
            <m:ctrlPr>
              <w:rPr>
                <w:rFonts w:ascii="Cambria Math" w:hAnsi="Cambria Math"/>
                <w:i/>
                <w:iCs/>
                <w:sz w:val="32"/>
                <w:szCs w:val="32"/>
                <w:lang w:val="en-US"/>
              </w:rPr>
            </m:ctrlPr>
          </m:sSupPr>
          <m:e>
            <m:r>
              <w:rPr>
                <w:rFonts w:ascii="Cambria Math" w:hAnsi="Cambria Math"/>
                <w:sz w:val="32"/>
                <w:szCs w:val="32"/>
                <w:lang w:val="en-US"/>
              </w:rPr>
              <m:t>δ</m:t>
            </m:r>
          </m:e>
          <m:sup>
            <m:r>
              <w:rPr>
                <w:rFonts w:ascii="Cambria Math" w:hAnsi="Cambria Math"/>
                <w:sz w:val="32"/>
                <w:szCs w:val="32"/>
                <w:lang w:val="en-US"/>
              </w:rPr>
              <m:t>*</m:t>
            </m:r>
          </m:sup>
        </m:sSup>
      </m:oMath>
      <w:r w:rsidRPr="00F91CB0">
        <w:rPr>
          <w:sz w:val="32"/>
          <w:szCs w:val="32"/>
          <w:lang w:val="en-US"/>
        </w:rPr>
        <w:t xml:space="preserve"> is difficult to determine both in the calculation and in the experiment.</w:t>
      </w:r>
      <w:r w:rsidR="004C426D">
        <w:rPr>
          <w:sz w:val="32"/>
          <w:szCs w:val="32"/>
          <w:lang w:val="en-US"/>
        </w:rPr>
        <w:t xml:space="preserve"> </w:t>
      </w:r>
      <w:r w:rsidRPr="00F91CB0">
        <w:rPr>
          <w:sz w:val="32"/>
          <w:szCs w:val="32"/>
          <w:lang w:val="en-US"/>
        </w:rPr>
        <w:t xml:space="preserve">The Reynolds number </w:t>
      </w:r>
      <m:oMath>
        <m:r>
          <w:rPr>
            <w:rFonts w:ascii="Cambria Math" w:hAnsi="Cambria Math"/>
            <w:sz w:val="32"/>
            <w:szCs w:val="32"/>
            <w:lang w:val="en-US"/>
          </w:rPr>
          <m:t>Re</m:t>
        </m:r>
      </m:oMath>
      <w:r w:rsidRPr="00F91CB0">
        <w:rPr>
          <w:sz w:val="32"/>
          <w:szCs w:val="32"/>
          <w:lang w:val="en-US"/>
        </w:rPr>
        <w:t xml:space="preserve"> is characterized by distance from bottom wall </w:t>
      </w:r>
      <m:oMath>
        <m:r>
          <w:rPr>
            <w:rFonts w:ascii="Cambria Math" w:hAnsi="Cambria Math"/>
            <w:sz w:val="32"/>
            <w:szCs w:val="32"/>
            <w:lang w:val="en-US"/>
          </w:rPr>
          <m:t>x</m:t>
        </m:r>
        <m:r>
          <m:rPr>
            <m:sty m:val="p"/>
          </m:rPr>
          <w:rPr>
            <w:rFonts w:ascii="Cambria Math" w:hAnsi="Cambria Math"/>
            <w:sz w:val="32"/>
            <w:szCs w:val="32"/>
            <w:lang w:val="en-US"/>
          </w:rPr>
          <m:t>.</m:t>
        </m:r>
      </m:oMath>
      <w:r w:rsidR="004C426D">
        <w:rPr>
          <w:sz w:val="32"/>
          <w:szCs w:val="32"/>
          <w:lang w:val="en-US"/>
        </w:rPr>
        <w:t xml:space="preserve"> </w:t>
      </w:r>
      <w:r w:rsidRPr="00F91CB0">
        <w:rPr>
          <w:sz w:val="32"/>
          <w:szCs w:val="32"/>
          <w:lang w:val="en-US"/>
        </w:rPr>
        <w:t xml:space="preserve">The friction stress on the wall, </w:t>
      </w:r>
      <m:oMath>
        <m:sSub>
          <m:sSubPr>
            <m:ctrlPr>
              <w:rPr>
                <w:rFonts w:ascii="Cambria Math" w:hAnsi="Cambria Math"/>
                <w:i/>
                <w:iCs/>
                <w:sz w:val="32"/>
                <w:szCs w:val="32"/>
                <w:lang w:val="en-US"/>
              </w:rPr>
            </m:ctrlPr>
          </m:sSubPr>
          <m:e>
            <m:r>
              <w:rPr>
                <w:rFonts w:ascii="Cambria Math" w:hAnsi="Cambria Math"/>
                <w:sz w:val="32"/>
                <w:szCs w:val="32"/>
                <w:lang w:val="en-US"/>
              </w:rPr>
              <m:t>τ</m:t>
            </m:r>
          </m:e>
          <m:sub>
            <m:r>
              <w:rPr>
                <w:rFonts w:ascii="Cambria Math" w:hAnsi="Cambria Math"/>
                <w:sz w:val="32"/>
                <w:szCs w:val="32"/>
                <w:lang w:val="en-US"/>
              </w:rPr>
              <m:t>ω</m:t>
            </m:r>
          </m:sub>
        </m:sSub>
      </m:oMath>
      <w:r w:rsidR="004C426D">
        <w:rPr>
          <w:sz w:val="32"/>
          <w:szCs w:val="32"/>
          <w:lang w:val="en-US"/>
        </w:rPr>
        <w:t xml:space="preserve"> </w:t>
      </w:r>
      <w:r w:rsidRPr="00F91CB0">
        <w:rPr>
          <w:sz w:val="32"/>
          <w:szCs w:val="32"/>
          <w:lang w:val="en-US"/>
        </w:rPr>
        <w:t xml:space="preserve">Using the friction stress on the wall we can obtain the coefficient of friction, </w:t>
      </w:r>
      <m:oMath>
        <m:sSub>
          <m:sSubPr>
            <m:ctrlPr>
              <w:rPr>
                <w:rFonts w:ascii="Cambria Math" w:hAnsi="Cambria Math"/>
                <w:i/>
                <w:iCs/>
                <w:sz w:val="32"/>
                <w:szCs w:val="32"/>
                <w:lang w:val="en-US"/>
              </w:rPr>
            </m:ctrlPr>
          </m:sSubPr>
          <m:e>
            <m:r>
              <w:rPr>
                <w:rFonts w:ascii="Cambria Math" w:hAnsi="Cambria Math"/>
                <w:sz w:val="32"/>
                <w:szCs w:val="32"/>
                <w:lang w:val="en-US"/>
              </w:rPr>
              <m:t>C</m:t>
            </m:r>
          </m:e>
          <m:sub>
            <m:r>
              <w:rPr>
                <w:rFonts w:ascii="Cambria Math" w:hAnsi="Cambria Math"/>
                <w:sz w:val="32"/>
                <w:szCs w:val="32"/>
                <w:lang w:val="en-US"/>
              </w:rPr>
              <m:t>F</m:t>
            </m:r>
          </m:sub>
        </m:sSub>
      </m:oMath>
      <w:r w:rsidR="004C426D">
        <w:rPr>
          <w:rFonts w:eastAsiaTheme="minorEastAsia"/>
          <w:iCs/>
          <w:sz w:val="32"/>
          <w:szCs w:val="32"/>
          <w:lang w:val="en-US"/>
        </w:rPr>
        <w:t>.</w:t>
      </w:r>
    </w:p>
    <w:p w14:paraId="4237ED7F" w14:textId="60035D47" w:rsidR="00F91CB0" w:rsidRDefault="00F91CB0" w:rsidP="004C426D">
      <w:pPr>
        <w:jc w:val="both"/>
        <w:rPr>
          <w:sz w:val="32"/>
          <w:szCs w:val="32"/>
          <w:lang w:val="en-US"/>
        </w:rPr>
      </w:pPr>
      <w:r w:rsidRPr="00F91CB0">
        <w:rPr>
          <w:sz w:val="32"/>
          <w:szCs w:val="32"/>
          <w:lang w:val="en-US"/>
        </w:rPr>
        <w:lastRenderedPageBreak/>
        <w:t xml:space="preserve"> </w:t>
      </w:r>
      <w:r w:rsidR="004C426D" w:rsidRPr="004C426D">
        <w:rPr>
          <w:b/>
          <w:bCs/>
          <w:sz w:val="32"/>
          <w:szCs w:val="32"/>
          <w:lang w:val="en-US"/>
        </w:rPr>
        <w:t>Slide 6.</w:t>
      </w:r>
      <w:r w:rsidR="004C426D">
        <w:rPr>
          <w:b/>
          <w:bCs/>
          <w:sz w:val="32"/>
          <w:szCs w:val="32"/>
          <w:lang w:val="en-US"/>
        </w:rPr>
        <w:t xml:space="preserve"> </w:t>
      </w:r>
      <w:r w:rsidR="004C426D" w:rsidRPr="004C426D">
        <w:rPr>
          <w:sz w:val="32"/>
          <w:szCs w:val="32"/>
          <w:lang w:val="en-US"/>
        </w:rPr>
        <w:t>Despite the intensive development of computer technology and the impressive progress achieved</w:t>
      </w:r>
      <w:r w:rsidR="004C426D">
        <w:rPr>
          <w:sz w:val="32"/>
          <w:szCs w:val="32"/>
          <w:lang w:val="en-US"/>
        </w:rPr>
        <w:t xml:space="preserve"> </w:t>
      </w:r>
      <w:r w:rsidR="004C426D" w:rsidRPr="004C426D">
        <w:rPr>
          <w:sz w:val="32"/>
          <w:szCs w:val="32"/>
          <w:lang w:val="en-US"/>
        </w:rPr>
        <w:t>in recent years</w:t>
      </w:r>
      <w:r w:rsidR="004C426D" w:rsidRPr="004C426D">
        <w:rPr>
          <w:sz w:val="32"/>
          <w:szCs w:val="32"/>
          <w:lang w:val="en-US"/>
        </w:rPr>
        <w:t xml:space="preserve">, </w:t>
      </w:r>
      <w:r w:rsidR="004C426D" w:rsidRPr="004C426D">
        <w:rPr>
          <w:sz w:val="32"/>
          <w:szCs w:val="32"/>
          <w:lang w:val="en-US"/>
        </w:rPr>
        <w:t>the problem of numerical simulation of turbulence</w:t>
      </w:r>
      <w:r w:rsidR="004C426D" w:rsidRPr="004C426D">
        <w:rPr>
          <w:sz w:val="32"/>
          <w:szCs w:val="32"/>
          <w:lang w:val="en-US"/>
        </w:rPr>
        <w:t xml:space="preserve"> </w:t>
      </w:r>
      <w:r w:rsidR="004C426D" w:rsidRPr="004C426D">
        <w:rPr>
          <w:sz w:val="32"/>
          <w:szCs w:val="32"/>
          <w:lang w:val="en-US"/>
        </w:rPr>
        <w:t>remains one of the most complex</w:t>
      </w:r>
      <w:r w:rsidR="004C426D" w:rsidRPr="004C426D">
        <w:rPr>
          <w:sz w:val="32"/>
          <w:szCs w:val="32"/>
          <w:lang w:val="en-US"/>
        </w:rPr>
        <w:t xml:space="preserve"> </w:t>
      </w:r>
      <w:r w:rsidR="004C426D">
        <w:rPr>
          <w:sz w:val="32"/>
          <w:szCs w:val="32"/>
          <w:lang w:val="en-US"/>
        </w:rPr>
        <w:t xml:space="preserve">problem. </w:t>
      </w:r>
      <w:r w:rsidR="004C426D" w:rsidRPr="004C426D">
        <w:rPr>
          <w:sz w:val="32"/>
          <w:szCs w:val="32"/>
          <w:lang w:val="en-US"/>
        </w:rPr>
        <w:t>Among the main methods of numerical simulation of three-dimensional turbulent flows are:</w:t>
      </w:r>
      <w:r w:rsidR="004C426D">
        <w:rPr>
          <w:sz w:val="32"/>
          <w:szCs w:val="32"/>
          <w:lang w:val="en-US"/>
        </w:rPr>
        <w:t xml:space="preserve"> </w:t>
      </w:r>
      <w:r w:rsidR="004C426D" w:rsidRPr="004C426D">
        <w:rPr>
          <w:sz w:val="32"/>
          <w:szCs w:val="32"/>
          <w:lang w:val="en-US"/>
        </w:rPr>
        <w:t>direct numerical simulation (DNS), simulation of large eddies (LES) and solution of Reynolds</w:t>
      </w:r>
      <w:r w:rsidR="004C426D">
        <w:rPr>
          <w:sz w:val="32"/>
          <w:szCs w:val="32"/>
          <w:lang w:val="en-US"/>
        </w:rPr>
        <w:t xml:space="preserve"> </w:t>
      </w:r>
      <w:r w:rsidR="004C426D" w:rsidRPr="004C426D">
        <w:rPr>
          <w:sz w:val="32"/>
          <w:szCs w:val="32"/>
          <w:lang w:val="en-US"/>
        </w:rPr>
        <w:t>averaged</w:t>
      </w:r>
      <w:r w:rsidR="004C426D">
        <w:rPr>
          <w:sz w:val="32"/>
          <w:szCs w:val="32"/>
          <w:lang w:val="en-US"/>
        </w:rPr>
        <w:t xml:space="preserve"> </w:t>
      </w:r>
      <w:r w:rsidR="004C426D" w:rsidRPr="004C426D">
        <w:rPr>
          <w:sz w:val="32"/>
          <w:szCs w:val="32"/>
          <w:lang w:val="en-US"/>
        </w:rPr>
        <w:t>Navier-Stokes equations (RANS). There are also various intermediate approaches that</w:t>
      </w:r>
      <w:r w:rsidR="004C426D">
        <w:rPr>
          <w:sz w:val="32"/>
          <w:szCs w:val="32"/>
          <w:lang w:val="en-US"/>
        </w:rPr>
        <w:t xml:space="preserve"> </w:t>
      </w:r>
      <w:r w:rsidR="004C426D" w:rsidRPr="004C426D">
        <w:rPr>
          <w:sz w:val="32"/>
          <w:szCs w:val="32"/>
          <w:lang w:val="en-US"/>
        </w:rPr>
        <w:t>combine certain features of RANS, LES, and DNS, for example, the detached eddy modeling</w:t>
      </w:r>
      <w:r w:rsidR="004C426D">
        <w:rPr>
          <w:sz w:val="32"/>
          <w:szCs w:val="32"/>
          <w:lang w:val="en-US"/>
        </w:rPr>
        <w:t xml:space="preserve"> </w:t>
      </w:r>
      <w:r w:rsidR="004C426D" w:rsidRPr="004C426D">
        <w:rPr>
          <w:sz w:val="32"/>
          <w:szCs w:val="32"/>
          <w:lang w:val="en-US"/>
        </w:rPr>
        <w:t>method (DES), and a number of others that do not have a proper physical justification and,</w:t>
      </w:r>
      <w:r w:rsidR="004C426D">
        <w:rPr>
          <w:sz w:val="32"/>
          <w:szCs w:val="32"/>
          <w:lang w:val="en-US"/>
        </w:rPr>
        <w:t xml:space="preserve"> </w:t>
      </w:r>
      <w:r w:rsidR="004C426D" w:rsidRPr="004C426D">
        <w:rPr>
          <w:sz w:val="32"/>
          <w:szCs w:val="32"/>
          <w:lang w:val="en-US"/>
        </w:rPr>
        <w:t>therefore, are not widely used.</w:t>
      </w:r>
    </w:p>
    <w:p w14:paraId="7C1E5218" w14:textId="271B98BD" w:rsidR="004C426D" w:rsidRDefault="004C426D" w:rsidP="004C426D">
      <w:pPr>
        <w:jc w:val="both"/>
        <w:rPr>
          <w:sz w:val="32"/>
          <w:szCs w:val="32"/>
          <w:lang w:val="en-US"/>
        </w:rPr>
      </w:pPr>
      <w:r w:rsidRPr="004C426D">
        <w:rPr>
          <w:b/>
          <w:bCs/>
          <w:sz w:val="32"/>
          <w:szCs w:val="32"/>
          <w:lang w:val="en-US"/>
        </w:rPr>
        <w:t>Slide 7.</w:t>
      </w:r>
      <w:r>
        <w:rPr>
          <w:b/>
          <w:bCs/>
          <w:sz w:val="32"/>
          <w:szCs w:val="32"/>
          <w:lang w:val="en-US"/>
        </w:rPr>
        <w:t xml:space="preserve"> </w:t>
      </w:r>
      <w:r>
        <w:rPr>
          <w:sz w:val="32"/>
          <w:szCs w:val="32"/>
          <w:lang w:val="en-US"/>
        </w:rPr>
        <w:t xml:space="preserve">In computations Large Eddy Simulation method was used. </w:t>
      </w:r>
      <w:r w:rsidRPr="004C426D">
        <w:rPr>
          <w:sz w:val="32"/>
          <w:szCs w:val="32"/>
          <w:lang w:val="en-US"/>
        </w:rPr>
        <w:t>LES method was proposed by Smagorinsky in 1963.</w:t>
      </w:r>
      <w:r>
        <w:rPr>
          <w:sz w:val="32"/>
          <w:szCs w:val="32"/>
          <w:lang w:val="en-US"/>
        </w:rPr>
        <w:t xml:space="preserve"> </w:t>
      </w:r>
      <w:r w:rsidRPr="004C426D">
        <w:rPr>
          <w:sz w:val="32"/>
          <w:szCs w:val="32"/>
          <w:lang w:val="en-US"/>
        </w:rPr>
        <w:t xml:space="preserve">The principal idea of LES is to reduce the computational cost by ignoring the smallest length scales, which are the most computationally expensive to resolve, via low-pass filtering of the Navier–Stokes equations. </w:t>
      </w:r>
      <w:proofErr w:type="gramStart"/>
      <w:r w:rsidRPr="004C426D">
        <w:rPr>
          <w:sz w:val="32"/>
          <w:szCs w:val="32"/>
          <w:lang w:val="en-US"/>
        </w:rPr>
        <w:t>This filters</w:t>
      </w:r>
      <w:proofErr w:type="gramEnd"/>
      <w:r w:rsidRPr="004C426D">
        <w:rPr>
          <w:sz w:val="32"/>
          <w:szCs w:val="32"/>
          <w:lang w:val="en-US"/>
        </w:rPr>
        <w:t xml:space="preserve"> called sub grid scale models. The LES solution contains richer information than the RANS.</w:t>
      </w:r>
      <w:r>
        <w:rPr>
          <w:sz w:val="32"/>
          <w:szCs w:val="32"/>
          <w:lang w:val="en-US"/>
        </w:rPr>
        <w:t xml:space="preserve"> </w:t>
      </w:r>
      <w:proofErr w:type="gramStart"/>
      <w:r w:rsidRPr="004C426D">
        <w:rPr>
          <w:sz w:val="32"/>
          <w:szCs w:val="32"/>
          <w:lang w:val="en-US"/>
        </w:rPr>
        <w:t>This advantages</w:t>
      </w:r>
      <w:proofErr w:type="gramEnd"/>
      <w:r w:rsidRPr="004C426D">
        <w:rPr>
          <w:sz w:val="32"/>
          <w:szCs w:val="32"/>
          <w:lang w:val="en-US"/>
        </w:rPr>
        <w:t xml:space="preserve"> allowed to use this method in different tasks.</w:t>
      </w:r>
    </w:p>
    <w:p w14:paraId="68BF592F" w14:textId="41A61E91" w:rsidR="004C426D" w:rsidRDefault="004C426D" w:rsidP="004C426D">
      <w:pPr>
        <w:jc w:val="both"/>
        <w:rPr>
          <w:sz w:val="32"/>
          <w:szCs w:val="32"/>
          <w:lang w:val="en-US"/>
        </w:rPr>
      </w:pPr>
      <w:r w:rsidRPr="004C426D">
        <w:rPr>
          <w:b/>
          <w:bCs/>
          <w:sz w:val="32"/>
          <w:szCs w:val="32"/>
          <w:lang w:val="en-US"/>
        </w:rPr>
        <w:t>Slide 8.</w:t>
      </w:r>
      <w:r>
        <w:rPr>
          <w:b/>
          <w:bCs/>
          <w:sz w:val="32"/>
          <w:szCs w:val="32"/>
          <w:lang w:val="en-US"/>
        </w:rPr>
        <w:t xml:space="preserve"> </w:t>
      </w:r>
      <w:r w:rsidRPr="004C426D">
        <w:rPr>
          <w:sz w:val="32"/>
          <w:szCs w:val="32"/>
          <w:lang w:val="en-US"/>
        </w:rPr>
        <w:t>The channel is divided into two parts.</w:t>
      </w:r>
      <w:r>
        <w:rPr>
          <w:sz w:val="32"/>
          <w:szCs w:val="32"/>
          <w:lang w:val="en-US"/>
        </w:rPr>
        <w:t xml:space="preserve"> </w:t>
      </w:r>
      <w:r w:rsidRPr="004C426D">
        <w:rPr>
          <w:sz w:val="32"/>
          <w:szCs w:val="32"/>
          <w:lang w:val="en-US"/>
        </w:rPr>
        <w:t xml:space="preserve">The first part with curvature </w:t>
      </w:r>
      <w:r w:rsidRPr="004C426D">
        <w:rPr>
          <w:sz w:val="32"/>
          <w:szCs w:val="32"/>
          <w:lang w:val="en-US"/>
        </w:rPr>
        <w:t>Its</w:t>
      </w:r>
      <w:r w:rsidRPr="004C426D">
        <w:rPr>
          <w:sz w:val="32"/>
          <w:szCs w:val="32"/>
          <w:lang w:val="en-US"/>
        </w:rPr>
        <w:t xml:space="preserve"> length is 396 mm. It contains barrier, with a radius of 2.1 mm and </w:t>
      </w:r>
      <w:r w:rsidRPr="004C426D">
        <w:rPr>
          <w:sz w:val="32"/>
          <w:szCs w:val="32"/>
          <w:lang w:val="en-US"/>
        </w:rPr>
        <w:t>height of</w:t>
      </w:r>
      <w:r w:rsidRPr="004C426D">
        <w:rPr>
          <w:sz w:val="32"/>
          <w:szCs w:val="32"/>
          <w:lang w:val="en-US"/>
        </w:rPr>
        <w:t xml:space="preserve"> 1.98 mm.</w:t>
      </w:r>
      <w:r>
        <w:rPr>
          <w:sz w:val="32"/>
          <w:szCs w:val="32"/>
          <w:lang w:val="en-US"/>
        </w:rPr>
        <w:t xml:space="preserve"> </w:t>
      </w:r>
      <w:r w:rsidRPr="004C426D">
        <w:rPr>
          <w:sz w:val="32"/>
          <w:szCs w:val="32"/>
          <w:lang w:val="en-US"/>
        </w:rPr>
        <w:t xml:space="preserve">The second part is straight. </w:t>
      </w:r>
      <w:r w:rsidR="00410475" w:rsidRPr="004C426D">
        <w:rPr>
          <w:sz w:val="32"/>
          <w:szCs w:val="32"/>
          <w:lang w:val="en-US"/>
        </w:rPr>
        <w:t>Its</w:t>
      </w:r>
      <w:r w:rsidRPr="004C426D">
        <w:rPr>
          <w:sz w:val="32"/>
          <w:szCs w:val="32"/>
          <w:lang w:val="en-US"/>
        </w:rPr>
        <w:t xml:space="preserve"> height is 50 mm, width 124 mm and length 1100 mm.</w:t>
      </w:r>
      <w:r>
        <w:rPr>
          <w:sz w:val="32"/>
          <w:szCs w:val="32"/>
          <w:lang w:val="en-US"/>
        </w:rPr>
        <w:t xml:space="preserve"> </w:t>
      </w:r>
      <w:r w:rsidRPr="004C426D">
        <w:rPr>
          <w:sz w:val="32"/>
          <w:szCs w:val="32"/>
          <w:lang w:val="en-US"/>
        </w:rPr>
        <w:t>The general length of the channel is 1496 mm. The barrier creates turbulent state.</w:t>
      </w:r>
    </w:p>
    <w:p w14:paraId="3BA233E1" w14:textId="4B985101" w:rsidR="004C426D" w:rsidRDefault="004C426D" w:rsidP="004C426D">
      <w:pPr>
        <w:jc w:val="both"/>
        <w:rPr>
          <w:sz w:val="32"/>
          <w:szCs w:val="32"/>
          <w:lang w:val="en-US"/>
        </w:rPr>
      </w:pPr>
      <w:r w:rsidRPr="004C426D">
        <w:rPr>
          <w:b/>
          <w:bCs/>
          <w:sz w:val="32"/>
          <w:szCs w:val="32"/>
          <w:lang w:val="en-US"/>
        </w:rPr>
        <w:t>Slide 9</w:t>
      </w:r>
      <w:r>
        <w:rPr>
          <w:b/>
          <w:bCs/>
          <w:sz w:val="32"/>
          <w:szCs w:val="32"/>
          <w:lang w:val="en-US"/>
        </w:rPr>
        <w:t>, 10</w:t>
      </w:r>
      <w:r w:rsidRPr="004C426D">
        <w:rPr>
          <w:b/>
          <w:bCs/>
          <w:sz w:val="32"/>
          <w:szCs w:val="32"/>
          <w:lang w:val="en-US"/>
        </w:rPr>
        <w:t>.</w:t>
      </w:r>
      <w:r>
        <w:rPr>
          <w:b/>
          <w:bCs/>
          <w:sz w:val="32"/>
          <w:szCs w:val="32"/>
          <w:lang w:val="en-US"/>
        </w:rPr>
        <w:t xml:space="preserve"> </w:t>
      </w:r>
      <w:r w:rsidRPr="004C426D">
        <w:rPr>
          <w:sz w:val="32"/>
          <w:szCs w:val="32"/>
          <w:lang w:val="en-US"/>
        </w:rPr>
        <w:t>The most important part of any numerical simulation is the creation of a sufficiently detailed grid model.</w:t>
      </w:r>
      <w:r>
        <w:rPr>
          <w:sz w:val="32"/>
          <w:szCs w:val="32"/>
          <w:lang w:val="en-US"/>
        </w:rPr>
        <w:t xml:space="preserve"> </w:t>
      </w:r>
      <w:r w:rsidRPr="004C426D">
        <w:rPr>
          <w:sz w:val="32"/>
          <w:szCs w:val="32"/>
          <w:lang w:val="en-US"/>
        </w:rPr>
        <w:t>A schematic plan for generating mesh was used. It helps to speed up mesh constructing and build high quality model.</w:t>
      </w:r>
      <w:r>
        <w:rPr>
          <w:sz w:val="32"/>
          <w:szCs w:val="32"/>
          <w:lang w:val="en-US"/>
        </w:rPr>
        <w:t xml:space="preserve"> </w:t>
      </w:r>
      <w:proofErr w:type="gramStart"/>
      <w:r w:rsidRPr="004C426D">
        <w:rPr>
          <w:sz w:val="32"/>
          <w:szCs w:val="32"/>
          <w:lang w:val="en-US"/>
        </w:rPr>
        <w:t>Also</w:t>
      </w:r>
      <w:proofErr w:type="gramEnd"/>
      <w:r w:rsidRPr="004C426D">
        <w:rPr>
          <w:sz w:val="32"/>
          <w:szCs w:val="32"/>
          <w:lang w:val="en-US"/>
        </w:rPr>
        <w:t xml:space="preserve"> it was found, that disabling the multithreading mode (one physical core is divided into two virtual ones) for the processor increases performance, since all the power of the core is used, and not half of it.</w:t>
      </w:r>
      <w:r w:rsidRPr="004C426D">
        <w:rPr>
          <w:sz w:val="32"/>
          <w:szCs w:val="32"/>
          <w:lang w:val="en-US"/>
        </w:rPr>
        <w:t xml:space="preserve"> </w:t>
      </w:r>
      <w:r w:rsidRPr="004C426D">
        <w:rPr>
          <w:sz w:val="32"/>
          <w:szCs w:val="32"/>
          <w:lang w:val="en-US"/>
        </w:rPr>
        <w:t>With information mentioned earlier, was created mesh model. It helps us to achieve optimal results of calculations. The model of the channel was divided into 4 parts. Its mesh consists of 51,397,337 nodes and 12,665,608 elements.</w:t>
      </w:r>
    </w:p>
    <w:p w14:paraId="2D685FB7" w14:textId="7BAA4A3A" w:rsidR="004C426D" w:rsidRPr="004C426D" w:rsidRDefault="004C426D" w:rsidP="004C426D">
      <w:pPr>
        <w:jc w:val="both"/>
        <w:rPr>
          <w:sz w:val="32"/>
          <w:szCs w:val="32"/>
          <w:lang w:val="en-US"/>
        </w:rPr>
      </w:pPr>
      <w:r w:rsidRPr="004C426D">
        <w:rPr>
          <w:b/>
          <w:bCs/>
          <w:sz w:val="32"/>
          <w:szCs w:val="32"/>
          <w:lang w:val="en-US"/>
        </w:rPr>
        <w:t>Slide 20.</w:t>
      </w:r>
      <w:r>
        <w:rPr>
          <w:b/>
          <w:bCs/>
          <w:sz w:val="32"/>
          <w:szCs w:val="32"/>
          <w:lang w:val="en-US"/>
        </w:rPr>
        <w:t xml:space="preserve"> </w:t>
      </w:r>
      <w:r w:rsidRPr="004C426D">
        <w:rPr>
          <w:sz w:val="32"/>
          <w:szCs w:val="32"/>
          <w:lang w:val="en-US"/>
        </w:rPr>
        <w:t>Q-criterion is one of the approaches to visualize vortex flow.</w:t>
      </w:r>
      <w:r>
        <w:rPr>
          <w:sz w:val="32"/>
          <w:szCs w:val="32"/>
          <w:lang w:val="en-US"/>
        </w:rPr>
        <w:t xml:space="preserve"> </w:t>
      </w:r>
      <w:r w:rsidRPr="004C426D">
        <w:rPr>
          <w:sz w:val="32"/>
          <w:szCs w:val="32"/>
          <w:lang w:val="en-US"/>
        </w:rPr>
        <w:t>It is defined as the second invariant of the velocity gradient tensor</w:t>
      </w:r>
      <w:r>
        <w:rPr>
          <w:sz w:val="32"/>
          <w:szCs w:val="32"/>
          <w:lang w:val="en-US"/>
        </w:rPr>
        <w:t xml:space="preserve">. </w:t>
      </w:r>
      <w:r w:rsidRPr="004C426D">
        <w:rPr>
          <w:sz w:val="32"/>
          <w:szCs w:val="32"/>
          <w:lang w:val="en-US"/>
        </w:rPr>
        <w:t xml:space="preserve">where S – strain rate tensor and </w:t>
      </w:r>
      <m:oMath>
        <m:r>
          <w:rPr>
            <w:rFonts w:ascii="Cambria Math" w:hAnsi="Cambria Math"/>
            <w:sz w:val="32"/>
            <w:szCs w:val="32"/>
            <w:lang w:val="el-GR"/>
          </w:rPr>
          <m:t>Ω</m:t>
        </m:r>
      </m:oMath>
      <w:r>
        <w:rPr>
          <w:rFonts w:eastAsiaTheme="minorEastAsia"/>
          <w:iCs/>
          <w:sz w:val="32"/>
          <w:szCs w:val="32"/>
          <w:lang w:val="en-US"/>
        </w:rPr>
        <w:t>(omega)</w:t>
      </w:r>
      <w:r w:rsidRPr="004C426D">
        <w:rPr>
          <w:sz w:val="32"/>
          <w:szCs w:val="32"/>
          <w:lang w:val="en-US"/>
        </w:rPr>
        <w:t xml:space="preserve"> – rotation tensor.</w:t>
      </w:r>
    </w:p>
    <w:sectPr w:rsidR="004C426D" w:rsidRPr="004C426D" w:rsidSect="009147B1">
      <w:pgSz w:w="11906" w:h="16838"/>
      <w:pgMar w:top="720" w:right="720" w:bottom="720" w:left="720" w:header="1418" w:footer="1134" w:gutter="0"/>
      <w:cols w:space="708"/>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E60"/>
    <w:multiLevelType w:val="hybridMultilevel"/>
    <w:tmpl w:val="3B86F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15"/>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B1"/>
    <w:rsid w:val="00367969"/>
    <w:rsid w:val="00410475"/>
    <w:rsid w:val="004C426D"/>
    <w:rsid w:val="007A1709"/>
    <w:rsid w:val="009147B1"/>
    <w:rsid w:val="00A15248"/>
    <w:rsid w:val="00E17600"/>
    <w:rsid w:val="00F91CB0"/>
    <w:rsid w:val="00FB38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9FA4"/>
  <w15:chartTrackingRefBased/>
  <w15:docId w15:val="{0A617FA6-11C5-4671-869E-805FCC1E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7B1"/>
    <w:pPr>
      <w:ind w:left="720"/>
      <w:contextualSpacing/>
    </w:pPr>
  </w:style>
  <w:style w:type="paragraph" w:styleId="a4">
    <w:name w:val="Normal (Web)"/>
    <w:basedOn w:val="a"/>
    <w:uiPriority w:val="99"/>
    <w:semiHidden/>
    <w:unhideWhenUsed/>
    <w:rsid w:val="00F91C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490">
      <w:bodyDiv w:val="1"/>
      <w:marLeft w:val="0"/>
      <w:marRight w:val="0"/>
      <w:marTop w:val="0"/>
      <w:marBottom w:val="0"/>
      <w:divBdr>
        <w:top w:val="none" w:sz="0" w:space="0" w:color="auto"/>
        <w:left w:val="none" w:sz="0" w:space="0" w:color="auto"/>
        <w:bottom w:val="none" w:sz="0" w:space="0" w:color="auto"/>
        <w:right w:val="none" w:sz="0" w:space="0" w:color="auto"/>
      </w:divBdr>
    </w:div>
    <w:div w:id="51464031">
      <w:bodyDiv w:val="1"/>
      <w:marLeft w:val="0"/>
      <w:marRight w:val="0"/>
      <w:marTop w:val="0"/>
      <w:marBottom w:val="0"/>
      <w:divBdr>
        <w:top w:val="none" w:sz="0" w:space="0" w:color="auto"/>
        <w:left w:val="none" w:sz="0" w:space="0" w:color="auto"/>
        <w:bottom w:val="none" w:sz="0" w:space="0" w:color="auto"/>
        <w:right w:val="none" w:sz="0" w:space="0" w:color="auto"/>
      </w:divBdr>
    </w:div>
    <w:div w:id="177081862">
      <w:bodyDiv w:val="1"/>
      <w:marLeft w:val="0"/>
      <w:marRight w:val="0"/>
      <w:marTop w:val="0"/>
      <w:marBottom w:val="0"/>
      <w:divBdr>
        <w:top w:val="none" w:sz="0" w:space="0" w:color="auto"/>
        <w:left w:val="none" w:sz="0" w:space="0" w:color="auto"/>
        <w:bottom w:val="none" w:sz="0" w:space="0" w:color="auto"/>
        <w:right w:val="none" w:sz="0" w:space="0" w:color="auto"/>
      </w:divBdr>
    </w:div>
    <w:div w:id="217716296">
      <w:bodyDiv w:val="1"/>
      <w:marLeft w:val="0"/>
      <w:marRight w:val="0"/>
      <w:marTop w:val="0"/>
      <w:marBottom w:val="0"/>
      <w:divBdr>
        <w:top w:val="none" w:sz="0" w:space="0" w:color="auto"/>
        <w:left w:val="none" w:sz="0" w:space="0" w:color="auto"/>
        <w:bottom w:val="none" w:sz="0" w:space="0" w:color="auto"/>
        <w:right w:val="none" w:sz="0" w:space="0" w:color="auto"/>
      </w:divBdr>
    </w:div>
    <w:div w:id="261036287">
      <w:bodyDiv w:val="1"/>
      <w:marLeft w:val="0"/>
      <w:marRight w:val="0"/>
      <w:marTop w:val="0"/>
      <w:marBottom w:val="0"/>
      <w:divBdr>
        <w:top w:val="none" w:sz="0" w:space="0" w:color="auto"/>
        <w:left w:val="none" w:sz="0" w:space="0" w:color="auto"/>
        <w:bottom w:val="none" w:sz="0" w:space="0" w:color="auto"/>
        <w:right w:val="none" w:sz="0" w:space="0" w:color="auto"/>
      </w:divBdr>
    </w:div>
    <w:div w:id="592010611">
      <w:bodyDiv w:val="1"/>
      <w:marLeft w:val="0"/>
      <w:marRight w:val="0"/>
      <w:marTop w:val="0"/>
      <w:marBottom w:val="0"/>
      <w:divBdr>
        <w:top w:val="none" w:sz="0" w:space="0" w:color="auto"/>
        <w:left w:val="none" w:sz="0" w:space="0" w:color="auto"/>
        <w:bottom w:val="none" w:sz="0" w:space="0" w:color="auto"/>
        <w:right w:val="none" w:sz="0" w:space="0" w:color="auto"/>
      </w:divBdr>
    </w:div>
    <w:div w:id="663361861">
      <w:bodyDiv w:val="1"/>
      <w:marLeft w:val="0"/>
      <w:marRight w:val="0"/>
      <w:marTop w:val="0"/>
      <w:marBottom w:val="0"/>
      <w:divBdr>
        <w:top w:val="none" w:sz="0" w:space="0" w:color="auto"/>
        <w:left w:val="none" w:sz="0" w:space="0" w:color="auto"/>
        <w:bottom w:val="none" w:sz="0" w:space="0" w:color="auto"/>
        <w:right w:val="none" w:sz="0" w:space="0" w:color="auto"/>
      </w:divBdr>
    </w:div>
    <w:div w:id="697320030">
      <w:bodyDiv w:val="1"/>
      <w:marLeft w:val="0"/>
      <w:marRight w:val="0"/>
      <w:marTop w:val="0"/>
      <w:marBottom w:val="0"/>
      <w:divBdr>
        <w:top w:val="none" w:sz="0" w:space="0" w:color="auto"/>
        <w:left w:val="none" w:sz="0" w:space="0" w:color="auto"/>
        <w:bottom w:val="none" w:sz="0" w:space="0" w:color="auto"/>
        <w:right w:val="none" w:sz="0" w:space="0" w:color="auto"/>
      </w:divBdr>
    </w:div>
    <w:div w:id="942952206">
      <w:bodyDiv w:val="1"/>
      <w:marLeft w:val="0"/>
      <w:marRight w:val="0"/>
      <w:marTop w:val="0"/>
      <w:marBottom w:val="0"/>
      <w:divBdr>
        <w:top w:val="none" w:sz="0" w:space="0" w:color="auto"/>
        <w:left w:val="none" w:sz="0" w:space="0" w:color="auto"/>
        <w:bottom w:val="none" w:sz="0" w:space="0" w:color="auto"/>
        <w:right w:val="none" w:sz="0" w:space="0" w:color="auto"/>
      </w:divBdr>
    </w:div>
    <w:div w:id="985208676">
      <w:bodyDiv w:val="1"/>
      <w:marLeft w:val="0"/>
      <w:marRight w:val="0"/>
      <w:marTop w:val="0"/>
      <w:marBottom w:val="0"/>
      <w:divBdr>
        <w:top w:val="none" w:sz="0" w:space="0" w:color="auto"/>
        <w:left w:val="none" w:sz="0" w:space="0" w:color="auto"/>
        <w:bottom w:val="none" w:sz="0" w:space="0" w:color="auto"/>
        <w:right w:val="none" w:sz="0" w:space="0" w:color="auto"/>
      </w:divBdr>
    </w:div>
    <w:div w:id="1079210567">
      <w:bodyDiv w:val="1"/>
      <w:marLeft w:val="0"/>
      <w:marRight w:val="0"/>
      <w:marTop w:val="0"/>
      <w:marBottom w:val="0"/>
      <w:divBdr>
        <w:top w:val="none" w:sz="0" w:space="0" w:color="auto"/>
        <w:left w:val="none" w:sz="0" w:space="0" w:color="auto"/>
        <w:bottom w:val="none" w:sz="0" w:space="0" w:color="auto"/>
        <w:right w:val="none" w:sz="0" w:space="0" w:color="auto"/>
      </w:divBdr>
    </w:div>
    <w:div w:id="1411267653">
      <w:bodyDiv w:val="1"/>
      <w:marLeft w:val="0"/>
      <w:marRight w:val="0"/>
      <w:marTop w:val="0"/>
      <w:marBottom w:val="0"/>
      <w:divBdr>
        <w:top w:val="none" w:sz="0" w:space="0" w:color="auto"/>
        <w:left w:val="none" w:sz="0" w:space="0" w:color="auto"/>
        <w:bottom w:val="none" w:sz="0" w:space="0" w:color="auto"/>
        <w:right w:val="none" w:sz="0" w:space="0" w:color="auto"/>
      </w:divBdr>
    </w:div>
    <w:div w:id="2001692099">
      <w:bodyDiv w:val="1"/>
      <w:marLeft w:val="0"/>
      <w:marRight w:val="0"/>
      <w:marTop w:val="0"/>
      <w:marBottom w:val="0"/>
      <w:divBdr>
        <w:top w:val="none" w:sz="0" w:space="0" w:color="auto"/>
        <w:left w:val="none" w:sz="0" w:space="0" w:color="auto"/>
        <w:bottom w:val="none" w:sz="0" w:space="0" w:color="auto"/>
        <w:right w:val="none" w:sz="0" w:space="0" w:color="auto"/>
      </w:divBdr>
    </w:div>
    <w:div w:id="2082755638">
      <w:bodyDiv w:val="1"/>
      <w:marLeft w:val="0"/>
      <w:marRight w:val="0"/>
      <w:marTop w:val="0"/>
      <w:marBottom w:val="0"/>
      <w:divBdr>
        <w:top w:val="none" w:sz="0" w:space="0" w:color="auto"/>
        <w:left w:val="none" w:sz="0" w:space="0" w:color="auto"/>
        <w:bottom w:val="none" w:sz="0" w:space="0" w:color="auto"/>
        <w:right w:val="none" w:sz="0" w:space="0" w:color="auto"/>
      </w:divBdr>
    </w:div>
    <w:div w:id="21209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701</Words>
  <Characters>4002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2023-06-13T16:23:00Z</dcterms:created>
  <dcterms:modified xsi:type="dcterms:W3CDTF">2023-06-13T16:44:00Z</dcterms:modified>
</cp:coreProperties>
</file>