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45" w:rsidRDefault="00A55445" w:rsidP="00A55445">
      <w:pPr>
        <w:ind w:firstLine="0"/>
        <w:jc w:val="center"/>
        <w:rPr>
          <w:b/>
          <w:sz w:val="28"/>
          <w:szCs w:val="28"/>
          <w:lang w:val="ru-RU"/>
        </w:rPr>
      </w:pPr>
      <w:r w:rsidRPr="000A4033">
        <w:rPr>
          <w:b/>
          <w:sz w:val="28"/>
          <w:szCs w:val="28"/>
          <w:lang w:val="ru-RU"/>
        </w:rPr>
        <w:t>ВВЕДЕНИЕ</w:t>
      </w:r>
    </w:p>
    <w:p w:rsidR="00A55445" w:rsidRPr="00795A28" w:rsidRDefault="00A55445" w:rsidP="00795A28">
      <w:pPr>
        <w:jc w:val="both"/>
        <w:rPr>
          <w:sz w:val="28"/>
          <w:szCs w:val="28"/>
          <w:lang w:val="ru-RU"/>
        </w:rPr>
      </w:pPr>
    </w:p>
    <w:p w:rsidR="00A55445" w:rsidRDefault="00A55445" w:rsidP="00A5544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границе непроницаемой поверхности с движущимся потоком жидкости или газа возникает трение и образуется область течения с большим поперечным градиентом средней скорости. Эта область идентифицирована как пограничный слой</w:t>
      </w:r>
      <w:r w:rsidRPr="000D335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в котором скорость возрастает от нуля до значения в ядре потока. Толщина пограничного слоя </w:t>
      </w:r>
      <w:r w:rsidRPr="00E300E4">
        <w:rPr>
          <w:sz w:val="28"/>
          <w:szCs w:val="28"/>
          <w:lang w:val="ru-RU"/>
        </w:rPr>
        <w:t>δ</w:t>
      </w:r>
      <w:r>
        <w:rPr>
          <w:sz w:val="28"/>
          <w:szCs w:val="28"/>
          <w:lang w:val="ru-RU"/>
        </w:rPr>
        <w:t xml:space="preserve"> увеличивается в направлении движения потока</w:t>
      </w:r>
      <w:r w:rsidRPr="000D335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поскольку возрастает количество заторможенной жидкости. Последующими исследованиями установлено</w:t>
      </w:r>
      <w:r w:rsidRPr="000D335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что распределение скорости поперек слоя существенно зависит от режима течения, который характеризуется значением числа Рейнольдса. </w:t>
      </w:r>
    </w:p>
    <w:p w:rsidR="00A55445" w:rsidRDefault="00A55445" w:rsidP="00A5544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зависимости от значений числа Рейнольдса различают ламинарный и турбулентный пограничные слои. В ламинарном пограничном слое отсутствует поперечная составляющая скорости и линии тока параллельны во всей области – от невозмущённого течения до поверхности.</w:t>
      </w:r>
    </w:p>
    <w:p w:rsidR="00A55445" w:rsidRPr="000D335B" w:rsidRDefault="00A55445" w:rsidP="00A5544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увеличением скорости потока образуются локальные неустойчивости и генерируются вихревые структуры, которые вызывают поперечное перемешивание среды. Течение становится турбулентным. Перемешивание приводит к более однородному распределению скорости по высоте пограничного слоя</w:t>
      </w:r>
      <w:r w:rsidRPr="00AD229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но одновременно обуславливает рост градиента скорости у поверхности. В результате увеличивается напряжение сдвига</w:t>
      </w:r>
      <w:r w:rsidRPr="00DA116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определяющее коэффициент трения. </w:t>
      </w:r>
    </w:p>
    <w:p w:rsidR="00A55445" w:rsidRDefault="00A55445" w:rsidP="00A5544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Целью данной дипломной работы является посредством современных средств для моделирования и расчёта задач гидродинамики проверить и оценить возможность воздействия на буферную зону пограничного слоя через установку </w:t>
      </w:r>
      <w:proofErr w:type="spellStart"/>
      <w:r>
        <w:rPr>
          <w:sz w:val="28"/>
          <w:szCs w:val="28"/>
          <w:lang w:val="ru-RU"/>
        </w:rPr>
        <w:t>вихрегенератора</w:t>
      </w:r>
      <w:proofErr w:type="spellEnd"/>
      <w:r>
        <w:rPr>
          <w:sz w:val="28"/>
          <w:szCs w:val="28"/>
          <w:lang w:val="ru-RU"/>
        </w:rPr>
        <w:t xml:space="preserve"> на стенке канала. </w:t>
      </w:r>
    </w:p>
    <w:p w:rsidR="00A55445" w:rsidRPr="006F175E" w:rsidRDefault="00A55445" w:rsidP="00A55445">
      <w:pPr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дальнейшем данную работу можно развивать в нескольких направлениях:</w:t>
      </w:r>
      <w:r w:rsidRPr="00503A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сравнивать с результатами лабораторного эксперимента</w:t>
      </w:r>
      <w:r w:rsidRPr="00503AE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и исследовать эффективность воздействия в зависимости от геометрии, положения и количества </w:t>
      </w:r>
      <w:proofErr w:type="spellStart"/>
      <w:r>
        <w:rPr>
          <w:sz w:val="28"/>
          <w:szCs w:val="28"/>
          <w:lang w:val="ru-RU"/>
        </w:rPr>
        <w:t>вихрегенераторов</w:t>
      </w:r>
      <w:proofErr w:type="spellEnd"/>
      <w:r>
        <w:rPr>
          <w:sz w:val="28"/>
          <w:szCs w:val="28"/>
          <w:lang w:val="ru-RU"/>
        </w:rPr>
        <w:t>.</w:t>
      </w:r>
    </w:p>
    <w:p w:rsidR="00A55445" w:rsidRPr="00A55445" w:rsidRDefault="00A55445">
      <w:pPr>
        <w:rPr>
          <w:lang w:val="ru-RU"/>
        </w:rPr>
      </w:pPr>
    </w:p>
    <w:p w:rsidR="00A55445" w:rsidRPr="00A55445" w:rsidRDefault="00A55445">
      <w:pPr>
        <w:rPr>
          <w:lang w:val="ru-RU"/>
        </w:rPr>
      </w:pPr>
    </w:p>
    <w:p w:rsidR="00A55445" w:rsidRDefault="00A55445">
      <w:pPr>
        <w:rPr>
          <w:lang w:val="ru-RU"/>
        </w:rPr>
      </w:pPr>
    </w:p>
    <w:p w:rsidR="00A55445" w:rsidRDefault="00A55445">
      <w:pPr>
        <w:rPr>
          <w:lang w:val="ru-RU"/>
        </w:rPr>
      </w:pPr>
    </w:p>
    <w:p w:rsidR="00A55445" w:rsidRDefault="00A55445">
      <w:pPr>
        <w:rPr>
          <w:lang w:val="ru-RU"/>
        </w:rPr>
      </w:pPr>
    </w:p>
    <w:p w:rsidR="00A55445" w:rsidRDefault="00A55445">
      <w:pPr>
        <w:rPr>
          <w:lang w:val="ru-RU"/>
        </w:rPr>
      </w:pPr>
    </w:p>
    <w:p w:rsidR="00A55445" w:rsidRDefault="00A55445">
      <w:pPr>
        <w:rPr>
          <w:lang w:val="ru-RU"/>
        </w:rPr>
      </w:pPr>
    </w:p>
    <w:p w:rsidR="00A55445" w:rsidRDefault="00A55445">
      <w:pPr>
        <w:rPr>
          <w:lang w:val="ru-RU"/>
        </w:rPr>
      </w:pPr>
    </w:p>
    <w:p w:rsidR="00A55445" w:rsidRDefault="00A55445">
      <w:pPr>
        <w:rPr>
          <w:lang w:val="ru-RU"/>
        </w:rPr>
      </w:pPr>
    </w:p>
    <w:p w:rsidR="00A55445" w:rsidRDefault="00A55445" w:rsidP="00A55445">
      <w:pPr>
        <w:ind w:firstLine="0"/>
        <w:rPr>
          <w:lang w:val="ru-RU"/>
        </w:rPr>
      </w:pPr>
    </w:p>
    <w:p w:rsidR="00A55445" w:rsidRPr="00795A28" w:rsidRDefault="00A55445" w:rsidP="00A55445">
      <w:pPr>
        <w:ind w:firstLine="0"/>
        <w:rPr>
          <w:lang w:val="ru-RU"/>
        </w:rPr>
      </w:pPr>
      <w:bookmarkStart w:id="0" w:name="_GoBack"/>
      <w:bookmarkEnd w:id="0"/>
    </w:p>
    <w:p w:rsidR="00A55445" w:rsidRDefault="00A55445" w:rsidP="00A55445">
      <w:pPr>
        <w:ind w:firstLine="0"/>
        <w:jc w:val="center"/>
        <w:rPr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  <w:t>ЗАКЛЮЧЕНИЕ</w:t>
      </w:r>
    </w:p>
    <w:p w:rsidR="00A55445" w:rsidRPr="00DF5F8B" w:rsidRDefault="00A55445" w:rsidP="00A55445">
      <w:pPr>
        <w:ind w:firstLine="0"/>
        <w:jc w:val="center"/>
        <w:rPr>
          <w:b/>
          <w:sz w:val="32"/>
          <w:szCs w:val="28"/>
          <w:lang w:val="ru-RU"/>
        </w:rPr>
      </w:pPr>
    </w:p>
    <w:p w:rsidR="00A55445" w:rsidRDefault="00A55445" w:rsidP="00A5544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дипломной работе проведено</w:t>
      </w:r>
      <w:r w:rsidRPr="007854D5">
        <w:rPr>
          <w:sz w:val="28"/>
          <w:szCs w:val="28"/>
          <w:lang w:val="ru-RU"/>
        </w:rPr>
        <w:t xml:space="preserve"> численно</w:t>
      </w:r>
      <w:r>
        <w:rPr>
          <w:sz w:val="28"/>
          <w:szCs w:val="28"/>
          <w:lang w:val="ru-RU"/>
        </w:rPr>
        <w:t>е</w:t>
      </w:r>
      <w:r w:rsidRPr="007854D5">
        <w:rPr>
          <w:sz w:val="28"/>
          <w:szCs w:val="28"/>
          <w:lang w:val="ru-RU"/>
        </w:rPr>
        <w:t xml:space="preserve"> моделировани</w:t>
      </w:r>
      <w:r>
        <w:rPr>
          <w:sz w:val="28"/>
          <w:szCs w:val="28"/>
          <w:lang w:val="ru-RU"/>
        </w:rPr>
        <w:t>е</w:t>
      </w:r>
      <w:r w:rsidRPr="007854D5">
        <w:rPr>
          <w:sz w:val="28"/>
          <w:szCs w:val="28"/>
          <w:lang w:val="ru-RU"/>
        </w:rPr>
        <w:t xml:space="preserve"> методом крупных вихрей поток</w:t>
      </w:r>
      <w:r>
        <w:rPr>
          <w:sz w:val="28"/>
          <w:szCs w:val="28"/>
          <w:lang w:val="ru-RU"/>
        </w:rPr>
        <w:t xml:space="preserve">а несжимаемой жидкости в канале при числах </w:t>
      </w:r>
      <w:proofErr w:type="spellStart"/>
      <w:r>
        <w:rPr>
          <w:sz w:val="28"/>
          <w:szCs w:val="28"/>
        </w:rPr>
        <w:lastRenderedPageBreak/>
        <w:t>Re</w:t>
      </w:r>
      <w:r w:rsidRPr="00315762">
        <w:rPr>
          <w:sz w:val="28"/>
          <w:szCs w:val="28"/>
          <w:vertAlign w:val="subscript"/>
        </w:rPr>
        <w:t>h</w:t>
      </w:r>
      <w:proofErr w:type="spellEnd"/>
      <w:r w:rsidRPr="007854D5">
        <w:rPr>
          <w:sz w:val="28"/>
          <w:szCs w:val="28"/>
          <w:lang w:val="ru-RU"/>
        </w:rPr>
        <w:t xml:space="preserve"> </w:t>
      </w:r>
      <w:r w:rsidRPr="00C72C4A"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  <w:lang w:val="ru-RU"/>
        </w:rPr>
        <w:t>1</w:t>
      </w:r>
      <w:r w:rsidRPr="007854D5">
        <w:rPr>
          <w:sz w:val="28"/>
          <w:szCs w:val="28"/>
          <w:lang w:val="ru-RU"/>
        </w:rPr>
        <w:t>50</w:t>
      </w:r>
      <w:r>
        <w:rPr>
          <w:sz w:val="28"/>
          <w:szCs w:val="28"/>
          <w:lang w:val="ru-RU"/>
        </w:rPr>
        <w:t>0</w:t>
      </w:r>
      <w:r w:rsidRPr="007854D5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с изучением влияния </w:t>
      </w:r>
      <w:proofErr w:type="spellStart"/>
      <w:r>
        <w:rPr>
          <w:sz w:val="28"/>
          <w:szCs w:val="28"/>
          <w:lang w:val="ru-RU"/>
        </w:rPr>
        <w:t>вихрегенератора</w:t>
      </w:r>
      <w:proofErr w:type="spellEnd"/>
      <w:r>
        <w:rPr>
          <w:sz w:val="28"/>
          <w:szCs w:val="28"/>
          <w:lang w:val="ru-RU"/>
        </w:rPr>
        <w:t xml:space="preserve"> на изменение потока в пограничном слое, что позволило изучить зависимость пристеночного напряжения в буферной области и вязком подслое пограничного слоя от положения на стенке канала.</w:t>
      </w:r>
    </w:p>
    <w:p w:rsidR="00A55445" w:rsidRDefault="00A55445" w:rsidP="00A55445">
      <w:pPr>
        <w:jc w:val="both"/>
        <w:rPr>
          <w:sz w:val="28"/>
          <w:szCs w:val="28"/>
          <w:lang w:val="ru-RU"/>
        </w:rPr>
      </w:pPr>
      <w:r w:rsidRPr="00E1186F">
        <w:rPr>
          <w:sz w:val="28"/>
          <w:szCs w:val="28"/>
          <w:lang w:val="ru-RU"/>
        </w:rPr>
        <w:t xml:space="preserve">Наличие </w:t>
      </w:r>
      <w:proofErr w:type="spellStart"/>
      <w:r w:rsidRPr="00E1186F">
        <w:rPr>
          <w:sz w:val="28"/>
          <w:szCs w:val="28"/>
          <w:lang w:val="ru-RU"/>
        </w:rPr>
        <w:t>вихрегенератора</w:t>
      </w:r>
      <w:proofErr w:type="spellEnd"/>
      <w:r w:rsidRPr="00E1186F">
        <w:rPr>
          <w:sz w:val="28"/>
          <w:szCs w:val="28"/>
          <w:lang w:val="ru-RU"/>
        </w:rPr>
        <w:t xml:space="preserve"> влияет на изменение скоростных характеристик потока в области пограничного слоя, следующего за ним ниже по течению, что приводит к возникновению крупномасштабных когерентных структур в этой области.</w:t>
      </w:r>
    </w:p>
    <w:p w:rsidR="00A55445" w:rsidRDefault="00A55445" w:rsidP="00A5544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Анализ функции пристеночного напряжения в зависимости от продольной координаты и расстояния от </w:t>
      </w:r>
      <w:proofErr w:type="spellStart"/>
      <w:r>
        <w:rPr>
          <w:sz w:val="28"/>
          <w:szCs w:val="28"/>
          <w:lang w:val="ru-RU"/>
        </w:rPr>
        <w:t>вихрегенератора</w:t>
      </w:r>
      <w:proofErr w:type="spellEnd"/>
      <w:r>
        <w:rPr>
          <w:sz w:val="28"/>
          <w:szCs w:val="28"/>
          <w:lang w:val="ru-RU"/>
        </w:rPr>
        <w:t xml:space="preserve"> показал, что в области за </w:t>
      </w:r>
      <w:proofErr w:type="spellStart"/>
      <w:r>
        <w:rPr>
          <w:sz w:val="28"/>
          <w:szCs w:val="28"/>
          <w:lang w:val="ru-RU"/>
        </w:rPr>
        <w:t>вихрегенератором</w:t>
      </w:r>
      <w:proofErr w:type="spellEnd"/>
      <w:r>
        <w:rPr>
          <w:sz w:val="28"/>
          <w:szCs w:val="28"/>
          <w:lang w:val="ru-RU"/>
        </w:rPr>
        <w:t xml:space="preserve"> происходит снижение пристеночного напряжения (на 2.6%) по сравнению со случаем без </w:t>
      </w:r>
      <w:proofErr w:type="spellStart"/>
      <w:r>
        <w:rPr>
          <w:sz w:val="28"/>
          <w:szCs w:val="28"/>
          <w:lang w:val="ru-RU"/>
        </w:rPr>
        <w:t>вихрегенератора</w:t>
      </w:r>
      <w:proofErr w:type="spellEnd"/>
      <w:r>
        <w:rPr>
          <w:sz w:val="28"/>
          <w:szCs w:val="28"/>
          <w:lang w:val="ru-RU"/>
        </w:rPr>
        <w:t>.</w:t>
      </w:r>
    </w:p>
    <w:p w:rsidR="00A55445" w:rsidRPr="003D7097" w:rsidRDefault="00A55445" w:rsidP="00A5544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Проведено исследование крупномасштабных когерентных структур пограничного слоя в области за </w:t>
      </w:r>
      <w:proofErr w:type="spellStart"/>
      <w:r>
        <w:rPr>
          <w:sz w:val="28"/>
          <w:szCs w:val="28"/>
          <w:lang w:val="ru-RU"/>
        </w:rPr>
        <w:t>вихрегенератором</w:t>
      </w:r>
      <w:proofErr w:type="spellEnd"/>
      <w:r>
        <w:rPr>
          <w:sz w:val="28"/>
          <w:szCs w:val="28"/>
          <w:lang w:val="ru-RU"/>
        </w:rPr>
        <w:t>. Для анализа изменения структуры вихрей и их размеров были рассчитаны двухточечные автокорреляции скоростных компонент в дополнение с анализом статистических моментов высоких порядков (до 4 порядка). Профили статистических моментов компонент скорости вычислены в различных точках канала внутри пограничного слоя. На основе анализа автокорреляционной функции были рассчитаны интегральные масштабы турбулентных структур в различных направлениях. По</w:t>
      </w:r>
      <w:r w:rsidRPr="003D7097">
        <w:rPr>
          <w:sz w:val="28"/>
          <w:szCs w:val="28"/>
          <w:lang w:val="ru-RU"/>
        </w:rPr>
        <w:t xml:space="preserve"> </w:t>
      </w:r>
      <w:proofErr w:type="spellStart"/>
      <w:r w:rsidRPr="003D7097">
        <w:rPr>
          <w:sz w:val="28"/>
          <w:szCs w:val="28"/>
          <w:lang w:val="ru-RU"/>
        </w:rPr>
        <w:t>высокостатистически</w:t>
      </w:r>
      <w:r>
        <w:rPr>
          <w:sz w:val="28"/>
          <w:szCs w:val="28"/>
          <w:lang w:val="ru-RU"/>
        </w:rPr>
        <w:t>м</w:t>
      </w:r>
      <w:proofErr w:type="spellEnd"/>
      <w:r w:rsidRPr="003D7097">
        <w:rPr>
          <w:sz w:val="28"/>
          <w:szCs w:val="28"/>
          <w:lang w:val="ru-RU"/>
        </w:rPr>
        <w:t xml:space="preserve"> момент</w:t>
      </w:r>
      <w:r>
        <w:rPr>
          <w:sz w:val="28"/>
          <w:szCs w:val="28"/>
          <w:lang w:val="ru-RU"/>
        </w:rPr>
        <w:t>ам</w:t>
      </w:r>
      <w:r w:rsidRPr="003D7097">
        <w:rPr>
          <w:sz w:val="28"/>
          <w:szCs w:val="28"/>
          <w:lang w:val="ru-RU"/>
        </w:rPr>
        <w:t xml:space="preserve"> определены </w:t>
      </w:r>
      <w:r w:rsidRPr="00DC69C8">
        <w:rPr>
          <w:sz w:val="28"/>
          <w:szCs w:val="28"/>
          <w:lang w:val="ru-RU"/>
        </w:rPr>
        <w:t>области</w:t>
      </w:r>
      <w:r w:rsidRPr="003D7097">
        <w:rPr>
          <w:sz w:val="28"/>
          <w:szCs w:val="28"/>
          <w:lang w:val="ru-RU"/>
        </w:rPr>
        <w:t xml:space="preserve"> в буферном и вязком по</w:t>
      </w:r>
      <w:r>
        <w:rPr>
          <w:sz w:val="28"/>
          <w:szCs w:val="28"/>
          <w:lang w:val="ru-RU"/>
        </w:rPr>
        <w:t>дслоях</w:t>
      </w:r>
      <w:r w:rsidRPr="00DC69C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где происходит перемешивание и зарождаются когерентные структуры. Все эти данные позволяют понять влияние изменения напряжения на стенке при использовании </w:t>
      </w:r>
      <w:proofErr w:type="spellStart"/>
      <w:r>
        <w:rPr>
          <w:sz w:val="28"/>
          <w:szCs w:val="28"/>
          <w:lang w:val="ru-RU"/>
        </w:rPr>
        <w:t>вихрегенераторов</w:t>
      </w:r>
      <w:proofErr w:type="spellEnd"/>
      <w:r>
        <w:rPr>
          <w:sz w:val="28"/>
          <w:szCs w:val="28"/>
          <w:lang w:val="ru-RU"/>
        </w:rPr>
        <w:t>.</w:t>
      </w:r>
    </w:p>
    <w:p w:rsidR="00A55445" w:rsidRPr="003D7097" w:rsidRDefault="00A55445" w:rsidP="00A5544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дальнейших исследованиях возможно проведение параметрического анализа на основе геометрических параметров </w:t>
      </w:r>
      <w:proofErr w:type="spellStart"/>
      <w:r>
        <w:rPr>
          <w:sz w:val="28"/>
          <w:szCs w:val="28"/>
          <w:lang w:val="ru-RU"/>
        </w:rPr>
        <w:t>вихрегенератора</w:t>
      </w:r>
      <w:proofErr w:type="spellEnd"/>
      <w:r>
        <w:rPr>
          <w:sz w:val="28"/>
          <w:szCs w:val="28"/>
          <w:lang w:val="ru-RU"/>
        </w:rPr>
        <w:t xml:space="preserve"> и его положения для увеличения эффективности теплосъема и уменьшения гидравлических сопротивлений.</w:t>
      </w:r>
    </w:p>
    <w:sectPr w:rsidR="00A55445" w:rsidRPr="003D7097" w:rsidSect="00425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55445"/>
    <w:rsid w:val="00042A75"/>
    <w:rsid w:val="0042596E"/>
    <w:rsid w:val="006825ED"/>
    <w:rsid w:val="00795A28"/>
    <w:rsid w:val="00A55445"/>
    <w:rsid w:val="00C1581F"/>
    <w:rsid w:val="00C9261E"/>
    <w:rsid w:val="00ED4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445"/>
    <w:pPr>
      <w:spacing w:after="0" w:line="320" w:lineRule="atLeast"/>
      <w:ind w:firstLine="851"/>
    </w:pPr>
    <w:rPr>
      <w:rFonts w:ascii="Times New Roman" w:eastAsiaTheme="minorEastAsia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Slim</dc:creator>
  <cp:lastModifiedBy>AnChor</cp:lastModifiedBy>
  <cp:revision>3</cp:revision>
  <dcterms:created xsi:type="dcterms:W3CDTF">2020-06-08T14:14:00Z</dcterms:created>
  <dcterms:modified xsi:type="dcterms:W3CDTF">2020-06-08T14:14:00Z</dcterms:modified>
</cp:coreProperties>
</file>