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84CC" w14:textId="77777777" w:rsidR="00580A56" w:rsidRDefault="00580A56" w:rsidP="0013613F">
      <w:pPr>
        <w:pStyle w:val="Normal0"/>
        <w:rPr>
          <w:rFonts w:ascii="Tahoma" w:hAnsi="Tahoma" w:cs="Tahoma"/>
          <w:sz w:val="22"/>
          <w:szCs w:val="22"/>
        </w:rPr>
      </w:pPr>
    </w:p>
    <w:p w14:paraId="23199578" w14:textId="4A27F785" w:rsidR="0013613F" w:rsidRDefault="0013613F" w:rsidP="0013613F">
      <w:pPr>
        <w:pStyle w:val="Normal0"/>
        <w:rPr>
          <w:rFonts w:ascii="Tahoma" w:hAnsi="Tahoma" w:cs="Tahoma"/>
          <w:sz w:val="22"/>
          <w:szCs w:val="22"/>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A3309F">
        <w:rPr>
          <w:rFonts w:ascii="Tahoma" w:hAnsi="Tahoma" w:cs="Tahoma"/>
          <w:sz w:val="22"/>
          <w:szCs w:val="22"/>
        </w:rPr>
        <w:t>November 7</w:t>
      </w:r>
      <w:r>
        <w:rPr>
          <w:rFonts w:ascii="Tahoma" w:hAnsi="Tahoma" w:cs="Tahoma"/>
          <w:sz w:val="22"/>
          <w:szCs w:val="22"/>
        </w:rPr>
        <w:t>, 202</w:t>
      </w:r>
      <w:r w:rsidR="00836A92">
        <w:rPr>
          <w:rFonts w:ascii="Tahoma" w:hAnsi="Tahoma" w:cs="Tahoma"/>
          <w:sz w:val="22"/>
          <w:szCs w:val="22"/>
        </w:rPr>
        <w:t>4</w:t>
      </w:r>
    </w:p>
    <w:p w14:paraId="6BE84659" w14:textId="77777777" w:rsidR="0013613F" w:rsidRDefault="0013613F" w:rsidP="0013613F">
      <w:pPr>
        <w:autoSpaceDE w:val="0"/>
        <w:autoSpaceDN w:val="0"/>
        <w:adjustRightInd w:val="0"/>
        <w:rPr>
          <w:rFonts w:ascii="Tahoma" w:hAnsi="Tahoma" w:cs="Tahoma"/>
          <w:sz w:val="22"/>
          <w:szCs w:val="22"/>
        </w:rPr>
      </w:pPr>
      <w:r>
        <w:rPr>
          <w:rFonts w:ascii="Tahoma" w:hAnsi="Tahoma" w:cs="Tahoma"/>
          <w:sz w:val="22"/>
          <w:szCs w:val="22"/>
        </w:rPr>
        <w:tab/>
      </w:r>
    </w:p>
    <w:p w14:paraId="7C2B7CFB" w14:textId="0250125B" w:rsidR="00A100FE" w:rsidRDefault="00A3309F" w:rsidP="001155F8">
      <w:pPr>
        <w:autoSpaceDE w:val="0"/>
        <w:autoSpaceDN w:val="0"/>
        <w:adjustRightInd w:val="0"/>
        <w:rPr>
          <w:rFonts w:ascii="Tahoma" w:hAnsi="Tahoma" w:cs="Tahoma"/>
          <w:b/>
          <w:color w:val="000000"/>
          <w:sz w:val="22"/>
          <w:szCs w:val="22"/>
        </w:rPr>
      </w:pPr>
      <w:r>
        <w:rPr>
          <w:rFonts w:ascii="Tahoma" w:hAnsi="Tahoma" w:cs="Tahoma"/>
          <w:b/>
          <w:bCs/>
          <w:color w:val="000000"/>
          <w:sz w:val="22"/>
          <w:szCs w:val="22"/>
          <w:u w:val="single"/>
        </w:rPr>
        <w:t xml:space="preserve">J1466 </w:t>
      </w:r>
      <w:proofErr w:type="spellStart"/>
      <w:r>
        <w:rPr>
          <w:rFonts w:ascii="Tahoma" w:hAnsi="Tahoma" w:cs="Tahoma"/>
          <w:b/>
          <w:bCs/>
          <w:color w:val="000000"/>
          <w:sz w:val="22"/>
          <w:szCs w:val="22"/>
          <w:u w:val="single"/>
        </w:rPr>
        <w:t>TagSpecification</w:t>
      </w:r>
      <w:proofErr w:type="spellEnd"/>
    </w:p>
    <w:p w14:paraId="51880A21" w14:textId="77777777" w:rsidR="00394E03" w:rsidRDefault="00394E03" w:rsidP="0013613F">
      <w:pPr>
        <w:tabs>
          <w:tab w:val="left" w:pos="450"/>
          <w:tab w:val="left" w:pos="2250"/>
          <w:tab w:val="decimal" w:pos="6210"/>
        </w:tabs>
        <w:autoSpaceDE w:val="0"/>
        <w:autoSpaceDN w:val="0"/>
        <w:adjustRightInd w:val="0"/>
        <w:rPr>
          <w:rFonts w:ascii="Tahoma" w:hAnsi="Tahoma" w:cs="Tahoma"/>
          <w:b/>
          <w:color w:val="000000"/>
          <w:sz w:val="22"/>
          <w:szCs w:val="22"/>
        </w:rPr>
      </w:pPr>
    </w:p>
    <w:p w14:paraId="4FCE4F55" w14:textId="2A125170" w:rsidR="0081422C"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Justin,</w:t>
      </w:r>
    </w:p>
    <w:p w14:paraId="154D6CB0" w14:textId="77777777" w:rsidR="00624C58" w:rsidRDefault="00624C58"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3D07F746" w14:textId="4A8E827A" w:rsidR="00624C58" w:rsidRDefault="00624C58"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The </w:t>
      </w:r>
      <w:proofErr w:type="gramStart"/>
      <w:r>
        <w:rPr>
          <w:rFonts w:ascii="Tahoma" w:hAnsi="Tahoma" w:cs="Tahoma"/>
          <w:color w:val="000000"/>
          <w:sz w:val="22"/>
          <w:szCs w:val="22"/>
        </w:rPr>
        <w:t>addressing</w:t>
      </w:r>
      <w:proofErr w:type="gramEnd"/>
      <w:r>
        <w:rPr>
          <w:rFonts w:ascii="Tahoma" w:hAnsi="Tahoma" w:cs="Tahoma"/>
          <w:color w:val="000000"/>
          <w:sz w:val="22"/>
          <w:szCs w:val="22"/>
        </w:rPr>
        <w:t xml:space="preserve"> of the Modbus registers can be found in </w:t>
      </w:r>
      <w:proofErr w:type="spellStart"/>
      <w:r>
        <w:rPr>
          <w:rFonts w:ascii="Tahoma" w:hAnsi="Tahoma" w:cs="Tahoma"/>
          <w:color w:val="000000"/>
          <w:sz w:val="22"/>
          <w:szCs w:val="22"/>
        </w:rPr>
        <w:t>GF_express</w:t>
      </w:r>
      <w:proofErr w:type="spellEnd"/>
      <w:r>
        <w:rPr>
          <w:rFonts w:ascii="Tahoma" w:hAnsi="Tahoma" w:cs="Tahoma"/>
          <w:color w:val="000000"/>
          <w:sz w:val="22"/>
          <w:szCs w:val="22"/>
        </w:rPr>
        <w:t>, downloaded from Gefran.</w:t>
      </w:r>
    </w:p>
    <w:p w14:paraId="55ACDBE8" w14:textId="77777777"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568EB508" w14:textId="3ABCE565"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I would like to do an initial trial with the </w:t>
      </w:r>
      <w:proofErr w:type="spellStart"/>
      <w:r>
        <w:rPr>
          <w:rFonts w:ascii="Tahoma" w:hAnsi="Tahoma" w:cs="Tahoma"/>
          <w:color w:val="000000"/>
          <w:sz w:val="22"/>
          <w:szCs w:val="22"/>
        </w:rPr>
        <w:t>PLCnext</w:t>
      </w:r>
      <w:proofErr w:type="spellEnd"/>
      <w:r>
        <w:rPr>
          <w:rFonts w:ascii="Tahoma" w:hAnsi="Tahoma" w:cs="Tahoma"/>
          <w:color w:val="000000"/>
          <w:sz w:val="22"/>
          <w:szCs w:val="22"/>
        </w:rPr>
        <w:t xml:space="preserve"> on the existing Gefran 3850T, which we worked on earlier this year. </w:t>
      </w:r>
    </w:p>
    <w:p w14:paraId="08935D69" w14:textId="77777777"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19836417" w14:textId="6479448B"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The Modbus addressing is different from the GFX4 which we will be using, but it will be good to do some screen development for the final solution.</w:t>
      </w:r>
    </w:p>
    <w:p w14:paraId="2031E546" w14:textId="77777777"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2624502D" w14:textId="77777777"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For this testing, the goal is for a machine operation screen and a Grafana Time series monitor from </w:t>
      </w:r>
      <w:proofErr w:type="spellStart"/>
      <w:r>
        <w:rPr>
          <w:rFonts w:ascii="Tahoma" w:hAnsi="Tahoma" w:cs="Tahoma"/>
          <w:color w:val="000000"/>
          <w:sz w:val="22"/>
          <w:szCs w:val="22"/>
        </w:rPr>
        <w:t>InfluxDB</w:t>
      </w:r>
      <w:proofErr w:type="spellEnd"/>
      <w:r>
        <w:rPr>
          <w:rFonts w:ascii="Tahoma" w:hAnsi="Tahoma" w:cs="Tahoma"/>
          <w:color w:val="000000"/>
          <w:sz w:val="22"/>
          <w:szCs w:val="22"/>
        </w:rPr>
        <w:t xml:space="preserve">.  </w:t>
      </w:r>
    </w:p>
    <w:p w14:paraId="4932E3AE" w14:textId="77777777"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5E443892" w14:textId="5A2499F3" w:rsidR="00C30895" w:rsidRDefault="00C30895"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The machine operation screen would be ‘similar’ to the screen shot from the original Kent machine #5. The screen shot I sent on Teams earlier this week.  This </w:t>
      </w:r>
      <w:proofErr w:type="gramStart"/>
      <w:r>
        <w:rPr>
          <w:rFonts w:ascii="Tahoma" w:hAnsi="Tahoma" w:cs="Tahoma"/>
          <w:color w:val="000000"/>
          <w:sz w:val="22"/>
          <w:szCs w:val="22"/>
        </w:rPr>
        <w:t>open</w:t>
      </w:r>
      <w:proofErr w:type="gramEnd"/>
      <w:r>
        <w:rPr>
          <w:rFonts w:ascii="Tahoma" w:hAnsi="Tahoma" w:cs="Tahoma"/>
          <w:color w:val="000000"/>
          <w:sz w:val="22"/>
          <w:szCs w:val="22"/>
        </w:rPr>
        <w:t xml:space="preserve"> to </w:t>
      </w:r>
      <w:proofErr w:type="gramStart"/>
      <w:r>
        <w:rPr>
          <w:rFonts w:ascii="Tahoma" w:hAnsi="Tahoma" w:cs="Tahoma"/>
          <w:color w:val="000000"/>
          <w:sz w:val="22"/>
          <w:szCs w:val="22"/>
        </w:rPr>
        <w:t>changes, and</w:t>
      </w:r>
      <w:proofErr w:type="gramEnd"/>
      <w:r>
        <w:rPr>
          <w:rFonts w:ascii="Tahoma" w:hAnsi="Tahoma" w:cs="Tahoma"/>
          <w:color w:val="000000"/>
          <w:sz w:val="22"/>
          <w:szCs w:val="22"/>
        </w:rPr>
        <w:t xml:space="preserve"> is a starting point.</w:t>
      </w:r>
    </w:p>
    <w:p w14:paraId="44D69C1A" w14:textId="77777777" w:rsidR="00624C58" w:rsidRDefault="00624C58"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0A0275EA" w14:textId="74B3C9F3" w:rsidR="00624C58" w:rsidRDefault="00624C58"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Possibly the operators screen is setup in </w:t>
      </w:r>
      <w:proofErr w:type="spellStart"/>
      <w:r>
        <w:rPr>
          <w:rFonts w:ascii="Tahoma" w:hAnsi="Tahoma" w:cs="Tahoma"/>
          <w:color w:val="000000"/>
          <w:sz w:val="22"/>
          <w:szCs w:val="22"/>
        </w:rPr>
        <w:t>PLCengineer</w:t>
      </w:r>
      <w:proofErr w:type="spellEnd"/>
      <w:r>
        <w:rPr>
          <w:rFonts w:ascii="Tahoma" w:hAnsi="Tahoma" w:cs="Tahoma"/>
          <w:color w:val="000000"/>
          <w:sz w:val="22"/>
          <w:szCs w:val="22"/>
        </w:rPr>
        <w:t xml:space="preserve"> visualization. I would like to see how this all works together.</w:t>
      </w:r>
    </w:p>
    <w:p w14:paraId="603E0D7E" w14:textId="77777777" w:rsidR="005520EB" w:rsidRDefault="005520EB"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4305AB6F" w14:textId="65414CBE" w:rsidR="005520EB" w:rsidRDefault="005520EB" w:rsidP="0013613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Not sure what the best method for Measurement storage may be.  Should Python look at the measurement to see if the zone is ON then add this to the measurement list??</w:t>
      </w:r>
    </w:p>
    <w:p w14:paraId="73918724" w14:textId="77777777" w:rsidR="00624C58" w:rsidRDefault="00624C58"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56F4AF95" w14:textId="2DDF1DF4" w:rsidR="00C30895" w:rsidRPr="00624C58" w:rsidRDefault="00A3309F" w:rsidP="00624C58">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Tag</w:t>
      </w:r>
    </w:p>
    <w:p w14:paraId="0400D20E" w14:textId="48128AA5" w:rsidR="00C30895" w:rsidRDefault="00C30895" w:rsidP="00C30895">
      <w:pPr>
        <w:pStyle w:val="ListParagraph"/>
        <w:numPr>
          <w:ilvl w:val="3"/>
          <w:numId w:val="10"/>
        </w:numPr>
        <w:tabs>
          <w:tab w:val="left" w:pos="2340"/>
          <w:tab w:val="decimal" w:pos="5760"/>
          <w:tab w:val="left" w:pos="5850"/>
        </w:tabs>
        <w:autoSpaceDE w:val="0"/>
        <w:autoSpaceDN w:val="0"/>
        <w:adjustRightInd w:val="0"/>
        <w:rPr>
          <w:rFonts w:ascii="Tahoma" w:hAnsi="Tahoma" w:cs="Tahoma"/>
          <w:color w:val="000000"/>
        </w:rPr>
      </w:pPr>
      <w:r>
        <w:rPr>
          <w:rFonts w:ascii="Tahoma" w:hAnsi="Tahoma" w:cs="Tahoma"/>
          <w:color w:val="000000"/>
        </w:rPr>
        <w:t>Machine#</w:t>
      </w:r>
    </w:p>
    <w:p w14:paraId="1B34DECF" w14:textId="77777777" w:rsidR="00A3309F" w:rsidRDefault="00A3309F"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01D175B5" w14:textId="5211A2B0" w:rsidR="00A3309F" w:rsidRDefault="00A3309F" w:rsidP="0013613F">
      <w:pPr>
        <w:tabs>
          <w:tab w:val="left" w:pos="2340"/>
          <w:tab w:val="decimal" w:pos="5760"/>
          <w:tab w:val="left" w:pos="5850"/>
        </w:tabs>
        <w:autoSpaceDE w:val="0"/>
        <w:autoSpaceDN w:val="0"/>
        <w:adjustRightInd w:val="0"/>
        <w:rPr>
          <w:rFonts w:ascii="Tahoma" w:hAnsi="Tahoma" w:cs="Tahoma"/>
          <w:color w:val="000000"/>
          <w:sz w:val="22"/>
          <w:szCs w:val="22"/>
        </w:rPr>
      </w:pPr>
      <w:proofErr w:type="gramStart"/>
      <w:r>
        <w:rPr>
          <w:rFonts w:ascii="Tahoma" w:hAnsi="Tahoma" w:cs="Tahoma"/>
          <w:color w:val="000000"/>
          <w:sz w:val="22"/>
          <w:szCs w:val="22"/>
        </w:rPr>
        <w:t>Measurement</w:t>
      </w:r>
      <w:r w:rsidR="00BB7ACB">
        <w:rPr>
          <w:rFonts w:ascii="Tahoma" w:hAnsi="Tahoma" w:cs="Tahoma"/>
          <w:color w:val="000000"/>
          <w:sz w:val="22"/>
          <w:szCs w:val="22"/>
        </w:rPr>
        <w:t xml:space="preserve">  (</w:t>
      </w:r>
      <w:proofErr w:type="gramEnd"/>
      <w:r w:rsidR="00BB7ACB">
        <w:rPr>
          <w:rFonts w:ascii="Tahoma" w:hAnsi="Tahoma" w:cs="Tahoma"/>
          <w:color w:val="000000"/>
          <w:sz w:val="22"/>
          <w:szCs w:val="22"/>
        </w:rPr>
        <w:t>per active zone)</w:t>
      </w:r>
    </w:p>
    <w:p w14:paraId="158DF130" w14:textId="4A4C399F" w:rsidR="00A3309F" w:rsidRPr="00A3309F" w:rsidRDefault="00A3309F" w:rsidP="00A3309F">
      <w:pPr>
        <w:pStyle w:val="ListParagraph"/>
        <w:numPr>
          <w:ilvl w:val="3"/>
          <w:numId w:val="10"/>
        </w:numPr>
        <w:tabs>
          <w:tab w:val="left" w:pos="2340"/>
          <w:tab w:val="decimal" w:pos="5760"/>
          <w:tab w:val="left" w:pos="5850"/>
        </w:tabs>
        <w:autoSpaceDE w:val="0"/>
        <w:autoSpaceDN w:val="0"/>
        <w:adjustRightInd w:val="0"/>
        <w:rPr>
          <w:rFonts w:ascii="Tahoma" w:hAnsi="Tahoma" w:cs="Tahoma"/>
          <w:color w:val="000000"/>
        </w:rPr>
      </w:pPr>
      <w:proofErr w:type="gramStart"/>
      <w:r>
        <w:rPr>
          <w:rFonts w:ascii="Tahoma" w:hAnsi="Tahoma" w:cs="Tahoma"/>
          <w:color w:val="000000"/>
        </w:rPr>
        <w:t>PV  Temperature</w:t>
      </w:r>
      <w:proofErr w:type="gramEnd"/>
      <w:r>
        <w:rPr>
          <w:rFonts w:ascii="Tahoma" w:hAnsi="Tahoma" w:cs="Tahoma"/>
          <w:color w:val="000000"/>
        </w:rPr>
        <w:t xml:space="preserve"> present value</w:t>
      </w:r>
    </w:p>
    <w:p w14:paraId="147ED741" w14:textId="77777777" w:rsidR="00A3309F" w:rsidRDefault="00A3309F" w:rsidP="00A3309F">
      <w:pPr>
        <w:pStyle w:val="ListParagraph"/>
        <w:numPr>
          <w:ilvl w:val="3"/>
          <w:numId w:val="10"/>
        </w:numPr>
        <w:tabs>
          <w:tab w:val="left" w:pos="2340"/>
          <w:tab w:val="decimal" w:pos="5760"/>
          <w:tab w:val="left" w:pos="5850"/>
        </w:tabs>
        <w:autoSpaceDE w:val="0"/>
        <w:autoSpaceDN w:val="0"/>
        <w:adjustRightInd w:val="0"/>
        <w:rPr>
          <w:rFonts w:ascii="Tahoma" w:hAnsi="Tahoma" w:cs="Tahoma"/>
          <w:color w:val="000000"/>
        </w:rPr>
      </w:pPr>
      <w:r>
        <w:rPr>
          <w:rFonts w:ascii="Tahoma" w:hAnsi="Tahoma" w:cs="Tahoma"/>
          <w:color w:val="000000"/>
        </w:rPr>
        <w:t>SP Temperature setpoint value</w:t>
      </w:r>
    </w:p>
    <w:p w14:paraId="6F810458" w14:textId="7D70CFC3" w:rsidR="00A3309F" w:rsidRDefault="00A3309F" w:rsidP="00A3309F">
      <w:pPr>
        <w:pStyle w:val="ListParagraph"/>
        <w:numPr>
          <w:ilvl w:val="3"/>
          <w:numId w:val="10"/>
        </w:numPr>
        <w:tabs>
          <w:tab w:val="left" w:pos="2340"/>
          <w:tab w:val="decimal" w:pos="5760"/>
          <w:tab w:val="left" w:pos="5850"/>
        </w:tabs>
        <w:autoSpaceDE w:val="0"/>
        <w:autoSpaceDN w:val="0"/>
        <w:adjustRightInd w:val="0"/>
        <w:rPr>
          <w:rFonts w:ascii="Tahoma" w:hAnsi="Tahoma" w:cs="Tahoma"/>
          <w:color w:val="000000"/>
        </w:rPr>
      </w:pPr>
      <w:r w:rsidRPr="00A3309F">
        <w:rPr>
          <w:rFonts w:ascii="Tahoma" w:hAnsi="Tahoma" w:cs="Tahoma"/>
          <w:color w:val="000000"/>
        </w:rPr>
        <w:t>Power</w:t>
      </w:r>
      <w:r>
        <w:rPr>
          <w:rFonts w:ascii="Tahoma" w:hAnsi="Tahoma" w:cs="Tahoma"/>
          <w:color w:val="000000"/>
        </w:rPr>
        <w:t xml:space="preserve"> A</w:t>
      </w:r>
      <w:r w:rsidR="00937FBB">
        <w:rPr>
          <w:rFonts w:ascii="Tahoma" w:hAnsi="Tahoma" w:cs="Tahoma"/>
          <w:color w:val="000000"/>
        </w:rPr>
        <w:t>mp</w:t>
      </w:r>
      <w:r>
        <w:rPr>
          <w:rFonts w:ascii="Tahoma" w:hAnsi="Tahoma" w:cs="Tahoma"/>
          <w:color w:val="000000"/>
        </w:rPr>
        <w:t>erage</w:t>
      </w:r>
      <w:r w:rsidR="00624C58">
        <w:rPr>
          <w:rFonts w:ascii="Tahoma" w:hAnsi="Tahoma" w:cs="Tahoma"/>
          <w:color w:val="000000"/>
        </w:rPr>
        <w:t xml:space="preserve"> or percentage?</w:t>
      </w:r>
    </w:p>
    <w:p w14:paraId="53BA51F3" w14:textId="1BA3FE0A" w:rsidR="00937FBB" w:rsidRPr="00A3309F" w:rsidRDefault="00937FBB" w:rsidP="00A3309F">
      <w:pPr>
        <w:pStyle w:val="ListParagraph"/>
        <w:numPr>
          <w:ilvl w:val="3"/>
          <w:numId w:val="10"/>
        </w:numPr>
        <w:tabs>
          <w:tab w:val="left" w:pos="2340"/>
          <w:tab w:val="decimal" w:pos="5760"/>
          <w:tab w:val="left" w:pos="5850"/>
        </w:tabs>
        <w:autoSpaceDE w:val="0"/>
        <w:autoSpaceDN w:val="0"/>
        <w:adjustRightInd w:val="0"/>
        <w:rPr>
          <w:rFonts w:ascii="Tahoma" w:hAnsi="Tahoma" w:cs="Tahoma"/>
          <w:color w:val="000000"/>
        </w:rPr>
      </w:pPr>
      <w:r>
        <w:rPr>
          <w:rFonts w:ascii="Tahoma" w:hAnsi="Tahoma" w:cs="Tahoma"/>
          <w:color w:val="000000"/>
        </w:rPr>
        <w:t>Status (alert if open cartridge element)</w:t>
      </w:r>
    </w:p>
    <w:p w14:paraId="28BEA2D9" w14:textId="77777777" w:rsidR="00A3309F" w:rsidRDefault="00A3309F"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4B270AC6" w14:textId="1F9AE75E" w:rsidR="0081422C" w:rsidRDefault="00A3309F" w:rsidP="00A3309F">
      <w:pPr>
        <w:tabs>
          <w:tab w:val="left" w:pos="2340"/>
          <w:tab w:val="decimal" w:pos="5760"/>
          <w:tab w:val="left" w:pos="5850"/>
        </w:tabs>
        <w:autoSpaceDE w:val="0"/>
        <w:autoSpaceDN w:val="0"/>
        <w:adjustRightInd w:val="0"/>
        <w:rPr>
          <w:rFonts w:ascii="Tahoma" w:hAnsi="Tahoma" w:cs="Tahoma"/>
          <w:color w:val="000000"/>
          <w:sz w:val="22"/>
          <w:szCs w:val="22"/>
        </w:rPr>
      </w:pPr>
      <w:r>
        <w:rPr>
          <w:rFonts w:ascii="Tahoma" w:hAnsi="Tahoma" w:cs="Tahoma"/>
          <w:color w:val="000000"/>
          <w:sz w:val="22"/>
          <w:szCs w:val="22"/>
        </w:rPr>
        <w:t>This is the original Gefran 3850T</w:t>
      </w:r>
    </w:p>
    <w:p w14:paraId="773029A5" w14:textId="77777777" w:rsidR="00A3309F" w:rsidRDefault="00A3309F" w:rsidP="00A3309F">
      <w:pPr>
        <w:tabs>
          <w:tab w:val="left" w:pos="2340"/>
          <w:tab w:val="decimal" w:pos="5760"/>
          <w:tab w:val="left" w:pos="5850"/>
        </w:tabs>
        <w:autoSpaceDE w:val="0"/>
        <w:autoSpaceDN w:val="0"/>
        <w:adjustRightInd w:val="0"/>
        <w:rPr>
          <w:rFonts w:ascii="Tahoma" w:hAnsi="Tahoma" w:cs="Tahoma"/>
          <w:color w:val="000000"/>
          <w:sz w:val="22"/>
          <w:szCs w:val="22"/>
        </w:rPr>
      </w:pPr>
    </w:p>
    <w:p w14:paraId="47702E8B" w14:textId="77777777" w:rsidR="00A3309F" w:rsidRDefault="00A3309F" w:rsidP="00A3309F">
      <w:pPr>
        <w:tabs>
          <w:tab w:val="left" w:pos="2340"/>
          <w:tab w:val="decimal" w:pos="5760"/>
          <w:tab w:val="left" w:pos="5850"/>
        </w:tabs>
        <w:autoSpaceDE w:val="0"/>
        <w:autoSpaceDN w:val="0"/>
        <w:adjustRightInd w:val="0"/>
        <w:rPr>
          <w:rFonts w:ascii="Tahoma" w:hAnsi="Tahoma" w:cs="Tahoma"/>
          <w:color w:val="000000"/>
          <w:sz w:val="22"/>
          <w:szCs w:val="22"/>
        </w:rPr>
      </w:pPr>
    </w:p>
    <w:p w14:paraId="0DC6D482"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r>
        <w:rPr>
          <w:noProof/>
        </w:rPr>
        <w:lastRenderedPageBreak/>
        <w:drawing>
          <wp:inline distT="0" distB="0" distL="0" distR="0" wp14:anchorId="3955E009" wp14:editId="28402F3C">
            <wp:extent cx="5943600" cy="939800"/>
            <wp:effectExtent l="0" t="0" r="0" b="0"/>
            <wp:docPr id="19036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6508" name=""/>
                    <pic:cNvPicPr/>
                  </pic:nvPicPr>
                  <pic:blipFill>
                    <a:blip r:embed="rId7"/>
                    <a:stretch>
                      <a:fillRect/>
                    </a:stretch>
                  </pic:blipFill>
                  <pic:spPr>
                    <a:xfrm>
                      <a:off x="0" y="0"/>
                      <a:ext cx="5943600" cy="939800"/>
                    </a:xfrm>
                    <a:prstGeom prst="rect">
                      <a:avLst/>
                    </a:prstGeom>
                  </pic:spPr>
                </pic:pic>
              </a:graphicData>
            </a:graphic>
          </wp:inline>
        </w:drawing>
      </w:r>
    </w:p>
    <w:p w14:paraId="036F9F06"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4CE574C9" w14:textId="1FD32CEF"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r>
        <w:rPr>
          <w:noProof/>
        </w:rPr>
        <w:drawing>
          <wp:inline distT="0" distB="0" distL="0" distR="0" wp14:anchorId="194D7386" wp14:editId="273B6120">
            <wp:extent cx="5943600" cy="1026160"/>
            <wp:effectExtent l="0" t="0" r="0" b="2540"/>
            <wp:docPr id="1744724739" name="Picture 1"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24739" name="Picture 1" descr="A list of words on a white background&#10;&#10;Description automatically generated"/>
                    <pic:cNvPicPr/>
                  </pic:nvPicPr>
                  <pic:blipFill>
                    <a:blip r:embed="rId8"/>
                    <a:stretch>
                      <a:fillRect/>
                    </a:stretch>
                  </pic:blipFill>
                  <pic:spPr>
                    <a:xfrm>
                      <a:off x="0" y="0"/>
                      <a:ext cx="5943600" cy="1026160"/>
                    </a:xfrm>
                    <a:prstGeom prst="rect">
                      <a:avLst/>
                    </a:prstGeom>
                  </pic:spPr>
                </pic:pic>
              </a:graphicData>
            </a:graphic>
          </wp:inline>
        </w:drawing>
      </w:r>
    </w:p>
    <w:p w14:paraId="3151B981"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50B6D5B8" w14:textId="7FEA7B4D"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r>
        <w:rPr>
          <w:noProof/>
        </w:rPr>
        <w:drawing>
          <wp:inline distT="0" distB="0" distL="0" distR="0" wp14:anchorId="618932BB" wp14:editId="1A036D8D">
            <wp:extent cx="5943600" cy="4026535"/>
            <wp:effectExtent l="0" t="0" r="0" b="0"/>
            <wp:docPr id="245301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1249" name="Picture 1" descr="A screenshot of a computer&#10;&#10;Description automatically generated"/>
                    <pic:cNvPicPr/>
                  </pic:nvPicPr>
                  <pic:blipFill>
                    <a:blip r:embed="rId9"/>
                    <a:stretch>
                      <a:fillRect/>
                    </a:stretch>
                  </pic:blipFill>
                  <pic:spPr>
                    <a:xfrm>
                      <a:off x="0" y="0"/>
                      <a:ext cx="5943600" cy="4026535"/>
                    </a:xfrm>
                    <a:prstGeom prst="rect">
                      <a:avLst/>
                    </a:prstGeom>
                  </pic:spPr>
                </pic:pic>
              </a:graphicData>
            </a:graphic>
          </wp:inline>
        </w:drawing>
      </w:r>
    </w:p>
    <w:p w14:paraId="4BEE9283"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6D6EF462"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6E4887B0" w14:textId="77777777" w:rsidR="0081422C"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2CFDAD3D" w14:textId="77777777" w:rsidR="0081422C" w:rsidRPr="0013613F" w:rsidRDefault="0081422C" w:rsidP="0013613F">
      <w:pPr>
        <w:tabs>
          <w:tab w:val="left" w:pos="2340"/>
          <w:tab w:val="decimal" w:pos="5760"/>
          <w:tab w:val="left" w:pos="5850"/>
        </w:tabs>
        <w:autoSpaceDE w:val="0"/>
        <w:autoSpaceDN w:val="0"/>
        <w:adjustRightInd w:val="0"/>
        <w:rPr>
          <w:rFonts w:ascii="Tahoma" w:hAnsi="Tahoma" w:cs="Tahoma"/>
          <w:color w:val="000000"/>
          <w:sz w:val="22"/>
          <w:szCs w:val="22"/>
        </w:rPr>
      </w:pPr>
    </w:p>
    <w:p w14:paraId="00F3A664" w14:textId="39DEADA0" w:rsidR="0013613F" w:rsidRPr="0013613F" w:rsidRDefault="0013613F" w:rsidP="0013613F">
      <w:pPr>
        <w:tabs>
          <w:tab w:val="left" w:pos="2340"/>
          <w:tab w:val="decimal" w:pos="5760"/>
          <w:tab w:val="left" w:pos="5850"/>
        </w:tabs>
        <w:autoSpaceDE w:val="0"/>
        <w:autoSpaceDN w:val="0"/>
        <w:adjustRightInd w:val="0"/>
        <w:rPr>
          <w:rFonts w:ascii="Tahoma" w:hAnsi="Tahoma" w:cs="Tahoma"/>
          <w:color w:val="000000"/>
          <w:sz w:val="22"/>
          <w:szCs w:val="22"/>
        </w:rPr>
      </w:pPr>
      <w:r w:rsidRPr="0013613F">
        <w:rPr>
          <w:rFonts w:ascii="Tahoma" w:hAnsi="Tahoma" w:cs="Tahoma"/>
          <w:color w:val="000000"/>
          <w:sz w:val="22"/>
          <w:szCs w:val="22"/>
        </w:rPr>
        <w:t xml:space="preserve">David Kane </w:t>
      </w:r>
    </w:p>
    <w:p w14:paraId="2EB7B0B6" w14:textId="4E2363A8" w:rsidR="0013613F" w:rsidRPr="0013613F" w:rsidRDefault="0013613F" w:rsidP="0013613F">
      <w:pPr>
        <w:tabs>
          <w:tab w:val="left" w:pos="2340"/>
          <w:tab w:val="decimal" w:pos="5760"/>
          <w:tab w:val="left" w:pos="5850"/>
        </w:tabs>
        <w:autoSpaceDE w:val="0"/>
        <w:autoSpaceDN w:val="0"/>
        <w:adjustRightInd w:val="0"/>
        <w:rPr>
          <w:rFonts w:ascii="Tahoma" w:hAnsi="Tahoma" w:cs="Tahoma"/>
          <w:color w:val="000000"/>
          <w:sz w:val="22"/>
          <w:szCs w:val="22"/>
        </w:rPr>
      </w:pPr>
      <w:r w:rsidRPr="0013613F">
        <w:rPr>
          <w:rFonts w:ascii="Tahoma" w:hAnsi="Tahoma" w:cs="Tahoma"/>
          <w:color w:val="000000"/>
          <w:sz w:val="22"/>
          <w:szCs w:val="22"/>
        </w:rPr>
        <w:lastRenderedPageBreak/>
        <w:t>President</w:t>
      </w:r>
    </w:p>
    <w:p w14:paraId="3EB2F148" w14:textId="5B65FC91" w:rsidR="0013613F" w:rsidRPr="0013613F" w:rsidRDefault="0013613F" w:rsidP="0013613F">
      <w:pPr>
        <w:tabs>
          <w:tab w:val="left" w:pos="2340"/>
          <w:tab w:val="decimal" w:pos="5760"/>
          <w:tab w:val="left" w:pos="5850"/>
        </w:tabs>
        <w:autoSpaceDE w:val="0"/>
        <w:autoSpaceDN w:val="0"/>
        <w:adjustRightInd w:val="0"/>
        <w:rPr>
          <w:rFonts w:ascii="Tahoma" w:hAnsi="Tahoma" w:cs="Tahoma"/>
          <w:color w:val="000000"/>
          <w:sz w:val="22"/>
          <w:szCs w:val="22"/>
        </w:rPr>
      </w:pPr>
      <w:r w:rsidRPr="0013613F">
        <w:rPr>
          <w:rFonts w:ascii="Tahoma" w:hAnsi="Tahoma" w:cs="Tahoma"/>
          <w:color w:val="000000"/>
          <w:sz w:val="22"/>
          <w:szCs w:val="22"/>
        </w:rPr>
        <w:t>Kane Engineering Group Inc.</w:t>
      </w:r>
    </w:p>
    <w:sectPr w:rsidR="0013613F" w:rsidRPr="0013613F" w:rsidSect="0023050D">
      <w:headerReference w:type="default" r:id="rId10"/>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F9EEF" w14:textId="77777777" w:rsidR="00731468" w:rsidRDefault="00731468">
      <w:r>
        <w:separator/>
      </w:r>
    </w:p>
  </w:endnote>
  <w:endnote w:type="continuationSeparator" w:id="0">
    <w:p w14:paraId="1E51F0F5" w14:textId="77777777" w:rsidR="00731468" w:rsidRDefault="0073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810AB" w14:textId="77777777" w:rsidR="00731468" w:rsidRDefault="00731468">
      <w:r>
        <w:separator/>
      </w:r>
    </w:p>
  </w:footnote>
  <w:footnote w:type="continuationSeparator" w:id="0">
    <w:p w14:paraId="3C4DC617" w14:textId="77777777" w:rsidR="00731468" w:rsidRDefault="0073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0BD46" w14:textId="17C8356D" w:rsidR="00F6218F" w:rsidRDefault="00F6218F" w:rsidP="00642672">
    <w:pPr>
      <w:pStyle w:val="Header"/>
      <w:jc w:val="center"/>
    </w:pPr>
    <w:r>
      <w:rPr>
        <w:noProof/>
      </w:rPr>
      <w:drawing>
        <wp:inline distT="0" distB="0" distL="0" distR="0" wp14:anchorId="54E08D60" wp14:editId="1DEFE8F1">
          <wp:extent cx="2877820" cy="715010"/>
          <wp:effectExtent l="0" t="0" r="0" b="0"/>
          <wp:docPr id="1" name="Picture 1" descr="KANE_Log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E_Logo 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7820" cy="715010"/>
                  </a:xfrm>
                  <a:prstGeom prst="rect">
                    <a:avLst/>
                  </a:prstGeom>
                  <a:noFill/>
                  <a:ln>
                    <a:noFill/>
                  </a:ln>
                </pic:spPr>
              </pic:pic>
            </a:graphicData>
          </a:graphic>
        </wp:inline>
      </w:drawing>
    </w:r>
  </w:p>
  <w:p w14:paraId="5949F7BA" w14:textId="07C10EE2" w:rsidR="00F6218F" w:rsidRDefault="00836A92" w:rsidP="00642672">
    <w:pPr>
      <w:pStyle w:val="Header"/>
      <w:jc w:val="center"/>
      <w:rPr>
        <w:rFonts w:ascii="Tw Cen MT" w:hAnsi="Tw Cen MT"/>
        <w:b/>
        <w:sz w:val="28"/>
      </w:rPr>
    </w:pPr>
    <w:r>
      <w:rPr>
        <w:rFonts w:ascii="Tw Cen MT" w:hAnsi="Tw Cen MT"/>
        <w:b/>
        <w:sz w:val="28"/>
      </w:rPr>
      <w:t>7049 Old Lantern Drive</w:t>
    </w:r>
  </w:p>
  <w:p w14:paraId="05B1777C" w14:textId="0E9BE88C" w:rsidR="00F6218F" w:rsidRDefault="00836A92" w:rsidP="00642672">
    <w:pPr>
      <w:pStyle w:val="Header"/>
      <w:jc w:val="center"/>
      <w:rPr>
        <w:rFonts w:ascii="Tw Cen MT" w:hAnsi="Tw Cen MT"/>
        <w:b/>
        <w:sz w:val="28"/>
      </w:rPr>
    </w:pPr>
    <w:r>
      <w:rPr>
        <w:rFonts w:ascii="Tw Cen MT" w:hAnsi="Tw Cen MT"/>
        <w:b/>
        <w:sz w:val="28"/>
      </w:rPr>
      <w:t>Caledonia,</w:t>
    </w:r>
    <w:r w:rsidR="00F6218F">
      <w:rPr>
        <w:rFonts w:ascii="Tw Cen MT" w:hAnsi="Tw Cen MT"/>
        <w:b/>
        <w:sz w:val="28"/>
      </w:rPr>
      <w:t xml:space="preserve"> MI 49</w:t>
    </w:r>
    <w:r>
      <w:rPr>
        <w:rFonts w:ascii="Tw Cen MT" w:hAnsi="Tw Cen MT"/>
        <w:b/>
        <w:sz w:val="28"/>
      </w:rPr>
      <w:t>316</w:t>
    </w:r>
  </w:p>
  <w:p w14:paraId="04418C85" w14:textId="77777777" w:rsidR="00F6218F" w:rsidRPr="00C77405" w:rsidRDefault="00F6218F" w:rsidP="00642672">
    <w:pPr>
      <w:pStyle w:val="Header"/>
      <w:jc w:val="center"/>
      <w:rPr>
        <w:rFonts w:ascii="Tw Cen MT" w:hAnsi="Tw Cen MT"/>
        <w:b/>
        <w:sz w:val="28"/>
      </w:rPr>
    </w:pPr>
    <w:r>
      <w:rPr>
        <w:rFonts w:ascii="Tw Cen MT" w:hAnsi="Tw Cen MT"/>
        <w:b/>
        <w:sz w:val="28"/>
      </w:rPr>
      <w:t>www.kaneinc.com</w:t>
    </w:r>
  </w:p>
  <w:p w14:paraId="61B86DD5" w14:textId="77777777" w:rsidR="00F6218F" w:rsidRPr="00C77405" w:rsidRDefault="00F6218F" w:rsidP="00642672">
    <w:pPr>
      <w:pStyle w:val="Header"/>
      <w:jc w:val="center"/>
      <w:rPr>
        <w:rFonts w:ascii="Tw Cen MT" w:hAnsi="Tw Cen MT"/>
        <w:b/>
        <w:sz w:val="28"/>
      </w:rPr>
    </w:pPr>
    <w:r>
      <w:rPr>
        <w:rFonts w:ascii="Tw Cen MT" w:hAnsi="Tw Cen MT"/>
        <w:b/>
        <w:sz w:val="28"/>
      </w:rPr>
      <w:t>Ph: 616-4</w:t>
    </w:r>
    <w:r w:rsidRPr="00C77405">
      <w:rPr>
        <w:rFonts w:ascii="Tw Cen MT" w:hAnsi="Tw Cen MT"/>
        <w:b/>
        <w:sz w:val="28"/>
      </w:rPr>
      <w:t>8</w:t>
    </w:r>
    <w:r>
      <w:rPr>
        <w:rFonts w:ascii="Tw Cen MT" w:hAnsi="Tw Cen MT"/>
        <w:b/>
        <w:sz w:val="28"/>
      </w:rPr>
      <w:t>1</w:t>
    </w:r>
    <w:r w:rsidRPr="00C77405">
      <w:rPr>
        <w:rFonts w:ascii="Tw Cen MT" w:hAnsi="Tw Cen MT"/>
        <w:b/>
        <w:sz w:val="28"/>
      </w:rPr>
      <w:t>-0559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68"/>
    <w:multiLevelType w:val="hybridMultilevel"/>
    <w:tmpl w:val="F5402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430457D"/>
    <w:multiLevelType w:val="hybridMultilevel"/>
    <w:tmpl w:val="33EEB9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A3D3C"/>
    <w:multiLevelType w:val="hybridMultilevel"/>
    <w:tmpl w:val="C9AEC9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B339EA"/>
    <w:multiLevelType w:val="hybridMultilevel"/>
    <w:tmpl w:val="6E02A318"/>
    <w:lvl w:ilvl="0" w:tplc="1A36D4F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3C166282"/>
    <w:multiLevelType w:val="hybridMultilevel"/>
    <w:tmpl w:val="DF86A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4A46F26"/>
    <w:multiLevelType w:val="hybridMultilevel"/>
    <w:tmpl w:val="3768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821EF"/>
    <w:multiLevelType w:val="hybridMultilevel"/>
    <w:tmpl w:val="0E5E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C0597"/>
    <w:multiLevelType w:val="hybridMultilevel"/>
    <w:tmpl w:val="06FE9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558100">
    <w:abstractNumId w:val="5"/>
  </w:num>
  <w:num w:numId="2" w16cid:durableId="727344055">
    <w:abstractNumId w:val="7"/>
  </w:num>
  <w:num w:numId="3" w16cid:durableId="1453211190">
    <w:abstractNumId w:val="3"/>
  </w:num>
  <w:num w:numId="4" w16cid:durableId="629363651">
    <w:abstractNumId w:val="4"/>
  </w:num>
  <w:num w:numId="5" w16cid:durableId="910038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3769724">
    <w:abstractNumId w:val="4"/>
  </w:num>
  <w:num w:numId="7" w16cid:durableId="1498769775">
    <w:abstractNumId w:val="0"/>
  </w:num>
  <w:num w:numId="8" w16cid:durableId="1539390532">
    <w:abstractNumId w:val="2"/>
  </w:num>
  <w:num w:numId="9" w16cid:durableId="1466511673">
    <w:abstractNumId w:val="1"/>
  </w:num>
  <w:num w:numId="10" w16cid:durableId="1765564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FIELD]L:TBL_CONTACT.INDUSTRY" w:val="&lt;L:Industry&gt;"/>
    <w:docVar w:name="[ACTFIELD]MY:TBL_CONTACT.BUSINESS_CITY" w:val="&lt;MY:Business City&gt;"/>
    <w:docVar w:name="[ACTFIELD]MY:TBL_CONTACT.BUSINESS_LINE1" w:val="&lt;MY:Business Line 1&gt;"/>
    <w:docVar w:name="[ACTFIELD]MY:TBL_CONTACT.BUSINESS_LINE2" w:val="&lt;MY:Business Line 2&gt;"/>
    <w:docVar w:name="[ACTFIELD]MY:TBL_CONTACT.BUSINESS_PHONE" w:val="&lt;MY:Business Phone&gt;"/>
    <w:docVar w:name="[ACTFIELD]MY:TBL_CONTACT.BUSINESS_POSTALCODE" w:val="&lt;MY:Business Postal Code&gt;"/>
    <w:docVar w:name="[ACTFIELD]MY:TBL_CONTACT.BUSINESS_STATE" w:val="&lt;MY:Business State&gt;"/>
    <w:docVar w:name="[ACTFIELD]MY:TBL_CONTACT.COMPANYNAME" w:val="Kane Engineering Group Inc"/>
    <w:docVar w:name="[ACTFIELD]MY:TBL_CONTACT.FULLNAME" w:val="David Kane"/>
    <w:docVar w:name="[ACTFIELD]MY:TBL_CONTACT.JOBTITLE" w:val="President"/>
    <w:docVar w:name="[ACTFIELD]TBL_CONTACT.BUSINESS_CITY" w:val="Allendale"/>
    <w:docVar w:name="[ACTFIELD]TBL_CONTACT.BUSINESS_LINE1" w:val="PO Box 435"/>
    <w:docVar w:name="[ACTFIELD]TBL_CONTACT.BUSINESS_LINE2" w:val="[[ACTFIELD_DELETE_ME]]"/>
    <w:docVar w:name="[ACTFIELD]TBL_CONTACT.BUSINESS_PHONE" w:val="&lt;Business Phone&gt;"/>
    <w:docVar w:name="[ACTFIELD]TBL_CONTACT.BUSINESS_POSTALCODE" w:val="49401"/>
    <w:docVar w:name="[ACTFIELD]TBL_CONTACT.BUSINESS_STATE" w:val="MI"/>
    <w:docVar w:name="[ACTFIELD]TBL_CONTACT.COMPANYNAME" w:val="Progressive Handling Inc"/>
    <w:docVar w:name="[ACTFIELD]TBL_CONTACT.CONTACTWEBADDRESS" w:val="&lt;Contact URL&gt;"/>
    <w:docVar w:name="[ACTFIELD]TBL_CONTACT.FULLNAME" w:val="Daniel Boonstra"/>
    <w:docVar w:name="[ACTFIELD]TBL_CONTACT.SALUTATION" w:val="Daniel"/>
    <w:docVar w:name="ACT:CurrentVersion" w:val="7.0"/>
    <w:docVar w:name="ACT:DocumentId" w:val="677de5cb-c9f0-4375-8f59-479b310d660e"/>
    <w:docVar w:name="ACT:LabelEntity" w:val="Label Fields"/>
    <w:docVar w:name="ACT:MyRecordEntity" w:val="My Record Fields"/>
  </w:docVars>
  <w:rsids>
    <w:rsidRoot w:val="0091074C"/>
    <w:rsid w:val="00003ECB"/>
    <w:rsid w:val="000068AA"/>
    <w:rsid w:val="00023F79"/>
    <w:rsid w:val="00025634"/>
    <w:rsid w:val="000260FE"/>
    <w:rsid w:val="00054167"/>
    <w:rsid w:val="00056BA1"/>
    <w:rsid w:val="000622AC"/>
    <w:rsid w:val="0006444C"/>
    <w:rsid w:val="00070A67"/>
    <w:rsid w:val="00076135"/>
    <w:rsid w:val="00086747"/>
    <w:rsid w:val="0009353E"/>
    <w:rsid w:val="00093D41"/>
    <w:rsid w:val="000A1902"/>
    <w:rsid w:val="000A2B0D"/>
    <w:rsid w:val="000B1A99"/>
    <w:rsid w:val="000B56EE"/>
    <w:rsid w:val="000D318A"/>
    <w:rsid w:val="000F0A2E"/>
    <w:rsid w:val="000F0F02"/>
    <w:rsid w:val="00100A8B"/>
    <w:rsid w:val="00105AEA"/>
    <w:rsid w:val="001155F8"/>
    <w:rsid w:val="0012664F"/>
    <w:rsid w:val="00135F1D"/>
    <w:rsid w:val="0013613F"/>
    <w:rsid w:val="00142821"/>
    <w:rsid w:val="00156439"/>
    <w:rsid w:val="001661E3"/>
    <w:rsid w:val="0017768C"/>
    <w:rsid w:val="00183943"/>
    <w:rsid w:val="00185BA7"/>
    <w:rsid w:val="00195E29"/>
    <w:rsid w:val="001C2EEA"/>
    <w:rsid w:val="001C4B0D"/>
    <w:rsid w:val="001E5599"/>
    <w:rsid w:val="001E726E"/>
    <w:rsid w:val="002014CE"/>
    <w:rsid w:val="002077F9"/>
    <w:rsid w:val="0023050D"/>
    <w:rsid w:val="00233F0F"/>
    <w:rsid w:val="00252424"/>
    <w:rsid w:val="0026344A"/>
    <w:rsid w:val="00283352"/>
    <w:rsid w:val="0028557D"/>
    <w:rsid w:val="002A0DA9"/>
    <w:rsid w:val="002B5C5D"/>
    <w:rsid w:val="002C3491"/>
    <w:rsid w:val="002C4B11"/>
    <w:rsid w:val="002C716A"/>
    <w:rsid w:val="003037A2"/>
    <w:rsid w:val="00307BF3"/>
    <w:rsid w:val="00342F11"/>
    <w:rsid w:val="00343DB8"/>
    <w:rsid w:val="00352313"/>
    <w:rsid w:val="00353D54"/>
    <w:rsid w:val="00366A26"/>
    <w:rsid w:val="00371063"/>
    <w:rsid w:val="00392C27"/>
    <w:rsid w:val="00394D3E"/>
    <w:rsid w:val="00394E03"/>
    <w:rsid w:val="003A1138"/>
    <w:rsid w:val="003B2D45"/>
    <w:rsid w:val="003B4646"/>
    <w:rsid w:val="003E0A4F"/>
    <w:rsid w:val="003E3F64"/>
    <w:rsid w:val="003F56DD"/>
    <w:rsid w:val="003F71FB"/>
    <w:rsid w:val="00402C7C"/>
    <w:rsid w:val="0041207D"/>
    <w:rsid w:val="004220F2"/>
    <w:rsid w:val="0042505A"/>
    <w:rsid w:val="0043416C"/>
    <w:rsid w:val="00436BE6"/>
    <w:rsid w:val="00446959"/>
    <w:rsid w:val="00472239"/>
    <w:rsid w:val="004A11E2"/>
    <w:rsid w:val="004A3888"/>
    <w:rsid w:val="004C5ED9"/>
    <w:rsid w:val="004C71DE"/>
    <w:rsid w:val="004E1049"/>
    <w:rsid w:val="004E4D59"/>
    <w:rsid w:val="004F0EAD"/>
    <w:rsid w:val="00501D9D"/>
    <w:rsid w:val="0053462D"/>
    <w:rsid w:val="00537F51"/>
    <w:rsid w:val="00542087"/>
    <w:rsid w:val="005467E4"/>
    <w:rsid w:val="00551400"/>
    <w:rsid w:val="005520EB"/>
    <w:rsid w:val="0056489E"/>
    <w:rsid w:val="00576722"/>
    <w:rsid w:val="00580A56"/>
    <w:rsid w:val="00580A9A"/>
    <w:rsid w:val="00584AD8"/>
    <w:rsid w:val="005957FE"/>
    <w:rsid w:val="00595F96"/>
    <w:rsid w:val="005A2058"/>
    <w:rsid w:val="005A2D32"/>
    <w:rsid w:val="005A6FCD"/>
    <w:rsid w:val="005D42A4"/>
    <w:rsid w:val="005E1468"/>
    <w:rsid w:val="005E3164"/>
    <w:rsid w:val="005F16EB"/>
    <w:rsid w:val="006057B1"/>
    <w:rsid w:val="00610667"/>
    <w:rsid w:val="00624C58"/>
    <w:rsid w:val="00625E52"/>
    <w:rsid w:val="006307B2"/>
    <w:rsid w:val="00642672"/>
    <w:rsid w:val="00645898"/>
    <w:rsid w:val="00645B4D"/>
    <w:rsid w:val="00650E03"/>
    <w:rsid w:val="00652EA8"/>
    <w:rsid w:val="00662904"/>
    <w:rsid w:val="006712C9"/>
    <w:rsid w:val="006755F6"/>
    <w:rsid w:val="006801F7"/>
    <w:rsid w:val="00682E08"/>
    <w:rsid w:val="00693B65"/>
    <w:rsid w:val="006A041E"/>
    <w:rsid w:val="006A4B59"/>
    <w:rsid w:val="006B1348"/>
    <w:rsid w:val="006E2FE0"/>
    <w:rsid w:val="006E53ED"/>
    <w:rsid w:val="007132CE"/>
    <w:rsid w:val="00731468"/>
    <w:rsid w:val="00735EAB"/>
    <w:rsid w:val="0074368C"/>
    <w:rsid w:val="00744BC6"/>
    <w:rsid w:val="00747864"/>
    <w:rsid w:val="00771720"/>
    <w:rsid w:val="00774EA1"/>
    <w:rsid w:val="00776F8B"/>
    <w:rsid w:val="007776C6"/>
    <w:rsid w:val="00780B9E"/>
    <w:rsid w:val="00785F05"/>
    <w:rsid w:val="00787DC2"/>
    <w:rsid w:val="007904E2"/>
    <w:rsid w:val="007A373C"/>
    <w:rsid w:val="007A4FAB"/>
    <w:rsid w:val="007B4813"/>
    <w:rsid w:val="007C25C8"/>
    <w:rsid w:val="007C6194"/>
    <w:rsid w:val="007D009F"/>
    <w:rsid w:val="007D1EE0"/>
    <w:rsid w:val="007D3F6C"/>
    <w:rsid w:val="007D6707"/>
    <w:rsid w:val="007F1AEA"/>
    <w:rsid w:val="0081422C"/>
    <w:rsid w:val="00820059"/>
    <w:rsid w:val="0082118D"/>
    <w:rsid w:val="0083605D"/>
    <w:rsid w:val="00836A92"/>
    <w:rsid w:val="0084431F"/>
    <w:rsid w:val="00855EB1"/>
    <w:rsid w:val="00870B26"/>
    <w:rsid w:val="0088505E"/>
    <w:rsid w:val="008A3D34"/>
    <w:rsid w:val="008C42F0"/>
    <w:rsid w:val="008E777B"/>
    <w:rsid w:val="008F2F94"/>
    <w:rsid w:val="008F3CCE"/>
    <w:rsid w:val="008F731E"/>
    <w:rsid w:val="0091074C"/>
    <w:rsid w:val="00927503"/>
    <w:rsid w:val="00937FBB"/>
    <w:rsid w:val="009548E8"/>
    <w:rsid w:val="009567BD"/>
    <w:rsid w:val="00963029"/>
    <w:rsid w:val="009752FA"/>
    <w:rsid w:val="0099185D"/>
    <w:rsid w:val="0099527D"/>
    <w:rsid w:val="009A31B1"/>
    <w:rsid w:val="009B055D"/>
    <w:rsid w:val="009D101A"/>
    <w:rsid w:val="009D3B1E"/>
    <w:rsid w:val="009D62E4"/>
    <w:rsid w:val="009D741C"/>
    <w:rsid w:val="009E5919"/>
    <w:rsid w:val="009F33F0"/>
    <w:rsid w:val="009F45EA"/>
    <w:rsid w:val="009F615D"/>
    <w:rsid w:val="00A100FE"/>
    <w:rsid w:val="00A155EA"/>
    <w:rsid w:val="00A20EA7"/>
    <w:rsid w:val="00A22263"/>
    <w:rsid w:val="00A228B5"/>
    <w:rsid w:val="00A3309F"/>
    <w:rsid w:val="00A41BBD"/>
    <w:rsid w:val="00A459FE"/>
    <w:rsid w:val="00A47DF4"/>
    <w:rsid w:val="00A504A4"/>
    <w:rsid w:val="00A70C38"/>
    <w:rsid w:val="00A819BC"/>
    <w:rsid w:val="00A93425"/>
    <w:rsid w:val="00A94D1E"/>
    <w:rsid w:val="00A96ABA"/>
    <w:rsid w:val="00AA3B17"/>
    <w:rsid w:val="00AC5550"/>
    <w:rsid w:val="00AE3044"/>
    <w:rsid w:val="00B00821"/>
    <w:rsid w:val="00B050BB"/>
    <w:rsid w:val="00B07670"/>
    <w:rsid w:val="00B12209"/>
    <w:rsid w:val="00B14E63"/>
    <w:rsid w:val="00B221F0"/>
    <w:rsid w:val="00B2256A"/>
    <w:rsid w:val="00B238ED"/>
    <w:rsid w:val="00B429DC"/>
    <w:rsid w:val="00B45F4F"/>
    <w:rsid w:val="00B52C19"/>
    <w:rsid w:val="00B8707C"/>
    <w:rsid w:val="00B90E5D"/>
    <w:rsid w:val="00BB7ACB"/>
    <w:rsid w:val="00BC0BF3"/>
    <w:rsid w:val="00BC1201"/>
    <w:rsid w:val="00BC6D98"/>
    <w:rsid w:val="00BD444C"/>
    <w:rsid w:val="00BD56AB"/>
    <w:rsid w:val="00BD65B7"/>
    <w:rsid w:val="00BD66E1"/>
    <w:rsid w:val="00BE0D1A"/>
    <w:rsid w:val="00BE5E59"/>
    <w:rsid w:val="00C001F2"/>
    <w:rsid w:val="00C249E4"/>
    <w:rsid w:val="00C30895"/>
    <w:rsid w:val="00C33503"/>
    <w:rsid w:val="00C5211C"/>
    <w:rsid w:val="00C57F8F"/>
    <w:rsid w:val="00C706BE"/>
    <w:rsid w:val="00C77405"/>
    <w:rsid w:val="00C86FC3"/>
    <w:rsid w:val="00C874BB"/>
    <w:rsid w:val="00C9311D"/>
    <w:rsid w:val="00CA1357"/>
    <w:rsid w:val="00CC028D"/>
    <w:rsid w:val="00CD76D0"/>
    <w:rsid w:val="00CF1873"/>
    <w:rsid w:val="00CF2801"/>
    <w:rsid w:val="00CF3879"/>
    <w:rsid w:val="00CF40C8"/>
    <w:rsid w:val="00D01C7E"/>
    <w:rsid w:val="00D06F30"/>
    <w:rsid w:val="00D12559"/>
    <w:rsid w:val="00D12A87"/>
    <w:rsid w:val="00D16908"/>
    <w:rsid w:val="00D203BD"/>
    <w:rsid w:val="00D34369"/>
    <w:rsid w:val="00D37EFE"/>
    <w:rsid w:val="00D41FF4"/>
    <w:rsid w:val="00D43164"/>
    <w:rsid w:val="00D43DB6"/>
    <w:rsid w:val="00D4490C"/>
    <w:rsid w:val="00D470DC"/>
    <w:rsid w:val="00D650B7"/>
    <w:rsid w:val="00D65220"/>
    <w:rsid w:val="00D67591"/>
    <w:rsid w:val="00D72A17"/>
    <w:rsid w:val="00D76AEC"/>
    <w:rsid w:val="00D92160"/>
    <w:rsid w:val="00D96883"/>
    <w:rsid w:val="00DA6103"/>
    <w:rsid w:val="00DB001D"/>
    <w:rsid w:val="00DB6F16"/>
    <w:rsid w:val="00DD57AB"/>
    <w:rsid w:val="00DE5735"/>
    <w:rsid w:val="00DF08B9"/>
    <w:rsid w:val="00E12658"/>
    <w:rsid w:val="00E16A0E"/>
    <w:rsid w:val="00E2521A"/>
    <w:rsid w:val="00E26147"/>
    <w:rsid w:val="00E357B7"/>
    <w:rsid w:val="00E469CA"/>
    <w:rsid w:val="00E52980"/>
    <w:rsid w:val="00E625A6"/>
    <w:rsid w:val="00E76CAF"/>
    <w:rsid w:val="00E8091A"/>
    <w:rsid w:val="00E83601"/>
    <w:rsid w:val="00E83640"/>
    <w:rsid w:val="00E83763"/>
    <w:rsid w:val="00E83E98"/>
    <w:rsid w:val="00E926E2"/>
    <w:rsid w:val="00EA1D88"/>
    <w:rsid w:val="00EA3FF7"/>
    <w:rsid w:val="00EB4E59"/>
    <w:rsid w:val="00ED5DBE"/>
    <w:rsid w:val="00EE31B7"/>
    <w:rsid w:val="00EE442E"/>
    <w:rsid w:val="00EF4C14"/>
    <w:rsid w:val="00F02D9E"/>
    <w:rsid w:val="00F35EEF"/>
    <w:rsid w:val="00F41920"/>
    <w:rsid w:val="00F6218F"/>
    <w:rsid w:val="00F624FE"/>
    <w:rsid w:val="00F851EA"/>
    <w:rsid w:val="00F94000"/>
    <w:rsid w:val="00F9443C"/>
    <w:rsid w:val="00F974A0"/>
    <w:rsid w:val="00FB3571"/>
    <w:rsid w:val="00FB6B86"/>
    <w:rsid w:val="00FC177E"/>
    <w:rsid w:val="00FC6FB0"/>
    <w:rsid w:val="00FD5313"/>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DD2DE"/>
  <w15:chartTrackingRefBased/>
  <w15:docId w15:val="{1A1E047B-7591-458B-835A-11300270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1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557D"/>
    <w:pPr>
      <w:tabs>
        <w:tab w:val="center" w:pos="4320"/>
        <w:tab w:val="right" w:pos="8640"/>
      </w:tabs>
    </w:pPr>
  </w:style>
  <w:style w:type="paragraph" w:styleId="Footer">
    <w:name w:val="footer"/>
    <w:basedOn w:val="Normal"/>
    <w:rsid w:val="0028557D"/>
    <w:pPr>
      <w:tabs>
        <w:tab w:val="center" w:pos="4320"/>
        <w:tab w:val="right" w:pos="8640"/>
      </w:tabs>
    </w:pPr>
  </w:style>
  <w:style w:type="paragraph" w:styleId="BalloonText">
    <w:name w:val="Balloon Text"/>
    <w:basedOn w:val="Normal"/>
    <w:link w:val="BalloonTextChar"/>
    <w:uiPriority w:val="99"/>
    <w:semiHidden/>
    <w:unhideWhenUsed/>
    <w:rsid w:val="004E1049"/>
    <w:rPr>
      <w:rFonts w:ascii="Tahoma" w:hAnsi="Tahoma" w:cs="Tahoma"/>
      <w:sz w:val="16"/>
      <w:szCs w:val="16"/>
    </w:rPr>
  </w:style>
  <w:style w:type="character" w:customStyle="1" w:styleId="BalloonTextChar">
    <w:name w:val="Balloon Text Char"/>
    <w:link w:val="BalloonText"/>
    <w:uiPriority w:val="99"/>
    <w:semiHidden/>
    <w:rsid w:val="004E1049"/>
    <w:rPr>
      <w:rFonts w:ascii="Tahoma" w:hAnsi="Tahoma" w:cs="Tahoma"/>
      <w:sz w:val="16"/>
      <w:szCs w:val="16"/>
    </w:rPr>
  </w:style>
  <w:style w:type="character" w:styleId="Hyperlink">
    <w:name w:val="Hyperlink"/>
    <w:uiPriority w:val="99"/>
    <w:semiHidden/>
    <w:unhideWhenUsed/>
    <w:rsid w:val="00156439"/>
    <w:rPr>
      <w:color w:val="0563C1"/>
      <w:u w:val="single"/>
    </w:rPr>
  </w:style>
  <w:style w:type="paragraph" w:styleId="ListParagraph">
    <w:name w:val="List Paragraph"/>
    <w:basedOn w:val="Normal"/>
    <w:uiPriority w:val="34"/>
    <w:qFormat/>
    <w:rsid w:val="00BE0D1A"/>
    <w:pPr>
      <w:spacing w:after="160" w:line="256" w:lineRule="auto"/>
      <w:ind w:left="720"/>
      <w:contextualSpacing/>
    </w:pPr>
    <w:rPr>
      <w:rFonts w:asciiTheme="minorHAnsi" w:eastAsiaTheme="minorHAnsi" w:hAnsiTheme="minorHAnsi" w:cstheme="minorBidi"/>
      <w:sz w:val="22"/>
      <w:szCs w:val="22"/>
    </w:rPr>
  </w:style>
  <w:style w:type="paragraph" w:customStyle="1" w:styleId="Normal0">
    <w:name w:val="[Normal]"/>
    <w:uiPriority w:val="99"/>
    <w:rsid w:val="0013613F"/>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3961">
      <w:bodyDiv w:val="1"/>
      <w:marLeft w:val="0"/>
      <w:marRight w:val="0"/>
      <w:marTop w:val="0"/>
      <w:marBottom w:val="0"/>
      <w:divBdr>
        <w:top w:val="none" w:sz="0" w:space="0" w:color="auto"/>
        <w:left w:val="none" w:sz="0" w:space="0" w:color="auto"/>
        <w:bottom w:val="none" w:sz="0" w:space="0" w:color="auto"/>
        <w:right w:val="none" w:sz="0" w:space="0" w:color="auto"/>
      </w:divBdr>
    </w:div>
    <w:div w:id="761800293">
      <w:bodyDiv w:val="1"/>
      <w:marLeft w:val="0"/>
      <w:marRight w:val="0"/>
      <w:marTop w:val="0"/>
      <w:marBottom w:val="0"/>
      <w:divBdr>
        <w:top w:val="none" w:sz="0" w:space="0" w:color="auto"/>
        <w:left w:val="none" w:sz="0" w:space="0" w:color="auto"/>
        <w:bottom w:val="none" w:sz="0" w:space="0" w:color="auto"/>
        <w:right w:val="none" w:sz="0" w:space="0" w:color="auto"/>
      </w:divBdr>
    </w:div>
    <w:div w:id="8039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vt:lpstr>
    </vt:vector>
  </TitlesOfParts>
  <Company>Interact Commerce Corporation</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David Kane</dc:creator>
  <cp:keywords/>
  <dc:description/>
  <cp:lastModifiedBy>David Kane</cp:lastModifiedBy>
  <cp:revision>2</cp:revision>
  <cp:lastPrinted>2024-08-19T17:47:00Z</cp:lastPrinted>
  <dcterms:created xsi:type="dcterms:W3CDTF">2024-11-08T15:11:00Z</dcterms:created>
  <dcterms:modified xsi:type="dcterms:W3CDTF">2024-11-08T15:11:00Z</dcterms:modified>
</cp:coreProperties>
</file>