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Ex0</w:t>
      </w:r>
    </w:p>
    <w:p>
      <w:pPr>
        <w:pStyle w:val="Normal"/>
        <w:jc w:val="center"/>
        <w:rPr>
          <w:sz w:val="32"/>
          <w:szCs w:val="32"/>
        </w:rPr>
      </w:pPr>
      <w:r>
        <w:rPr>
          <w:sz w:val="32"/>
          <w:szCs w:val="32"/>
        </w:rPr>
      </w:r>
    </w:p>
    <w:p>
      <w:pPr>
        <w:pStyle w:val="Normal"/>
        <w:rPr/>
      </w:pPr>
      <w:r>
        <w:rPr/>
        <w:tab/>
        <w:t xml:space="preserve">According to the help message in the challenges we are looking for a string in plain text. There are many approaches to solving this, </w:t>
      </w:r>
      <w:r>
        <w:rPr/>
        <w:t>sometimes</w:t>
      </w:r>
      <w:r>
        <w:rPr/>
        <w:t xml:space="preserve"> even with </w:t>
      </w:r>
      <w:r>
        <w:rPr/>
        <w:t xml:space="preserve">the </w:t>
      </w:r>
      <w:r>
        <w:rPr/>
        <w:t>same tool. We will explore a few of these in this help document. To begin we start with the most straight forward, the “strings” command.</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34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634365"/>
                    </a:xfrm>
                    <a:prstGeom prst="rect">
                      <a:avLst/>
                    </a:prstGeom>
                  </pic:spPr>
                </pic:pic>
              </a:graphicData>
            </a:graphic>
          </wp:anchor>
        </w:drawing>
      </w:r>
      <w:r>
        <w:rPr/>
        <w:t>A</w:t>
      </w:r>
      <w:r>
        <w:rPr/>
        <w:t>n effective way to use this command is by “piping”, sending, the output of the strings command to the less program. Less will display its input in a page</w:t>
      </w:r>
      <w:r>
        <w:rPr/>
        <w:t>d</w:t>
      </w:r>
      <w:r>
        <w:rPr/>
        <w:t xml:space="preserve"> representation allowing you to freely navigate through the output.</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204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204335"/>
                    </a:xfrm>
                    <a:prstGeom prst="rect">
                      <a:avLst/>
                    </a:prstGeom>
                  </pic:spPr>
                </pic:pic>
              </a:graphicData>
            </a:graphic>
          </wp:anchor>
        </w:drawing>
      </w:r>
      <w:r>
        <w:rPr/>
        <w:t>S</w:t>
      </w:r>
      <w:r>
        <w:rPr/>
        <w:t>crolling down with the arrow keys we see the word “password” right before our desired “Score!” phrase.</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7854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785495"/>
                    </a:xfrm>
                    <a:prstGeom prst="rect">
                      <a:avLst/>
                    </a:prstGeom>
                  </pic:spPr>
                </pic:pic>
              </a:graphicData>
            </a:graphic>
          </wp:anchor>
        </w:drawing>
      </w:r>
      <w:r>
        <w:rPr/>
        <w:t>T</w:t>
      </w:r>
      <w:r>
        <w:rPr/>
        <w:t xml:space="preserve">hat was rather straight forward, now let’s crack this binary open with ghidra. To run ghidra execute the ghidraRun script found in the ghidra directory in </w:t>
      </w:r>
      <w:r>
        <w:rPr/>
        <w:t>your</w:t>
      </w:r>
      <w:r>
        <w:rPr/>
        <w:t xml:space="preserve"> home directory.</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1247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124710"/>
                    </a:xfrm>
                    <a:prstGeom prst="rect">
                      <a:avLst/>
                    </a:prstGeom>
                  </pic:spPr>
                </pic:pic>
              </a:graphicData>
            </a:graphic>
          </wp:anchor>
        </w:drawing>
      </w:r>
    </w:p>
    <w:p>
      <w:pPr>
        <w:pStyle w:val="Normal"/>
        <w:rPr/>
      </w:pPr>
      <w:r>
        <w:rPr/>
        <w:t>In the .rodata section of the elf, underlined in red, we find data that is only ever read from and never written to. This is commonly used to reference string</w:t>
      </w:r>
      <w:r>
        <w:rPr/>
        <w:t>s</w:t>
      </w:r>
      <w:r>
        <w:rPr/>
        <w:t xml:space="preserve"> that were hard coded into the program. If we look into this elf section, we will find all of the strings used inside main such as our “Score!” message and even the correct input “password”, underlined in blue.</w:t>
      </w:r>
    </w:p>
    <w:p>
      <w:pPr>
        <w:pStyle w:val="Normal"/>
        <w:rPr/>
      </w:pPr>
      <w:bookmarkStart w:id="0" w:name="_GoBack"/>
      <w:bookmarkEnd w:id="0"/>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4588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458845"/>
                    </a:xfrm>
                    <a:prstGeom prst="rect">
                      <a:avLst/>
                    </a:prstGeom>
                  </pic:spPr>
                </pic:pic>
              </a:graphicData>
            </a:graphic>
          </wp:anchor>
        </w:drawing>
      </w:r>
      <w:r>
        <w:rPr/>
        <w:t>N</w:t>
      </w:r>
      <w:r>
        <w:rPr/>
        <w:t>ow let’s navigate to the function main and look in the decompil</w:t>
      </w:r>
      <w:r>
        <w:rPr/>
        <w:t>ation</w:t>
      </w:r>
      <w:r>
        <w:rPr/>
        <w:t xml:space="preserve"> window. This probably looks liked mangled garbage, but it serves its purpose. Scrolling through we will find the “Score!” and “Fail!” message, underlined in green, in conditional blocks. Right before this we see </w:t>
      </w:r>
      <w:r>
        <w:rPr/>
        <w:t xml:space="preserve">an </w:t>
      </w:r>
      <w:r>
        <w:rPr/>
        <w:t>equality, underlined in blue, being checked between a stack variable and the string “password” with the result of the equality check being stored in the variable that toggles which conditional block is executed afterwards.</w:t>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40982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6332220" cy="2409825"/>
                    </a:xfrm>
                    <a:prstGeom prst="rect">
                      <a:avLst/>
                    </a:prstGeom>
                  </pic:spPr>
                </pic:pic>
              </a:graphicData>
            </a:graphic>
          </wp:anchor>
        </w:drawing>
      </w:r>
      <w:r>
        <w:rPr/>
        <w:t>F</w:t>
      </w:r>
      <w:r>
        <w:rPr/>
        <w:t>inally let’s look in the disassembly view of the main function. We find ourselves in a similar situation to the decompiled view, first identify our “Score!” message, underlined in green. We find a string “password” that is being loaded into the address of a parameter to a call to the equality operator, underlined in blue right before our “Score!” message.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LibreOffice/6.3.0.4$Linux_X86_64 LibreOffice_project/30$Build-4</Application>
  <Pages>3</Pages>
  <Words>346</Words>
  <Characters>1695</Characters>
  <CharactersWithSpaces>2034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2019-05-25T21:42:00Z</dcterms:created>
  <dc:creator/>
  <dc:description/>
  <dc:language>en-US</dc:language>
  <cp:lastModifiedBy/>
  <dcterms:modified xsi:type="dcterms:W3CDTF">2019-09-05T23:40:04Z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