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035"/>
        <w:gridCol w:w="2940"/>
        <w:gridCol w:w="3150"/>
        <w:tblGridChange w:id="0">
          <w:tblGrid>
            <w:gridCol w:w="1815"/>
            <w:gridCol w:w="1035"/>
            <w:gridCol w:w="2940"/>
            <w:gridCol w:w="31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RF-1</w:t>
            </w:r>
          </w:p>
        </w:tc>
        <w:tc>
          <w:tcPr>
            <w:gridSpan w:val="3"/>
            <w:shd w:fill="666666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  <w:br w:type="textWrapping"/>
            </w: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Crítico?:</w:t>
              <w:br w:type="textWrapping"/>
            </w: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del cliente (cliente registrado o como invitado)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Selección de productos del menú (platos, bebidas, adicionales)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Cantidades por producto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Observaciones o instrucciones especiales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Método de pago (efectivo, tarjeta, etc.)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Modalidad del pedido (en local, para llevar, delivery)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Confirmación del pedido con número de orden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Estado del pedido (pendiente, en preparación, listo, entregado)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Detalle del pedido (productos, cantidades, precios, total)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 estimado de preparación o entrega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Registro del pedido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requerimiento permite al usuario (cliente o personal del restaurante) realizar la gestión completa de un pedido. Incluye la selección de productos del menú, elección de adicionales, registro de datos necesarios y confirmación del pedido. El sistema </w:t>
            </w:r>
            <w:r w:rsidDel="00000000" w:rsidR="00000000" w:rsidRPr="00000000">
              <w:rPr>
                <w:rtl w:val="0"/>
              </w:rPr>
              <w:t xml:space="preserve">procesará</w:t>
            </w:r>
            <w:r w:rsidDel="00000000" w:rsidR="00000000" w:rsidRPr="00000000">
              <w:rPr>
                <w:rtl w:val="0"/>
              </w:rPr>
              <w:t xml:space="preserve"> la orden, la almacenará en la base de datos y mostrará su estado en tiempo real. Además, el personal del restaurante podrá visualizar los pedidos activos, actualizarlos y marcarlos como completados.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estar operativo.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menú debe estar previamente configurado.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debe estar autenticado o debe haber iniciado un pedido como invitado.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pedido queda registrado con su respectivo estado y datos.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puede consultar el estado del pedido.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personal puede iniciar la preparación del pedido.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cliente accede a la sección de pedidos.</w:t>
              <w:br w:type="textWrapping"/>
              <w:t xml:space="preserve">Selecciona los productos del menú y sus cantidades.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Añade observaciones si es necesario.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 el método de pago y modalidad del pedido.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 el pedido.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el pedido y genera un número de orden.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al cliente un resumen del pedido con estado inicial “pendiente”.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A1:</w:t>
            </w:r>
            <w:r w:rsidDel="00000000" w:rsidR="00000000" w:rsidRPr="00000000">
              <w:rPr>
                <w:rtl w:val="0"/>
              </w:rPr>
              <w:t xml:space="preserve"> Si el cliente no está registrado: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le ofrece la opción de continuar como invitado o registrarse.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A2:</w:t>
            </w:r>
            <w:r w:rsidDel="00000000" w:rsidR="00000000" w:rsidRPr="00000000">
              <w:rPr>
                <w:rtl w:val="0"/>
              </w:rPr>
              <w:t xml:space="preserve"> Si el pedido es realizado por el personal en caja: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permite ingresar manualmente los datos del cliente y el pedido.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EXCEPCIÓN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E1:</w:t>
            </w:r>
            <w:r w:rsidDel="00000000" w:rsidR="00000000" w:rsidRPr="00000000">
              <w:rPr>
                <w:rtl w:val="0"/>
              </w:rPr>
              <w:t xml:space="preserve"> El sistema detecta productos sin stock: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informa al cliente y se bloquea la selección de dicho producto.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E2:</w:t>
            </w:r>
            <w:r w:rsidDel="00000000" w:rsidR="00000000" w:rsidRPr="00000000">
              <w:rPr>
                <w:rtl w:val="0"/>
              </w:rPr>
              <w:t xml:space="preserve"> Fallo en el registro del pedido: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muestra un mensaje de error y se da la opción de reintentar.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6878" cy="7329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878" cy="732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