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不使用预训练模型：</w:t>
      </w:r>
    </w:p>
    <w:p>
      <w:pPr>
        <w:rPr>
          <w:rFonts w:hint="eastAsia"/>
          <w:lang w:val="en-US" w:eastAsia="zh-CN"/>
        </w:rPr>
      </w:pPr>
      <w:r>
        <w:rPr>
          <w:rFonts w:hint="eastAsia"/>
          <w:lang w:val="en-US" w:eastAsia="zh-CN"/>
        </w:rPr>
        <w:t>使用监督学习，test score=0.31490</w:t>
      </w:r>
    </w:p>
    <w:p>
      <w:pPr>
        <w:rPr>
          <w:rFonts w:hint="eastAsia"/>
          <w:lang w:val="en-US" w:eastAsia="zh-CN"/>
        </w:rPr>
      </w:pPr>
      <w:r>
        <w:rPr>
          <w:rFonts w:hint="eastAsia"/>
          <w:lang w:val="en-US" w:eastAsia="zh-CN"/>
        </w:rPr>
        <w:t>使用</w:t>
      </w:r>
      <w:r>
        <w:rPr>
          <w:rFonts w:hint="eastAsia"/>
          <w:b/>
          <w:bCs/>
          <w:lang w:val="en-US" w:eastAsia="zh-CN"/>
        </w:rPr>
        <w:t>pseudo label</w:t>
      </w:r>
      <w:r>
        <w:rPr>
          <w:rFonts w:hint="eastAsia"/>
          <w:lang w:val="en-US" w:eastAsia="zh-CN"/>
        </w:rPr>
        <w:t>，test score=</w:t>
      </w:r>
      <w:r>
        <w:rPr>
          <w:rFonts w:hint="eastAsia"/>
          <w:b/>
          <w:bCs/>
          <w:lang w:val="en-US" w:eastAsia="zh-CN"/>
        </w:rPr>
        <w:t>0.33818</w:t>
      </w:r>
    </w:p>
    <w:p>
      <w:pPr>
        <w:rPr>
          <w:rFonts w:hint="eastAsia"/>
          <w:lang w:val="en-US" w:eastAsia="zh-CN"/>
        </w:rPr>
      </w:pPr>
      <w:r>
        <w:rPr>
          <w:rFonts w:hint="eastAsia"/>
          <w:lang w:val="en-US" w:eastAsia="zh-CN"/>
        </w:rPr>
        <w:t>使用MixMatch，test score=0.00872</w:t>
      </w:r>
    </w:p>
    <w:p>
      <w:pPr>
        <w:numPr>
          <w:ilvl w:val="0"/>
          <w:numId w:val="1"/>
        </w:numPr>
        <w:ind w:left="0" w:leftChars="0" w:firstLine="0" w:firstLineChars="0"/>
        <w:rPr>
          <w:rFonts w:hint="eastAsia"/>
          <w:lang w:val="en-US" w:eastAsia="zh-CN"/>
        </w:rPr>
      </w:pPr>
      <w:r>
        <w:rPr>
          <w:rFonts w:hint="eastAsia"/>
          <w:lang w:val="en-US" w:eastAsia="zh-CN"/>
        </w:rPr>
        <w:t>使用ResNet官方预训练模型：</w:t>
      </w:r>
    </w:p>
    <w:p>
      <w:pPr>
        <w:rPr>
          <w:rFonts w:hint="eastAsia"/>
          <w:lang w:val="en-US" w:eastAsia="zh-CN"/>
        </w:rPr>
      </w:pPr>
      <w:r>
        <w:rPr>
          <w:rFonts w:hint="eastAsia"/>
          <w:lang w:val="en-US" w:eastAsia="zh-CN"/>
        </w:rPr>
        <w:t>使用</w:t>
      </w:r>
      <w:r>
        <w:rPr>
          <w:rFonts w:hint="eastAsia"/>
          <w:b/>
          <w:bCs/>
          <w:lang w:val="en-US" w:eastAsia="zh-CN"/>
        </w:rPr>
        <w:t>监督学习</w:t>
      </w:r>
      <w:r>
        <w:rPr>
          <w:rFonts w:hint="eastAsia"/>
          <w:lang w:val="en-US" w:eastAsia="zh-CN"/>
        </w:rPr>
        <w:t>，test score=</w:t>
      </w:r>
      <w:r>
        <w:rPr>
          <w:rFonts w:hint="eastAsia"/>
          <w:b/>
          <w:bCs/>
          <w:lang w:val="en-US" w:eastAsia="zh-CN"/>
        </w:rPr>
        <w:t>0.91090</w:t>
      </w:r>
    </w:p>
    <w:p>
      <w:pPr>
        <w:rPr>
          <w:rFonts w:hint="eastAsia"/>
          <w:b w:val="0"/>
          <w:bCs w:val="0"/>
          <w:lang w:val="en-US" w:eastAsia="zh-CN"/>
        </w:rPr>
      </w:pPr>
      <w:r>
        <w:rPr>
          <w:rFonts w:hint="eastAsia"/>
          <w:b w:val="0"/>
          <w:bCs w:val="0"/>
          <w:lang w:val="en-US" w:eastAsia="zh-CN"/>
        </w:rPr>
        <w:t>使用pseudo label，test score=0.90290</w:t>
      </w:r>
    </w:p>
    <w:p>
      <w:pPr>
        <w:numPr>
          <w:ilvl w:val="0"/>
          <w:numId w:val="1"/>
        </w:numPr>
        <w:ind w:left="0" w:leftChars="0" w:firstLine="0" w:firstLineChars="0"/>
        <w:rPr>
          <w:rFonts w:hint="eastAsia"/>
          <w:lang w:val="en-US" w:eastAsia="zh-CN"/>
        </w:rPr>
      </w:pPr>
      <w:r>
        <w:rPr>
          <w:rFonts w:hint="eastAsia"/>
          <w:lang w:val="en-US" w:eastAsia="zh-CN"/>
        </w:rPr>
        <w:t>使用MoCo预训练模型+微调：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实验所用模型：ResNet50</w:t>
      </w:r>
    </w:p>
    <w:p>
      <w:pPr>
        <w:widowControl w:val="0"/>
        <w:numPr>
          <w:ilvl w:val="0"/>
          <w:numId w:val="0"/>
        </w:numPr>
        <w:jc w:val="both"/>
        <w:rPr>
          <w:rFonts w:hint="eastAsia"/>
          <w:lang w:val="en-US" w:eastAsia="zh-CN"/>
        </w:rPr>
      </w:pPr>
      <w:r>
        <w:rPr>
          <w:rFonts w:hint="eastAsia"/>
          <w:lang w:val="en-US" w:eastAsia="zh-CN"/>
        </w:rPr>
        <w:t>训练方法：有监督学习、Pseudo Label</w:t>
      </w:r>
    </w:p>
    <w:p>
      <w:pPr>
        <w:widowControl w:val="0"/>
        <w:numPr>
          <w:ilvl w:val="0"/>
          <w:numId w:val="0"/>
        </w:numPr>
        <w:jc w:val="both"/>
        <w:rPr>
          <w:rFonts w:hint="eastAsia"/>
          <w:lang w:val="en-US" w:eastAsia="zh-CN"/>
        </w:rPr>
      </w:pPr>
      <w:r>
        <w:rPr>
          <w:rFonts w:hint="eastAsia"/>
          <w:lang w:val="en-US" w:eastAsia="zh-CN"/>
        </w:rPr>
        <w:t>数据集组织方式：</w:t>
      </w:r>
    </w:p>
    <w:p>
      <w:pPr>
        <w:widowControl w:val="0"/>
        <w:numPr>
          <w:ilvl w:val="0"/>
          <w:numId w:val="2"/>
        </w:numPr>
        <w:ind w:left="425" w:leftChars="0" w:hanging="425" w:firstLineChars="0"/>
        <w:jc w:val="both"/>
        <w:rPr>
          <w:rFonts w:hint="default"/>
          <w:lang w:val="en-US" w:eastAsia="zh-CN"/>
        </w:rPr>
      </w:pPr>
      <w:r>
        <w:rPr>
          <w:rFonts w:hint="eastAsia"/>
          <w:lang w:val="en-US" w:eastAsia="zh-CN"/>
        </w:rPr>
        <w:t>将有标注数据按二八比例划分为训练集和验证集，训练集与无标签数据混合，组成最终训练集；</w:t>
      </w:r>
    </w:p>
    <w:p>
      <w:pPr>
        <w:widowControl w:val="0"/>
        <w:numPr>
          <w:ilvl w:val="0"/>
          <w:numId w:val="2"/>
        </w:numPr>
        <w:ind w:left="425" w:leftChars="0" w:hanging="425" w:firstLineChars="0"/>
        <w:jc w:val="both"/>
        <w:rPr>
          <w:rFonts w:hint="default"/>
          <w:lang w:val="en-US" w:eastAsia="zh-CN"/>
        </w:rPr>
      </w:pPr>
      <w:r>
        <w:rPr>
          <w:rFonts w:hint="eastAsia"/>
          <w:lang w:val="en-US" w:eastAsia="zh-CN"/>
        </w:rPr>
        <w:t>不设验证集，将所有的有标签数据和无标签数据用作训练集；</w:t>
      </w:r>
    </w:p>
    <w:p>
      <w:pPr>
        <w:widowControl w:val="0"/>
        <w:numPr>
          <w:ilvl w:val="0"/>
          <w:numId w:val="0"/>
        </w:numPr>
        <w:ind w:leftChars="0"/>
        <w:jc w:val="both"/>
        <w:rPr>
          <w:rFonts w:hint="default"/>
          <w:lang w:val="en-US" w:eastAsia="zh-CN"/>
        </w:rPr>
      </w:pPr>
      <w:r>
        <w:rPr>
          <w:rFonts w:hint="eastAsia"/>
          <w:lang w:val="en-US" w:eastAsia="zh-CN"/>
        </w:rPr>
        <w:t>共可以得到4种不同的训练方式</w:t>
      </w:r>
    </w:p>
    <w:p>
      <w:pPr>
        <w:rPr>
          <w:rFonts w:hint="eastAsia"/>
          <w:lang w:val="en-US" w:eastAsia="zh-CN"/>
        </w:rPr>
      </w:pPr>
    </w:p>
    <w:p>
      <w:pPr>
        <w:rPr>
          <w:rFonts w:hint="eastAsia"/>
          <w:b w:val="0"/>
          <w:bCs w:val="0"/>
          <w:lang w:val="en-US" w:eastAsia="zh-CN"/>
        </w:rPr>
      </w:pPr>
      <w:r>
        <w:rPr>
          <w:rFonts w:hint="eastAsia"/>
          <w:lang w:val="en-US" w:eastAsia="zh-CN"/>
        </w:rPr>
        <w:t>本次实验所用的backbone模型是ResNet（18/50），在不使用预训练参数的前提下，不难看出，无论是使用哪种半监督学习机制（或者直接使用监督学习），在验证集上的分类准确率都达不到80%。然而使用了ImageNet上预训练过的ResNet后，只需10轮左右的训练，训练准确率（、验证准确率）就能够达到98%左右，由此看来预训练是十分必要的。因此想到了先用无监督方法（如MoCo）进行预训练，然后再在训练好的模型上尝试使用</w:t>
      </w:r>
      <w:r>
        <w:rPr>
          <w:rFonts w:hint="eastAsia"/>
          <w:b w:val="0"/>
          <w:bCs w:val="0"/>
          <w:lang w:val="en-US" w:eastAsia="zh-CN"/>
        </w:rPr>
        <w:t>pseudo label、MixMatch等无监督方法进一步提升模型的泛化能力。</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MoCo：</w:t>
      </w:r>
    </w:p>
    <w:p>
      <w:pPr>
        <w:rPr>
          <w:rFonts w:hint="eastAsia"/>
          <w:b w:val="0"/>
          <w:bCs w:val="0"/>
          <w:lang w:val="en-US" w:eastAsia="zh-CN"/>
        </w:rPr>
      </w:pPr>
      <w:r>
        <w:rPr>
          <w:rFonts w:hint="eastAsia"/>
          <w:b w:val="0"/>
          <w:bCs w:val="0"/>
          <w:lang w:val="en-US" w:eastAsia="zh-CN"/>
        </w:rPr>
        <w:t>MoCo的核心思想是通过判断两个小片是否来自同一张图片来预训练一个图像分类模型。</w:t>
      </w:r>
    </w:p>
    <w:p>
      <w:pPr>
        <w:rPr>
          <w:rFonts w:hint="eastAsia"/>
          <w:b w:val="0"/>
          <w:bCs w:val="0"/>
          <w:lang w:val="en-US" w:eastAsia="zh-CN"/>
        </w:rPr>
      </w:pPr>
      <w:r>
        <w:rPr>
          <w:rFonts w:hint="eastAsia"/>
          <w:b w:val="0"/>
          <w:bCs w:val="0"/>
          <w:lang w:val="en-US" w:eastAsia="zh-CN"/>
        </w:rPr>
        <w:t>然后给定一个小片就理所当然应该有有与之对应的正例（和该小片来自同一张图片）和负例（和该小片来自不同图片），这些都是之前的对比学习中已经提出来的思想了</w:t>
      </w:r>
    </w:p>
    <w:p>
      <w:pPr>
        <w:rPr>
          <w:rFonts w:hint="eastAsia"/>
          <w:b w:val="0"/>
          <w:bCs w:val="0"/>
          <w:lang w:val="en-US" w:eastAsia="zh-CN"/>
        </w:rPr>
      </w:pPr>
      <w:r>
        <w:rPr>
          <w:rFonts w:hint="eastAsia"/>
          <w:b w:val="0"/>
          <w:bCs w:val="0"/>
          <w:lang w:val="en-US" w:eastAsia="zh-CN"/>
        </w:rPr>
        <w:t>然后MoCo的不同之处在于它在每轮训练中对于一个给定的小片，给出1个正例、K个例，小片称之为query，使用query encoder编码、正例和负例称之为key，使用key encoder编码，目的就是要两个encoder分别给出适当的编码，使得模型能够从K+1个key中找到与query所对应的正例和负例，也就是训练了两个编码器，让它们分别给出query和key的合理表示，然而问题的关键在于整个模型中并不涉及分类器！但是依然可以使用相似度来度量query和任意一个key之间的相似度，只要query和正例之间的相似度高、和负例的相似度低即可！</w:t>
      </w:r>
    </w:p>
    <w:p>
      <w:pPr>
        <w:rPr>
          <w:rFonts w:hint="eastAsia"/>
          <w:b w:val="0"/>
          <w:bCs w:val="0"/>
          <w:lang w:val="en-US" w:eastAsia="zh-CN"/>
        </w:rPr>
      </w:pPr>
      <w:r>
        <w:rPr>
          <w:rFonts w:hint="eastAsia"/>
          <w:b w:val="0"/>
          <w:bCs w:val="0"/>
          <w:lang w:val="en-US" w:eastAsia="zh-CN"/>
        </w:rPr>
        <w:t>关于MoCo的几个离奇问题：</w:t>
      </w:r>
    </w:p>
    <w:p>
      <w:pPr>
        <w:numPr>
          <w:ilvl w:val="0"/>
          <w:numId w:val="3"/>
        </w:numPr>
        <w:rPr>
          <w:rFonts w:hint="default"/>
          <w:b w:val="0"/>
          <w:bCs w:val="0"/>
          <w:lang w:val="en-US" w:eastAsia="zh-CN"/>
        </w:rPr>
      </w:pPr>
      <w:r>
        <w:rPr>
          <w:rFonts w:hint="eastAsia"/>
          <w:b w:val="0"/>
          <w:bCs w:val="0"/>
          <w:lang w:val="en-US" w:eastAsia="zh-CN"/>
        </w:rPr>
        <w:t>Query和Key（无论正例或负例）分别是按照不同的编码方式给出的（使用不同的编码器），并且key编码器更新很慢，在query编码器看来完全就没有改变，给出的不管正例还是负例的编码全都是很无脑的，根本区别不出正例key与负例key之间的差别，所以算出来query与正负例的差别都不大，导致训练没啥结果。一言以蔽之，使用两个编码器来编码query和key的训练方式本身就是有问题的；</w:t>
      </w:r>
    </w:p>
    <w:p>
      <w:pPr>
        <w:numPr>
          <w:ilvl w:val="0"/>
          <w:numId w:val="3"/>
        </w:numPr>
        <w:rPr>
          <w:rFonts w:hint="default"/>
          <w:b w:val="0"/>
          <w:bCs w:val="0"/>
          <w:lang w:val="en-US" w:eastAsia="zh-CN"/>
        </w:rPr>
      </w:pPr>
      <w:r>
        <w:rPr>
          <w:rFonts w:hint="eastAsia"/>
          <w:b w:val="0"/>
          <w:bCs w:val="0"/>
          <w:lang w:val="en-US" w:eastAsia="zh-CN"/>
        </w:rPr>
        <w:t>MoCo预训练了两个编码器（其中个人感觉key编码器就没怎么训练），那么下流任务中微调的过程中到底用哪个呢？</w:t>
      </w:r>
    </w:p>
    <w:p>
      <w:pPr>
        <w:rPr>
          <w:rFonts w:hint="default"/>
          <w:b w:val="0"/>
          <w:bCs w:val="0"/>
          <w:lang w:val="en-US" w:eastAsia="zh-CN"/>
        </w:rPr>
      </w:pPr>
    </w:p>
    <w:p>
      <w:pPr>
        <w:rPr>
          <w:rFonts w:hint="eastAsia"/>
          <w:lang w:val="en-US" w:eastAsia="zh-CN"/>
        </w:rPr>
      </w:pPr>
      <w:r>
        <w:rPr>
          <w:rFonts w:hint="eastAsia"/>
          <w:lang w:val="en-US" w:eastAsia="zh-CN"/>
        </w:rPr>
        <w:t>Pseudo label：</w:t>
      </w:r>
    </w:p>
    <w:p>
      <w:r>
        <w:drawing>
          <wp:inline distT="0" distB="0" distL="114300" distR="114300">
            <wp:extent cx="5273040" cy="39547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040" cy="3954780"/>
                    </a:xfrm>
                    <a:prstGeom prst="rect">
                      <a:avLst/>
                    </a:prstGeom>
                    <a:noFill/>
                    <a:ln>
                      <a:noFill/>
                    </a:ln>
                  </pic:spPr>
                </pic:pic>
              </a:graphicData>
            </a:graphic>
          </wp:inline>
        </w:drawing>
      </w:r>
    </w:p>
    <w:p>
      <w:r>
        <w:drawing>
          <wp:inline distT="0" distB="0" distL="114300" distR="114300">
            <wp:extent cx="5273040" cy="39547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040" cy="3954780"/>
                    </a:xfrm>
                    <a:prstGeom prst="rect">
                      <a:avLst/>
                    </a:prstGeom>
                    <a:noFill/>
                    <a:ln>
                      <a:noFill/>
                    </a:ln>
                  </pic:spPr>
                </pic:pic>
              </a:graphicData>
            </a:graphic>
          </wp:inline>
        </w:drawing>
      </w:r>
    </w:p>
    <w:p>
      <w:pPr>
        <w:rPr>
          <w:rFonts w:hint="eastAsia"/>
          <w:lang w:val="en-US" w:eastAsia="zh-CN"/>
        </w:rPr>
      </w:pPr>
      <w:r>
        <w:rPr>
          <w:rFonts w:hint="eastAsia"/>
          <w:lang w:val="en-US" w:eastAsia="zh-CN"/>
        </w:rPr>
        <w:t>MixMatch：</w:t>
      </w:r>
    </w:p>
    <w:p>
      <w:r>
        <w:drawing>
          <wp:inline distT="0" distB="0" distL="114300" distR="114300">
            <wp:extent cx="5273040" cy="39547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3954780"/>
                    </a:xfrm>
                    <a:prstGeom prst="rect">
                      <a:avLst/>
                    </a:prstGeom>
                    <a:noFill/>
                    <a:ln>
                      <a:noFill/>
                    </a:ln>
                  </pic:spPr>
                </pic:pic>
              </a:graphicData>
            </a:graphic>
          </wp:inline>
        </w:drawing>
      </w:r>
    </w:p>
    <w:p>
      <w:r>
        <w:drawing>
          <wp:inline distT="0" distB="0" distL="114300" distR="114300">
            <wp:extent cx="5273040" cy="39547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3040" cy="3954780"/>
                    </a:xfrm>
                    <a:prstGeom prst="rect">
                      <a:avLst/>
                    </a:prstGeom>
                    <a:noFill/>
                    <a:ln>
                      <a:noFill/>
                    </a:ln>
                  </pic:spPr>
                </pic:pic>
              </a:graphicData>
            </a:graphic>
          </wp:inline>
        </w:drawing>
      </w:r>
    </w:p>
    <w:p>
      <w:pPr>
        <w:rPr>
          <w:rFonts w:hint="eastAsia"/>
          <w:lang w:val="en-US" w:eastAsia="zh-CN"/>
        </w:rPr>
      </w:pPr>
      <w:r>
        <w:rPr>
          <w:rFonts w:hint="eastAsia"/>
          <w:lang w:val="en-US" w:eastAsia="zh-CN"/>
        </w:rPr>
        <w:t>Supervised：</w:t>
      </w:r>
    </w:p>
    <w:p>
      <w:r>
        <w:drawing>
          <wp:inline distT="0" distB="0" distL="114300" distR="114300">
            <wp:extent cx="5273040" cy="39547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3040" cy="3954780"/>
                    </a:xfrm>
                    <a:prstGeom prst="rect">
                      <a:avLst/>
                    </a:prstGeom>
                    <a:noFill/>
                    <a:ln>
                      <a:noFill/>
                    </a:ln>
                  </pic:spPr>
                </pic:pic>
              </a:graphicData>
            </a:graphic>
          </wp:inline>
        </w:drawing>
      </w:r>
      <w:r>
        <w:drawing>
          <wp:inline distT="0" distB="0" distL="114300" distR="114300">
            <wp:extent cx="5273040" cy="39547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3954780"/>
                    </a:xfrm>
                    <a:prstGeom prst="rect">
                      <a:avLst/>
                    </a:prstGeom>
                    <a:noFill/>
                    <a:ln>
                      <a:noFill/>
                    </a:ln>
                  </pic:spPr>
                </pic:pic>
              </a:graphicData>
            </a:graphic>
          </wp:inline>
        </w:drawing>
      </w:r>
    </w:p>
    <w:p>
      <w:pPr>
        <w:rPr>
          <w:rFonts w:hint="eastAsia"/>
          <w:lang w:val="en-US" w:eastAsia="zh-CN"/>
        </w:rPr>
      </w:pPr>
      <w:r>
        <w:rPr>
          <w:rFonts w:hint="eastAsia"/>
          <w:lang w:val="en-US" w:eastAsia="zh-CN"/>
        </w:rPr>
        <w:t>原版MoCo：</w:t>
      </w:r>
    </w:p>
    <w:p>
      <w:r>
        <w:drawing>
          <wp:inline distT="0" distB="0" distL="114300" distR="114300">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3954780"/>
                    </a:xfrm>
                    <a:prstGeom prst="rect">
                      <a:avLst/>
                    </a:prstGeom>
                    <a:noFill/>
                    <a:ln>
                      <a:noFill/>
                    </a:ln>
                  </pic:spPr>
                </pic:pic>
              </a:graphicData>
            </a:graphic>
          </wp:inline>
        </w:drawing>
      </w:r>
      <w:r>
        <w:drawing>
          <wp:inline distT="0" distB="0" distL="114300" distR="114300">
            <wp:extent cx="5273040" cy="39547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3040" cy="3954780"/>
                    </a:xfrm>
                    <a:prstGeom prst="rect">
                      <a:avLst/>
                    </a:prstGeom>
                    <a:noFill/>
                    <a:ln>
                      <a:noFill/>
                    </a:ln>
                  </pic:spPr>
                </pic:pic>
              </a:graphicData>
            </a:graphic>
          </wp:inline>
        </w:drawing>
      </w:r>
    </w:p>
    <w:p>
      <w:pPr>
        <w:rPr>
          <w:rFonts w:hint="eastAsia"/>
          <w:lang w:val="en-US" w:eastAsia="zh-CN"/>
        </w:rPr>
      </w:pPr>
      <w:r>
        <w:rPr>
          <w:rFonts w:hint="eastAsia"/>
          <w:lang w:val="en-US" w:eastAsia="zh-CN"/>
        </w:rPr>
        <w:t>改版MoCo：</w:t>
      </w:r>
    </w:p>
    <w:p>
      <w:pPr>
        <w:rPr>
          <w:rFonts w:hint="default"/>
          <w:lang w:val="en-US" w:eastAsia="zh-CN"/>
        </w:rPr>
      </w:pPr>
      <w:r>
        <w:drawing>
          <wp:inline distT="0" distB="0" distL="114300" distR="114300">
            <wp:extent cx="5273040" cy="3954780"/>
            <wp:effectExtent l="0" t="0" r="381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73040" cy="3954780"/>
                    </a:xfrm>
                    <a:prstGeom prst="rect">
                      <a:avLst/>
                    </a:prstGeom>
                    <a:noFill/>
                    <a:ln>
                      <a:noFill/>
                    </a:ln>
                  </pic:spPr>
                </pic:pic>
              </a:graphicData>
            </a:graphic>
          </wp:inline>
        </w:drawing>
      </w:r>
      <w:r>
        <w:drawing>
          <wp:inline distT="0" distB="0" distL="114300" distR="114300">
            <wp:extent cx="5273040" cy="3954780"/>
            <wp:effectExtent l="0" t="0" r="381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73040" cy="395478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CDB59"/>
    <w:multiLevelType w:val="singleLevel"/>
    <w:tmpl w:val="13DCDB59"/>
    <w:lvl w:ilvl="0" w:tentative="0">
      <w:start w:val="1"/>
      <w:numFmt w:val="decimal"/>
      <w:suff w:val="space"/>
      <w:lvlText w:val="%1."/>
      <w:lvlJc w:val="left"/>
    </w:lvl>
  </w:abstractNum>
  <w:abstractNum w:abstractNumId="1">
    <w:nsid w:val="47A7E283"/>
    <w:multiLevelType w:val="singleLevel"/>
    <w:tmpl w:val="47A7E283"/>
    <w:lvl w:ilvl="0" w:tentative="0">
      <w:start w:val="1"/>
      <w:numFmt w:val="decimal"/>
      <w:suff w:val="space"/>
      <w:lvlText w:val="%1."/>
      <w:lvlJc w:val="left"/>
    </w:lvl>
  </w:abstractNum>
  <w:abstractNum w:abstractNumId="2">
    <w:nsid w:val="5F8D15B7"/>
    <w:multiLevelType w:val="singleLevel"/>
    <w:tmpl w:val="5F8D15B7"/>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2F9A"/>
    <w:rsid w:val="019D7075"/>
    <w:rsid w:val="0545743D"/>
    <w:rsid w:val="05637850"/>
    <w:rsid w:val="0B2D2958"/>
    <w:rsid w:val="109D567C"/>
    <w:rsid w:val="11661382"/>
    <w:rsid w:val="163C09F8"/>
    <w:rsid w:val="1ACA3C11"/>
    <w:rsid w:val="367950D2"/>
    <w:rsid w:val="43B00573"/>
    <w:rsid w:val="43E1358B"/>
    <w:rsid w:val="46B600B8"/>
    <w:rsid w:val="46BE6F07"/>
    <w:rsid w:val="521D2615"/>
    <w:rsid w:val="546A0EEC"/>
    <w:rsid w:val="56224716"/>
    <w:rsid w:val="57F650A8"/>
    <w:rsid w:val="621461B6"/>
    <w:rsid w:val="64050F01"/>
    <w:rsid w:val="69FD27BB"/>
    <w:rsid w:val="6A893E8C"/>
    <w:rsid w:val="6C9F0785"/>
    <w:rsid w:val="7EE85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2021-07-12T07:07:00Z</dcterms:created>
  <dc:creator>DJX</dc:creator>
  <cp:lastModifiedBy>fighter</cp:lastModifiedBy>
  <dcterms:modified xsi:type="dcterms:W3CDTF">2021-07-16T01:02:51Z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5E2B9B803DCA4B67AFDB6D14C4E11233</vt:lpwstr>
  </property>
</Properties>
</file>