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US" w:eastAsia="zh-CN"/>
        </w:rPr>
      </w:pPr>
      <w:r>
        <w:rPr>
          <w:rFonts w:hint="eastAsia"/>
          <w:b/>
          <w:bCs/>
          <w:sz w:val="32"/>
          <w:szCs w:val="32"/>
          <w:lang w:val="en-US" w:eastAsia="zh-CN"/>
        </w:rPr>
        <w:t>实验二 目标检测</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textAlignment w:val="auto"/>
        <w:rPr>
          <w:rFonts w:hint="default"/>
          <w:b/>
          <w:bCs/>
          <w:lang w:val="en-US" w:eastAsia="zh-CN"/>
        </w:rPr>
      </w:pPr>
      <w:r>
        <w:rPr>
          <w:rFonts w:hint="eastAsia"/>
          <w:b/>
          <w:bCs/>
          <w:lang w:val="en-US" w:eastAsia="zh-CN"/>
        </w:rPr>
        <w:t>实验要求</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hint="default"/>
          <w:lang w:val="en-US" w:eastAsia="zh-CN"/>
        </w:rPr>
      </w:pPr>
      <w:r>
        <w:rPr>
          <w:rFonts w:hint="default"/>
          <w:lang w:val="en-US" w:eastAsia="zh-CN"/>
        </w:rPr>
        <w:t>使用 YOLO_v3 模型，在PASCAL VOC训练数据集上训练，并在测试集上进行测试。</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textAlignment w:val="auto"/>
        <w:rPr>
          <w:rFonts w:hint="default"/>
          <w:b/>
          <w:bCs/>
          <w:lang w:val="en-US" w:eastAsia="zh-CN"/>
        </w:rPr>
      </w:pPr>
      <w:r>
        <w:rPr>
          <w:rFonts w:hint="eastAsia"/>
          <w:b/>
          <w:bCs/>
          <w:lang w:val="en-US" w:eastAsia="zh-CN"/>
        </w:rPr>
        <w:t>实验原理</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ind w:left="425" w:leftChars="0" w:hanging="425" w:firstLineChars="0"/>
        <w:textAlignment w:val="auto"/>
        <w:rPr>
          <w:rFonts w:hint="default"/>
          <w:lang w:val="en-US" w:eastAsia="zh-CN"/>
        </w:rPr>
      </w:pPr>
      <w:r>
        <w:rPr>
          <w:rFonts w:hint="eastAsia"/>
          <w:lang w:val="en-US" w:eastAsia="zh-CN"/>
        </w:rPr>
        <w:t>YOLO原理简介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leftChars="0" w:firstLine="420" w:firstLineChars="200"/>
        <w:textAlignment w:val="auto"/>
        <w:rPr>
          <w:rFonts w:hint="eastAsia"/>
          <w:lang w:val="en-US" w:eastAsia="zh-CN"/>
        </w:rPr>
      </w:pPr>
      <w:r>
        <w:rPr>
          <w:rFonts w:hint="eastAsia"/>
          <w:lang w:val="en-US" w:eastAsia="zh-CN"/>
        </w:rPr>
        <w:t>首先要明确地是YOLO系列模型是一步的目标检测模型，其主体就是一个卷积神经网络，该网络对图像进行处理后可同时得到若干关于目标的包围盒以及盒中目标的类别。YOLOv3采用Darknet作为其卷积神经网络部分，图1.1给出了Darknet53的构建细节：</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textAlignment w:val="auto"/>
      </w:pPr>
      <w:r>
        <w:drawing>
          <wp:inline distT="0" distB="0" distL="114300" distR="114300">
            <wp:extent cx="5271770" cy="5767705"/>
            <wp:effectExtent l="0" t="0" r="508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1770" cy="5767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jc w:val="center"/>
        <w:textAlignment w:val="auto"/>
        <w:rPr>
          <w:rFonts w:hint="default" w:eastAsiaTheme="minorEastAsia"/>
          <w:lang w:val="en-US" w:eastAsia="zh-CN"/>
        </w:rPr>
      </w:pPr>
      <w:r>
        <w:rPr>
          <w:rFonts w:hint="eastAsia"/>
          <w:b/>
          <w:bCs/>
          <w:lang w:val="en-US" w:eastAsia="zh-CN"/>
        </w:rPr>
        <w:t>图1.1</w:t>
      </w:r>
      <w:r>
        <w:rPr>
          <w:rFonts w:hint="eastAsia"/>
          <w:lang w:val="en-US" w:eastAsia="zh-CN"/>
        </w:rPr>
        <w:t xml:space="preserve"> Darknet53的构建细节</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图1.2给出了Darknet53的结构详情：</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jc w:val="center"/>
        <w:textAlignment w:val="auto"/>
      </w:pPr>
      <w:r>
        <w:drawing>
          <wp:inline distT="0" distB="0" distL="114300" distR="114300">
            <wp:extent cx="5268595" cy="4702175"/>
            <wp:effectExtent l="0" t="0" r="825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rcRect t="6134" b="5501"/>
                    <a:stretch>
                      <a:fillRect/>
                    </a:stretch>
                  </pic:blipFill>
                  <pic:spPr>
                    <a:xfrm>
                      <a:off x="0" y="0"/>
                      <a:ext cx="5268595" cy="4702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jc w:val="center"/>
        <w:textAlignment w:val="auto"/>
        <w:rPr>
          <w:rFonts w:hint="eastAsia"/>
          <w:lang w:val="en-US" w:eastAsia="zh-CN"/>
        </w:rPr>
      </w:pPr>
      <w:r>
        <w:rPr>
          <w:rFonts w:hint="eastAsia"/>
          <w:b/>
          <w:bCs/>
          <w:lang w:val="en-US" w:eastAsia="zh-CN"/>
        </w:rPr>
        <w:t>图1.2</w:t>
      </w:r>
      <w:r>
        <w:rPr>
          <w:rFonts w:hint="eastAsia"/>
          <w:lang w:val="en-US" w:eastAsia="zh-CN"/>
        </w:rPr>
        <w:t xml:space="preserve"> （YOLOv3）Darknet53的网络结构</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jc w:val="both"/>
        <w:textAlignment w:val="auto"/>
        <w:rPr>
          <w:rFonts w:hint="eastAsia"/>
          <w:lang w:val="en-US" w:eastAsia="zh-CN"/>
        </w:rPr>
      </w:pPr>
      <w:r>
        <w:rPr>
          <w:rFonts w:hint="eastAsia"/>
          <w:lang w:val="en-US" w:eastAsia="zh-CN"/>
        </w:rPr>
        <w:t>根据图1.1、图1.2，我们不难发现YOLOv3具有如下特点：</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ind w:left="425" w:leftChars="0" w:hanging="425" w:firstLineChars="0"/>
        <w:jc w:val="both"/>
        <w:textAlignment w:val="auto"/>
        <w:rPr>
          <w:rFonts w:hint="default"/>
          <w:lang w:val="en-US" w:eastAsia="zh-CN"/>
        </w:rPr>
      </w:pPr>
      <w:r>
        <w:rPr>
          <w:rFonts w:hint="eastAsia"/>
          <w:lang w:val="en-US" w:eastAsia="zh-CN"/>
        </w:rPr>
        <w:t>模型在三个尺度上分别输出特征图。根据图1.1，我们不难得知YOLOv3一共有六组卷积，其中最后三组分别对输入图像做8倍、16倍和32倍下采样，于是YOLOv3便在这三种尺度上分别输出一个特征图。值得注意的是，在YOLOv3的最后三层，特征信息的流动并不是仅仅自上而下的过程，32倍下采样的特征信息通过上采样又流回了16倍下采样层，紧接着，16倍下采样的特征信息混合着32倍下采样的特征信息再经上采样后又流回了8倍下采样层。所以说这三层特征图间的信息是共享的，只是分辨率不同而已；</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ind w:left="425" w:leftChars="0" w:hanging="425" w:firstLineChars="0"/>
        <w:jc w:val="both"/>
        <w:textAlignment w:val="auto"/>
        <w:rPr>
          <w:rFonts w:hint="default"/>
          <w:lang w:val="en-US" w:eastAsia="zh-CN"/>
        </w:rPr>
      </w:pPr>
      <w:r>
        <w:rPr>
          <w:rFonts w:hint="eastAsia"/>
          <w:lang w:val="en-US" w:eastAsia="zh-CN"/>
        </w:rPr>
        <w:t>使用1x1卷积作为输出层。与传统的卷积神经网络不同，YOLOv3没有采用全连接，而是采用1x1卷积作为输出层，这是其采用对图片做格栅化处理以回归出包围框所需输出的形式导致的。从图2中不难看出，1x1卷积在特征图形状方面仅仅只是做了一个通道数的变换；</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ind w:left="425" w:leftChars="0" w:hanging="425" w:firstLineChars="0"/>
        <w:jc w:val="both"/>
        <w:textAlignment w:val="auto"/>
        <w:rPr>
          <w:rFonts w:hint="default"/>
          <w:lang w:val="en-US" w:eastAsia="zh-CN"/>
        </w:rPr>
      </w:pPr>
      <w:r>
        <w:rPr>
          <w:rFonts w:hint="eastAsia"/>
          <w:lang w:val="en-US" w:eastAsia="zh-CN"/>
        </w:rPr>
        <w:t>包围框的回归方式以及模型输出的形式。YOLOv3和YOLOv1在包围框回归方面方法相同，都是把图片分成若干个小个，YOLOv1中是7x7，而YOLOv3中为13x13、26x26以及52x52三种，分别对应三种尺度的模型输出。从而，为确定出一个包围框，我们只需知道这个包围框的中心点落在哪个格子中、相对格子的位置怎样以及包围框的长和宽即可，如此就得到了输出的形式，每一个小格子应当给出至少一个输出，并且输出应当是一个5+目标类别数nC（YOLOv3中nC=70）的向量，该向量决定了一个包围框，以及其中是否存在目标、存在目标的情况下目标的类别。其每一维的含义分别是包围框中可能含有目标的概率（置信得分）、包围框中心点横坐标相对于当前格子的水平归一化偏移量、包围框中心点纵坐标相对于当前格子的垂直归一化偏移量、包围框的归一化宽度、包围框的归一化高度以及包围框中目标所属每一个类别的概率（共nC个值）。假设我们要求每个格子给出nA个输出（YOLOv1中nA=2，YOLOv3中nA=9），三种尺度下，一张图片被划分成小格子的数量分别是13x13、26x26以及52x52，于是就得到三个四维张量的输出，形状分别为13x13xnAx(5+nC)、26x26xnAx(5+nC)以及52x52xnAx(5+nC)，对于其中任意一个张量，其索引为[i, j, a]的元素表示图片中第i行第j列的小格子所给出的第a个包围盒的信息；</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ind w:left="425" w:leftChars="0" w:hanging="425" w:firstLineChars="0"/>
        <w:jc w:val="both"/>
        <w:textAlignment w:val="auto"/>
        <w:rPr>
          <w:rFonts w:hint="default"/>
          <w:lang w:val="en-US" w:eastAsia="zh-CN"/>
        </w:rPr>
      </w:pPr>
      <w:r>
        <w:rPr>
          <w:rFonts w:hint="eastAsia"/>
          <w:lang w:val="en-US" w:eastAsia="zh-CN"/>
        </w:rPr>
        <w:t>锚盒子。锚盒子（anchor box）就是从训练集中真实框（ground truth）中统计或聚类得到的几个不同尺寸的框，避免模型在训练的时候盲目的找，有助于模型快速收敛。YOLOv3中引入了锚盒子机制，对预测的对象范围进行约束，并加入了尺寸先验经验，从而实现了多尺度学习的目的；</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ind w:left="425" w:leftChars="0" w:hanging="425" w:firstLineChars="0"/>
        <w:jc w:val="both"/>
        <w:textAlignment w:val="auto"/>
        <w:rPr>
          <w:rFonts w:hint="default"/>
          <w:lang w:val="en-US" w:eastAsia="zh-CN"/>
        </w:rPr>
      </w:pPr>
      <w:r>
        <w:rPr>
          <w:rFonts w:hint="eastAsia"/>
          <w:lang w:val="en-US" w:eastAsia="zh-CN"/>
        </w:rPr>
        <w:t>根据（3）中的分析，在进行预测时，对于每一张输入图片，YOLOv3都将为其预测并生成13x13xnAx(5+nC)+26x26xnAx(5+nC)+52x52xnAx(5+nC)个可能的包围框，然而YOLOv3采用了非极大抑制（NMS）算法，从中找到可能性最高的若干个包围框；</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ind w:left="425" w:leftChars="0" w:hanging="425" w:firstLineChars="0"/>
        <w:jc w:val="both"/>
        <w:textAlignment w:val="auto"/>
        <w:rPr>
          <w:rFonts w:hint="default"/>
          <w:lang w:val="en-US" w:eastAsia="zh-CN"/>
        </w:rPr>
      </w:pPr>
      <w:r>
        <w:rPr>
          <w:rFonts w:hint="eastAsia"/>
          <w:lang w:val="en-US" w:eastAsia="zh-CN"/>
        </w:rPr>
        <w:t>损失函数。YOLOv3的损失函数与YOLOv1基本一致，总的损失中包含三种损失——置信损失、坐标损失和分类损失，分别采用二进制交叉熵、MSE和交叉熵进行计算。</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textAlignment w:val="auto"/>
        <w:rPr>
          <w:rFonts w:hint="default"/>
          <w:b/>
          <w:bCs/>
          <w:lang w:val="en-US" w:eastAsia="zh-CN"/>
        </w:rPr>
      </w:pPr>
      <w:r>
        <w:rPr>
          <w:rFonts w:hint="eastAsia"/>
          <w:b/>
          <w:bCs/>
          <w:lang w:val="en-US" w:eastAsia="zh-CN"/>
        </w:rPr>
        <w:t>实验结果</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为更加深入地了解YOLO的工作原理和实现细节，本次实验中我们在代码（GitHub地址为：https://github.com/muyiguangda/pytorch-yolov3）的基础上对其进行修改并完成了实验。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firstLine="420" w:firstLineChars="200"/>
        <w:textAlignment w:val="auto"/>
        <w:rPr>
          <w:rFonts w:hint="default"/>
          <w:lang w:val="en-US" w:eastAsia="zh-CN"/>
        </w:rPr>
      </w:pPr>
      <w:r>
        <w:rPr>
          <w:rFonts w:hint="eastAsia"/>
          <w:lang w:val="en-US" w:eastAsia="zh-CN"/>
        </w:rPr>
        <w:t>实验所用数据集为VOC 2012，其中共有2913张图片可用于进行图像分割，实验中按8:1:1的比例划分训练集、验证集和测试集，并对数据集做了预处理，在原数据集目录下新建了labels目录，用于保存处理后的标注信息，标注信息格式为“类别 包围框中心点横坐标x 包围框中心点纵坐标y 包围框宽度w 包围框高度h”，其中x、y、w、h都使用源图片的尺寸做了归一化处理。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firstLine="420" w:firstLineChars="200"/>
        <w:textAlignment w:val="auto"/>
        <w:rPr>
          <w:rFonts w:hint="eastAsia"/>
          <w:lang w:val="en-US" w:eastAsia="zh-CN"/>
        </w:rPr>
      </w:pPr>
      <w:r>
        <w:rPr>
          <w:rFonts w:hint="eastAsia"/>
          <w:lang w:val="en-US" w:eastAsia="zh-CN"/>
        </w:rPr>
        <w:t>由于VOC 2012的类别数与原YOLOv3中所采用的类别数不同，故实验中没有采用官方训练好的权重参数进行预训练后的微调。</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jc w:val="center"/>
        <w:textAlignment w:val="auto"/>
        <w:rPr>
          <w:rFonts w:hint="default"/>
          <w:b/>
          <w:bCs/>
          <w:sz w:val="18"/>
          <w:szCs w:val="18"/>
          <w:lang w:val="en-US" w:eastAsia="zh-CN"/>
        </w:rPr>
      </w:pPr>
      <w:r>
        <w:rPr>
          <w:rFonts w:hint="eastAsia"/>
          <w:b/>
          <w:bCs/>
          <w:sz w:val="18"/>
          <w:szCs w:val="18"/>
          <w:lang w:val="en-US" w:eastAsia="zh-CN"/>
        </w:rPr>
        <w:t xml:space="preserve">表1 </w:t>
      </w:r>
      <w:r>
        <w:rPr>
          <w:rFonts w:hint="eastAsia"/>
          <w:b w:val="0"/>
          <w:bCs w:val="0"/>
          <w:lang w:val="en-US" w:eastAsia="zh-CN"/>
        </w:rPr>
        <w:t>模型在各个类别上的AP值</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52"/>
        <w:gridCol w:w="852"/>
        <w:gridCol w:w="852"/>
        <w:gridCol w:w="852"/>
        <w:gridCol w:w="852"/>
        <w:gridCol w:w="852"/>
        <w:gridCol w:w="852"/>
        <w:gridCol w:w="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person</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bird</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cat</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cow</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dog</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horse</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rPr>
              <w:t>sheep</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5"/>
                <w:szCs w:val="15"/>
                <w:vertAlign w:val="baseline"/>
                <w:lang w:val="en-US" w:eastAsia="zh-CN"/>
              </w:rPr>
              <w:t>aeroplane</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bicycle</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vertAlign w:val="baseline"/>
                <w:lang w:val="en-US" w:eastAsia="zh-CN"/>
              </w:rPr>
            </w:pPr>
            <w:r>
              <w:rPr>
                <w:rFonts w:hint="eastAsia"/>
                <w:sz w:val="18"/>
                <w:szCs w:val="18"/>
                <w:vertAlign w:val="baseline"/>
                <w:lang w:val="en-US" w:eastAsia="zh-CN"/>
              </w:rPr>
              <w:t>boat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0.6654</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0.4803</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0.5897</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0.4260</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0.5537</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0.3388</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0.497</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0.7025</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0.355</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0.2391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bus</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car</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5"/>
                <w:szCs w:val="15"/>
                <w:shd w:val="clear" w:fill="FFFFFF"/>
              </w:rPr>
              <w:t>motorbike</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train</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bottle</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chair</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dining table</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potted plant</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sofa</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Arial" w:cs="Arial" w:asciiTheme="minorAscii" w:hAnsiTheme="minorAscii"/>
                <w:i w:val="0"/>
                <w:iCs w:val="0"/>
                <w:caps w:val="0"/>
                <w:color w:val="auto"/>
                <w:spacing w:val="0"/>
                <w:sz w:val="18"/>
                <w:szCs w:val="18"/>
                <w:shd w:val="clear" w:fill="FFFFFF"/>
              </w:rPr>
            </w:pPr>
            <w:r>
              <w:rPr>
                <w:rFonts w:hint="default" w:eastAsia="Arial" w:cs="Arial" w:asciiTheme="minorAscii" w:hAnsiTheme="minorAscii"/>
                <w:i w:val="0"/>
                <w:iCs w:val="0"/>
                <w:caps w:val="0"/>
                <w:color w:val="auto"/>
                <w:spacing w:val="0"/>
                <w:sz w:val="18"/>
                <w:szCs w:val="18"/>
                <w:shd w:val="clear" w:fill="FFFFFF"/>
              </w:rPr>
              <w:t>tv/</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Ascii" w:hAnsiTheme="minorAscii"/>
                <w:color w:val="auto"/>
                <w:sz w:val="18"/>
                <w:szCs w:val="18"/>
                <w:vertAlign w:val="baseline"/>
                <w:lang w:val="en-US" w:eastAsia="zh-CN"/>
              </w:rPr>
            </w:pPr>
            <w:r>
              <w:rPr>
                <w:rFonts w:hint="default" w:eastAsia="Arial" w:cs="Arial" w:asciiTheme="minorAscii" w:hAnsiTheme="minorAscii"/>
                <w:i w:val="0"/>
                <w:iCs w:val="0"/>
                <w:caps w:val="0"/>
                <w:color w:val="auto"/>
                <w:spacing w:val="0"/>
                <w:sz w:val="18"/>
                <w:szCs w:val="18"/>
                <w:shd w:val="clear" w:fill="FFFFFF"/>
              </w:rPr>
              <w:t>monitor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0.6878</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0.4777</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0.454</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0.5831</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0.3265</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0.2911</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lang w:val="en-US" w:eastAsia="zh-CN"/>
              </w:rPr>
              <w:t>0.3742</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0.3908</w:t>
            </w:r>
          </w:p>
        </w:tc>
        <w:tc>
          <w:tcPr>
            <w:tcW w:w="85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0.4089</w:t>
            </w:r>
          </w:p>
        </w:tc>
        <w:tc>
          <w:tcPr>
            <w:tcW w:w="8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w:r>
              <w:rPr>
                <w:rFonts w:hint="eastAsia"/>
                <w:lang w:val="en-US" w:eastAsia="zh-CN"/>
              </w:rPr>
              <w:t>0.3658</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firstLine="420" w:firstLineChars="200"/>
        <w:textAlignment w:val="auto"/>
        <w:rPr>
          <w:rFonts w:hint="eastAsia"/>
          <w:lang w:val="en-US" w:eastAsia="zh-CN"/>
        </w:rPr>
      </w:pPr>
      <w:r>
        <w:rPr>
          <w:rFonts w:hint="eastAsia"/>
          <w:lang w:val="en-US" w:eastAsia="zh-CN"/>
        </w:rPr>
        <w:t>模型采用SGD方法训练，学习率为0.001，冲量为0.9，权重衰减率为0.0005，最大训练次数为100轮，批大小为32。非极大抑制的IoU阈值和非极大抑制阈值均为0.1，置信得分阈值在训练时设置为0.001以取得较高的mAP，而测试时设置为0.1从而得到有限个置信度较高的预测结果。图2.1（左）给出了模型训练过程中在训练集和验证集上的损失变化曲线，图2.1（右）则显示了训练过程中在验证集上的mp、mr、mAP、mF1这四个指标的变化情况（其中NMS的置信度阈值为0.001）。图2.2至图2.6分别给出了训练好的模型在五组测试数据上的目标检测效果（其中NMS的置信度阈值为0.1）。表1给出了模型在各个类别上的AP值：</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3839845" cy="2879725"/>
            <wp:effectExtent l="0" t="0" r="8255"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3839845" cy="2879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b/>
          <w:bCs/>
          <w:sz w:val="18"/>
          <w:szCs w:val="18"/>
          <w:lang w:val="en-US" w:eastAsia="zh-CN"/>
        </w:rPr>
      </w:pPr>
      <w:r>
        <w:rPr>
          <w:rFonts w:hint="eastAsia"/>
          <w:b/>
          <w:bCs/>
          <w:sz w:val="18"/>
          <w:szCs w:val="18"/>
          <w:lang w:val="en-US" w:eastAsia="zh-CN"/>
        </w:rPr>
        <w:t xml:space="preserve">图2.1 </w:t>
      </w:r>
      <w:r>
        <w:rPr>
          <w:rFonts w:hint="eastAsia"/>
          <w:b w:val="0"/>
          <w:bCs w:val="0"/>
          <w:sz w:val="18"/>
          <w:szCs w:val="18"/>
          <w:lang w:val="en-US" w:eastAsia="zh-CN"/>
        </w:rPr>
        <w:t>YOLOv3训练情况</w:t>
      </w:r>
    </w:p>
    <w:p>
      <w:pPr>
        <w:jc w:val="center"/>
      </w:pPr>
      <w:r>
        <w:drawing>
          <wp:inline distT="0" distB="0" distL="114300" distR="114300">
            <wp:extent cx="3360420" cy="252031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36042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lang w:val="en-US"/>
        </w:rPr>
      </w:pPr>
      <w:r>
        <w:rPr>
          <w:rFonts w:hint="eastAsia"/>
          <w:b/>
          <w:bCs/>
          <w:sz w:val="18"/>
          <w:szCs w:val="18"/>
          <w:lang w:val="en-US" w:eastAsia="zh-CN"/>
        </w:rPr>
        <w:t xml:space="preserve">图2.2 </w:t>
      </w:r>
      <w:r>
        <w:rPr>
          <w:rFonts w:hint="eastAsia"/>
          <w:b w:val="0"/>
          <w:bCs w:val="0"/>
          <w:sz w:val="18"/>
          <w:szCs w:val="18"/>
          <w:lang w:val="en-US" w:eastAsia="zh-CN"/>
        </w:rPr>
        <w:t>模型测试效果（一）</w:t>
      </w:r>
    </w:p>
    <w:p>
      <w:pPr>
        <w:jc w:val="center"/>
      </w:pPr>
      <w:r>
        <w:drawing>
          <wp:inline distT="0" distB="0" distL="114300" distR="114300">
            <wp:extent cx="3360420" cy="2520315"/>
            <wp:effectExtent l="0" t="0" r="1143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36042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b/>
          <w:bCs/>
          <w:sz w:val="18"/>
          <w:szCs w:val="18"/>
          <w:lang w:val="en-US" w:eastAsia="zh-CN"/>
        </w:rPr>
      </w:pPr>
      <w:r>
        <w:rPr>
          <w:rFonts w:hint="eastAsia"/>
          <w:b/>
          <w:bCs/>
          <w:sz w:val="18"/>
          <w:szCs w:val="18"/>
          <w:lang w:val="en-US" w:eastAsia="zh-CN"/>
        </w:rPr>
        <w:t xml:space="preserve">图2.3 </w:t>
      </w:r>
      <w:r>
        <w:rPr>
          <w:rFonts w:hint="eastAsia"/>
          <w:b w:val="0"/>
          <w:bCs w:val="0"/>
          <w:sz w:val="18"/>
          <w:szCs w:val="18"/>
          <w:lang w:val="en-US" w:eastAsia="zh-CN"/>
        </w:rPr>
        <w:t>模型测试效果（二）</w:t>
      </w:r>
    </w:p>
    <w:p>
      <w:pPr>
        <w:jc w:val="center"/>
      </w:pPr>
      <w:r>
        <w:drawing>
          <wp:inline distT="0" distB="0" distL="114300" distR="114300">
            <wp:extent cx="3360420" cy="2520315"/>
            <wp:effectExtent l="0" t="0" r="1143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36042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b/>
          <w:bCs/>
          <w:sz w:val="18"/>
          <w:szCs w:val="18"/>
          <w:lang w:val="en-US" w:eastAsia="zh-CN"/>
        </w:rPr>
      </w:pPr>
      <w:r>
        <w:rPr>
          <w:rFonts w:hint="eastAsia"/>
          <w:b/>
          <w:bCs/>
          <w:sz w:val="18"/>
          <w:szCs w:val="18"/>
          <w:lang w:val="en-US" w:eastAsia="zh-CN"/>
        </w:rPr>
        <w:t xml:space="preserve">图2.4 </w:t>
      </w:r>
      <w:r>
        <w:rPr>
          <w:rFonts w:hint="eastAsia"/>
          <w:b w:val="0"/>
          <w:bCs w:val="0"/>
          <w:sz w:val="18"/>
          <w:szCs w:val="18"/>
          <w:lang w:val="en-US" w:eastAsia="zh-CN"/>
        </w:rPr>
        <w:t>模型测试效果（三）</w:t>
      </w:r>
    </w:p>
    <w:p>
      <w:pPr>
        <w:jc w:val="center"/>
      </w:pPr>
      <w:r>
        <w:drawing>
          <wp:inline distT="0" distB="0" distL="114300" distR="114300">
            <wp:extent cx="3360420" cy="2520315"/>
            <wp:effectExtent l="0" t="0" r="1143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36042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b/>
          <w:bCs/>
          <w:sz w:val="18"/>
          <w:szCs w:val="18"/>
          <w:lang w:val="en-US" w:eastAsia="zh-CN"/>
        </w:rPr>
      </w:pPr>
      <w:r>
        <w:rPr>
          <w:rFonts w:hint="eastAsia"/>
          <w:b/>
          <w:bCs/>
          <w:sz w:val="18"/>
          <w:szCs w:val="18"/>
          <w:lang w:val="en-US" w:eastAsia="zh-CN"/>
        </w:rPr>
        <w:t xml:space="preserve">图2.5 </w:t>
      </w:r>
      <w:r>
        <w:rPr>
          <w:rFonts w:hint="eastAsia"/>
          <w:b w:val="0"/>
          <w:bCs w:val="0"/>
          <w:sz w:val="18"/>
          <w:szCs w:val="18"/>
          <w:lang w:val="en-US" w:eastAsia="zh-CN"/>
        </w:rPr>
        <w:t>模型测试效果（四）</w:t>
      </w:r>
    </w:p>
    <w:p>
      <w:pPr>
        <w:jc w:val="center"/>
      </w:pPr>
      <w:r>
        <w:drawing>
          <wp:inline distT="0" distB="0" distL="114300" distR="114300">
            <wp:extent cx="3360420" cy="2520315"/>
            <wp:effectExtent l="0" t="0" r="1143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3360420" cy="2520315"/>
                    </a:xfrm>
                    <a:prstGeom prst="rect">
                      <a:avLst/>
                    </a:prstGeom>
                    <a:noFill/>
                    <a:ln>
                      <a:noFill/>
                    </a:ln>
                  </pic:spPr>
                </pic:pic>
              </a:graphicData>
            </a:graphic>
          </wp:inline>
        </w:drawing>
      </w:r>
    </w:p>
    <w:p>
      <w:pPr>
        <w:jc w:val="center"/>
      </w:pPr>
      <w:r>
        <w:rPr>
          <w:rFonts w:hint="eastAsia"/>
          <w:b/>
          <w:bCs/>
          <w:sz w:val="18"/>
          <w:szCs w:val="18"/>
          <w:lang w:val="en-US" w:eastAsia="zh-CN"/>
        </w:rPr>
        <w:t xml:space="preserve">图2.6 </w:t>
      </w:r>
      <w:r>
        <w:rPr>
          <w:rFonts w:hint="eastAsia"/>
          <w:b w:val="0"/>
          <w:bCs w:val="0"/>
          <w:sz w:val="18"/>
          <w:szCs w:val="18"/>
          <w:lang w:val="en-US" w:eastAsia="zh-CN"/>
        </w:rPr>
        <w:t>模型测试效果（五）</w:t>
      </w:r>
    </w:p>
    <w:p>
      <w:pPr>
        <w:keepNext w:val="0"/>
        <w:keepLines w:val="0"/>
        <w:pageBreakBefore w:val="0"/>
        <w:widowControl w:val="0"/>
        <w:kinsoku/>
        <w:wordWrap/>
        <w:overflowPunct/>
        <w:topLinePunct w:val="0"/>
        <w:autoSpaceDE/>
        <w:autoSpaceDN/>
        <w:bidi w:val="0"/>
        <w:adjustRightInd/>
        <w:snapToGrid/>
        <w:spacing w:before="157" w:beforeLines="50"/>
        <w:ind w:firstLine="420" w:firstLineChars="200"/>
        <w:textAlignment w:val="auto"/>
        <w:rPr>
          <w:rFonts w:hint="default"/>
          <w:lang w:val="en-US" w:eastAsia="zh-CN"/>
        </w:rPr>
      </w:pPr>
      <w:r>
        <w:rPr>
          <w:rFonts w:hint="eastAsia"/>
          <w:lang w:val="en-US" w:eastAsia="zh-CN"/>
        </w:rPr>
        <w:t>从验证结果可见，模型的识别结果总体说来还是不错的，以第三、第四组测试数据为例，模型给出的火车的包围框甚至比标注给出的还要精确，且还能够找到标注中都没有标出的人体目标，更值得一提的是模型根据目标的一部分部分（比如人的手）就可以确定目标的类别，这说明通过大量的数据，模型确实学习到了有用特征。但一个令人沮丧的问题是，即使模型准确地框出了物体的位置，但是给出的置信得分普遍偏低，如果以0.5作为判断标准的话，那么模型几乎不能做出有效的识别，这个问题以我个人目前所掌握的目标检测的知识还无法做出准确的解释。</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0DCD3"/>
    <w:multiLevelType w:val="singleLevel"/>
    <w:tmpl w:val="9160DCD3"/>
    <w:lvl w:ilvl="0" w:tentative="0">
      <w:start w:val="1"/>
      <w:numFmt w:val="chineseCounting"/>
      <w:suff w:val="space"/>
      <w:lvlText w:val="%1、"/>
      <w:lvlJc w:val="left"/>
      <w:rPr>
        <w:rFonts w:hint="eastAsia"/>
      </w:rPr>
    </w:lvl>
  </w:abstractNum>
  <w:abstractNum w:abstractNumId="1">
    <w:nsid w:val="E3EA2BAB"/>
    <w:multiLevelType w:val="singleLevel"/>
    <w:tmpl w:val="E3EA2BAB"/>
    <w:lvl w:ilvl="0" w:tentative="0">
      <w:start w:val="1"/>
      <w:numFmt w:val="decimal"/>
      <w:lvlText w:val="%1."/>
      <w:lvlJc w:val="left"/>
      <w:pPr>
        <w:ind w:left="425" w:hanging="425"/>
      </w:pPr>
      <w:rPr>
        <w:rFonts w:hint="default"/>
      </w:rPr>
    </w:lvl>
  </w:abstractNum>
  <w:abstractNum w:abstractNumId="2">
    <w:nsid w:val="2ECAEBD9"/>
    <w:multiLevelType w:val="singleLevel"/>
    <w:tmpl w:val="2ECAEBD9"/>
    <w:lvl w:ilvl="0" w:tentative="0">
      <w:start w:val="1"/>
      <w:numFmt w:val="decimal"/>
      <w:lvlText w:val="(%1)"/>
      <w:lvlJc w:val="left"/>
      <w:pPr>
        <w:ind w:left="425" w:hanging="425"/>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DF5AE5"/>
    <w:rsid w:val="02EF0DC3"/>
    <w:rsid w:val="0B886583"/>
    <w:rsid w:val="0E4A3E09"/>
    <w:rsid w:val="20F42222"/>
    <w:rsid w:val="269F5824"/>
    <w:rsid w:val="2A153006"/>
    <w:rsid w:val="2A5A0F8A"/>
    <w:rsid w:val="311D1CCC"/>
    <w:rsid w:val="315B46E2"/>
    <w:rsid w:val="3C9040BC"/>
    <w:rsid w:val="432D5791"/>
    <w:rsid w:val="487C4BDA"/>
    <w:rsid w:val="4DFC2C97"/>
    <w:rsid w:val="509A4E94"/>
    <w:rsid w:val="50F50A32"/>
    <w:rsid w:val="57CE6002"/>
    <w:rsid w:val="589A5A7A"/>
    <w:rsid w:val="62AC45D7"/>
    <w:rsid w:val="6340500E"/>
    <w:rsid w:val="70B85159"/>
    <w:rsid w:val="73DF5AE5"/>
    <w:rsid w:val="75022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2021-06-08T02:42:00Z</dcterms:created>
  <dc:creator>fighter</dc:creator>
  <cp:lastModifiedBy>fighter</cp:lastModifiedBy>
  <cp:lastPrinted>2021-06-10T01:45:00Z</cp:lastPrinted>
  <dcterms:modified xsi:type="dcterms:W3CDTF">2021-07-17T04:59:25Z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D8C485EF5C6545CB8706EDD56BFBF3D9</vt:lpwstr>
  </property>
</Properties>
</file>