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1C75C8" w:rsidRPr="003368EE" w14:paraId="79C11F49" w14:textId="77777777" w:rsidTr="00ED35BD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6F5061B4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sz w:val="24"/>
                <w:lang w:val="en-US"/>
              </w:rPr>
              <w:br w:type="page"/>
            </w:r>
            <w:r>
              <w:rPr>
                <w:b/>
                <w:bCs/>
                <w:lang w:val="en-US"/>
              </w:rPr>
              <w:br w:type="page"/>
            </w:r>
            <w:r w:rsidRPr="003368EE">
              <w:rPr>
                <w:caps/>
                <w:noProof/>
                <w:lang w:eastAsia="ru-RU"/>
              </w:rPr>
              <w:drawing>
                <wp:inline distT="0" distB="0" distL="0" distR="0" wp14:anchorId="68F91A1E" wp14:editId="376BEEA1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5C8" w:rsidRPr="003368EE" w14:paraId="472F7D61" w14:textId="77777777" w:rsidTr="00ED35BD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A3F1D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</w:p>
          <w:p w14:paraId="4FB3FE4C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caps/>
                <w:sz w:val="24"/>
                <w:lang w:val="en-US"/>
              </w:rPr>
              <w:t>МИНОБРНАУКИ РОССИИ</w:t>
            </w:r>
          </w:p>
        </w:tc>
      </w:tr>
      <w:tr w:rsidR="001C75C8" w:rsidRPr="003368EE" w14:paraId="41D0A694" w14:textId="77777777" w:rsidTr="00ED35BD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03E9DA65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D6BF43D" w14:textId="77777777" w:rsidR="001C75C8" w:rsidRDefault="001C75C8" w:rsidP="00ED35BD">
            <w:pPr>
              <w:widowControl w:val="0"/>
              <w:spacing w:line="240" w:lineRule="auto"/>
              <w:jc w:val="center"/>
            </w:pPr>
            <w:r>
              <w:rPr>
                <w:sz w:val="24"/>
              </w:rPr>
              <w:t xml:space="preserve"> высшего образования</w:t>
            </w:r>
          </w:p>
          <w:p w14:paraId="71858DB1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32"/>
              </w:rPr>
              <w:t>МИРЭА</w:t>
            </w:r>
            <w:r>
              <w:rPr>
                <w:b/>
              </w:rPr>
              <w:t xml:space="preserve"> </w:t>
            </w:r>
            <w:r>
              <w:rPr>
                <w:b/>
                <w:sz w:val="24"/>
              </w:rPr>
              <w:t>– Российский технологический университет»</w:t>
            </w:r>
          </w:p>
          <w:p w14:paraId="2B99AEB9" w14:textId="77777777" w:rsidR="001C75C8" w:rsidRDefault="001C75C8" w:rsidP="00ED35BD">
            <w:pPr>
              <w:widowControl w:val="0"/>
              <w:spacing w:line="240" w:lineRule="auto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 w14:paraId="7C935E85" w14:textId="77777777" w:rsidR="001C75C8" w:rsidRDefault="001C75C8" w:rsidP="001C75C8">
      <w:pPr>
        <w:widowControl w:val="0"/>
        <w:spacing w:line="240" w:lineRule="auto"/>
        <w:jc w:val="center"/>
        <w:rPr>
          <w:sz w:val="24"/>
        </w:rPr>
      </w:pPr>
    </w:p>
    <w:p w14:paraId="3C9DFD97" w14:textId="77777777" w:rsidR="001C75C8" w:rsidRDefault="001C75C8" w:rsidP="001C75C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Институт </w:t>
      </w:r>
      <w:proofErr w:type="spellStart"/>
      <w:r>
        <w:rPr>
          <w:sz w:val="24"/>
          <w:szCs w:val="24"/>
        </w:rPr>
        <w:t>кибербезопасности</w:t>
      </w:r>
      <w:proofErr w:type="spellEnd"/>
      <w:r>
        <w:rPr>
          <w:sz w:val="24"/>
          <w:szCs w:val="24"/>
        </w:rPr>
        <w:t xml:space="preserve"> и цифровых технологий</w:t>
      </w:r>
    </w:p>
    <w:p w14:paraId="14166BA4" w14:textId="77777777" w:rsidR="001C75C8" w:rsidRDefault="001C75C8" w:rsidP="001C75C8">
      <w:pPr>
        <w:jc w:val="center"/>
        <w:rPr>
          <w:sz w:val="24"/>
          <w:szCs w:val="24"/>
        </w:rPr>
      </w:pPr>
      <w:r>
        <w:rPr>
          <w:sz w:val="24"/>
          <w:szCs w:val="24"/>
        </w:rPr>
        <w:t>КБ-4 «</w:t>
      </w:r>
      <w:r w:rsidRPr="007F0C94">
        <w:rPr>
          <w:sz w:val="24"/>
          <w:szCs w:val="24"/>
        </w:rPr>
        <w:t>Интеллектуальные системы информационной безопасности</w:t>
      </w:r>
      <w:r>
        <w:rPr>
          <w:sz w:val="24"/>
          <w:szCs w:val="24"/>
        </w:rPr>
        <w:t>»</w:t>
      </w:r>
    </w:p>
    <w:p w14:paraId="3B2C27A1" w14:textId="77777777" w:rsidR="001C75C8" w:rsidRDefault="001C75C8" w:rsidP="001C75C8">
      <w:pPr>
        <w:jc w:val="center"/>
        <w:rPr>
          <w:sz w:val="24"/>
          <w:szCs w:val="24"/>
        </w:rPr>
      </w:pPr>
    </w:p>
    <w:p w14:paraId="27F9160B" w14:textId="77777777" w:rsidR="001C75C8" w:rsidRDefault="001C75C8" w:rsidP="001C75C8">
      <w:pPr>
        <w:jc w:val="center"/>
        <w:rPr>
          <w:sz w:val="24"/>
          <w:szCs w:val="24"/>
        </w:rPr>
      </w:pPr>
    </w:p>
    <w:p w14:paraId="19CF7393" w14:textId="61C6FD94" w:rsidR="001C75C8" w:rsidRPr="00A22F70" w:rsidRDefault="001C75C8" w:rsidP="001C75C8">
      <w:pPr>
        <w:jc w:val="center"/>
        <w:rPr>
          <w:szCs w:val="28"/>
        </w:rPr>
      </w:pPr>
      <w:r>
        <w:rPr>
          <w:szCs w:val="28"/>
        </w:rPr>
        <w:t>Отчет по лабораторной работе №</w:t>
      </w:r>
      <w:r w:rsidR="004E762E">
        <w:rPr>
          <w:szCs w:val="28"/>
        </w:rPr>
        <w:t>3</w:t>
      </w:r>
    </w:p>
    <w:p w14:paraId="56A0ACE0" w14:textId="0C991955" w:rsidR="001C75C8" w:rsidRDefault="001C75C8" w:rsidP="001C75C8">
      <w:pPr>
        <w:jc w:val="center"/>
        <w:rPr>
          <w:szCs w:val="28"/>
        </w:rPr>
      </w:pPr>
      <w:r w:rsidRPr="00DC287A">
        <w:rPr>
          <w:szCs w:val="28"/>
        </w:rPr>
        <w:t>по дисциплине: «</w:t>
      </w:r>
      <w:r w:rsidRPr="001C75C8">
        <w:rPr>
          <w:szCs w:val="28"/>
        </w:rPr>
        <w:t>Анализ защищенности систем искусственного интеллекта</w:t>
      </w:r>
      <w:r w:rsidRPr="00DC287A">
        <w:rPr>
          <w:szCs w:val="28"/>
        </w:rPr>
        <w:t>»</w:t>
      </w:r>
    </w:p>
    <w:p w14:paraId="1C916E5B" w14:textId="77777777" w:rsidR="001C75C8" w:rsidRDefault="001C75C8" w:rsidP="001C75C8">
      <w:pPr>
        <w:ind w:firstLine="0"/>
        <w:rPr>
          <w:b/>
          <w:szCs w:val="28"/>
        </w:rPr>
      </w:pPr>
    </w:p>
    <w:p w14:paraId="3E00D13B" w14:textId="77777777" w:rsidR="001C75C8" w:rsidRPr="003368EE" w:rsidRDefault="001C75C8" w:rsidP="001C75C8">
      <w:pPr>
        <w:rPr>
          <w:b/>
          <w:szCs w:val="28"/>
        </w:rPr>
      </w:pPr>
    </w:p>
    <w:p w14:paraId="5807E2DB" w14:textId="3A37B880" w:rsidR="001C75C8" w:rsidRDefault="001C75C8" w:rsidP="001C75C8">
      <w:pPr>
        <w:jc w:val="right"/>
        <w:rPr>
          <w:szCs w:val="28"/>
        </w:rPr>
      </w:pPr>
      <w:r w:rsidRPr="001C75C8">
        <w:rPr>
          <w:b/>
          <w:bCs/>
          <w:szCs w:val="28"/>
        </w:rPr>
        <w:t>Выполнил</w:t>
      </w:r>
      <w:r w:rsidRPr="003368EE">
        <w:rPr>
          <w:szCs w:val="28"/>
        </w:rPr>
        <w:t>:</w:t>
      </w:r>
    </w:p>
    <w:p w14:paraId="3A176934" w14:textId="1441CBED" w:rsidR="001C75C8" w:rsidRPr="003368EE" w:rsidRDefault="000D1234" w:rsidP="001C75C8">
      <w:pPr>
        <w:jc w:val="right"/>
        <w:rPr>
          <w:szCs w:val="28"/>
        </w:rPr>
      </w:pPr>
      <w:r>
        <w:rPr>
          <w:szCs w:val="28"/>
        </w:rPr>
        <w:t>Студент группы ББМО-0</w:t>
      </w:r>
      <w:r w:rsidRPr="0028148E">
        <w:rPr>
          <w:szCs w:val="28"/>
        </w:rPr>
        <w:t>1</w:t>
      </w:r>
      <w:r w:rsidR="001C75C8">
        <w:rPr>
          <w:szCs w:val="28"/>
        </w:rPr>
        <w:t>-22</w:t>
      </w:r>
    </w:p>
    <w:p w14:paraId="516D1CB9" w14:textId="4AF90B46" w:rsidR="001C75C8" w:rsidRDefault="0028148E" w:rsidP="001C75C8">
      <w:pPr>
        <w:jc w:val="right"/>
        <w:rPr>
          <w:szCs w:val="28"/>
        </w:rPr>
      </w:pPr>
      <w:proofErr w:type="spellStart"/>
      <w:r>
        <w:rPr>
          <w:szCs w:val="28"/>
        </w:rPr>
        <w:t>Загороднов</w:t>
      </w:r>
      <w:proofErr w:type="spellEnd"/>
      <w:r>
        <w:rPr>
          <w:szCs w:val="28"/>
        </w:rPr>
        <w:t xml:space="preserve"> Егор Алексеевич</w:t>
      </w:r>
    </w:p>
    <w:p w14:paraId="6CB8DE1C" w14:textId="77777777" w:rsidR="001C75C8" w:rsidRDefault="001C75C8" w:rsidP="001C75C8">
      <w:pPr>
        <w:jc w:val="right"/>
        <w:rPr>
          <w:szCs w:val="28"/>
        </w:rPr>
      </w:pPr>
    </w:p>
    <w:p w14:paraId="7876B0C2" w14:textId="4353D5FA" w:rsidR="001C75C8" w:rsidRDefault="001C75C8" w:rsidP="001C75C8">
      <w:pPr>
        <w:jc w:val="right"/>
        <w:rPr>
          <w:szCs w:val="28"/>
        </w:rPr>
      </w:pPr>
      <w:r w:rsidRPr="001C75C8">
        <w:rPr>
          <w:b/>
          <w:bCs/>
          <w:szCs w:val="28"/>
        </w:rPr>
        <w:t>Проверил</w:t>
      </w:r>
      <w:r>
        <w:rPr>
          <w:szCs w:val="28"/>
        </w:rPr>
        <w:t>:</w:t>
      </w:r>
    </w:p>
    <w:p w14:paraId="1FCAF8CB" w14:textId="4D08A59A" w:rsidR="001C75C8" w:rsidRDefault="001C75C8" w:rsidP="001C75C8">
      <w:pPr>
        <w:jc w:val="right"/>
        <w:rPr>
          <w:szCs w:val="28"/>
        </w:rPr>
      </w:pPr>
      <w:r>
        <w:rPr>
          <w:szCs w:val="28"/>
        </w:rPr>
        <w:t xml:space="preserve">К.т.н. </w:t>
      </w:r>
      <w:r w:rsidRPr="001C75C8">
        <w:rPr>
          <w:szCs w:val="28"/>
        </w:rPr>
        <w:t>Спирин Андрей Андреевич</w:t>
      </w:r>
    </w:p>
    <w:p w14:paraId="79EA1217" w14:textId="77777777" w:rsidR="001C75C8" w:rsidRDefault="001C75C8" w:rsidP="001C75C8">
      <w:pPr>
        <w:ind w:firstLine="0"/>
        <w:rPr>
          <w:b/>
          <w:sz w:val="18"/>
        </w:rPr>
      </w:pPr>
    </w:p>
    <w:p w14:paraId="584A7DFC" w14:textId="77777777" w:rsidR="001C75C8" w:rsidRDefault="001C75C8" w:rsidP="001C75C8">
      <w:pPr>
        <w:rPr>
          <w:b/>
          <w:sz w:val="18"/>
        </w:rPr>
      </w:pPr>
    </w:p>
    <w:p w14:paraId="181281C8" w14:textId="77777777" w:rsidR="001C75C8" w:rsidRDefault="001C75C8" w:rsidP="001C75C8">
      <w:pPr>
        <w:rPr>
          <w:b/>
          <w:sz w:val="18"/>
        </w:rPr>
      </w:pPr>
    </w:p>
    <w:p w14:paraId="61AB7B0C" w14:textId="77777777" w:rsidR="001C75C8" w:rsidRDefault="001C75C8" w:rsidP="001C75C8">
      <w:pPr>
        <w:rPr>
          <w:b/>
          <w:sz w:val="18"/>
        </w:rPr>
      </w:pPr>
    </w:p>
    <w:p w14:paraId="2FD599A4" w14:textId="77777777" w:rsidR="001C75C8" w:rsidRDefault="001C75C8" w:rsidP="001C75C8">
      <w:pPr>
        <w:rPr>
          <w:b/>
          <w:sz w:val="18"/>
        </w:rPr>
      </w:pPr>
    </w:p>
    <w:p w14:paraId="6E6AD23E" w14:textId="77777777" w:rsidR="001C75C8" w:rsidRDefault="001C75C8" w:rsidP="001C75C8">
      <w:pPr>
        <w:rPr>
          <w:b/>
          <w:sz w:val="18"/>
        </w:rPr>
      </w:pPr>
    </w:p>
    <w:p w14:paraId="1D5D54D8" w14:textId="77777777" w:rsidR="001C75C8" w:rsidRDefault="001C75C8" w:rsidP="001C75C8">
      <w:pPr>
        <w:rPr>
          <w:b/>
          <w:sz w:val="18"/>
        </w:rPr>
      </w:pPr>
    </w:p>
    <w:p w14:paraId="0FE7FEE8" w14:textId="77777777" w:rsidR="001C75C8" w:rsidRDefault="001C75C8" w:rsidP="001C75C8">
      <w:pPr>
        <w:rPr>
          <w:b/>
          <w:sz w:val="18"/>
        </w:rPr>
      </w:pPr>
    </w:p>
    <w:p w14:paraId="09A94360" w14:textId="2BB6DB05" w:rsidR="00174F0F" w:rsidRPr="00174F0F" w:rsidRDefault="001C75C8" w:rsidP="00174F0F">
      <w:pPr>
        <w:jc w:val="center"/>
        <w:rPr>
          <w:bCs/>
          <w:szCs w:val="24"/>
        </w:rPr>
      </w:pPr>
      <w:r w:rsidRPr="001C75C8">
        <w:rPr>
          <w:bCs/>
          <w:szCs w:val="24"/>
        </w:rPr>
        <w:t>Москва 2023</w:t>
      </w:r>
    </w:p>
    <w:p w14:paraId="21034182" w14:textId="25EEA0B0" w:rsidR="00B8152B" w:rsidRDefault="00B8152B">
      <w:pPr>
        <w:spacing w:after="160" w:line="259" w:lineRule="auto"/>
        <w:ind w:firstLine="0"/>
        <w:jc w:val="left"/>
      </w:pPr>
      <w:r>
        <w:br w:type="page"/>
      </w:r>
    </w:p>
    <w:p w14:paraId="2FA44B62" w14:textId="7A4495CE" w:rsidR="000D1234" w:rsidRPr="004E762E" w:rsidRDefault="004E762E" w:rsidP="004E762E">
      <w:pPr>
        <w:pStyle w:val="1"/>
        <w:spacing w:before="0" w:after="0"/>
        <w:ind w:firstLine="709"/>
        <w:rPr>
          <w:b/>
          <w:sz w:val="32"/>
        </w:rPr>
      </w:pPr>
      <w:r w:rsidRPr="004E762E">
        <w:rPr>
          <w:b/>
          <w:sz w:val="32"/>
        </w:rPr>
        <w:lastRenderedPageBreak/>
        <w:t>Ход выполнения работы</w:t>
      </w:r>
    </w:p>
    <w:p w14:paraId="3433FF84" w14:textId="77777777" w:rsidR="004E762E" w:rsidRDefault="004E762E" w:rsidP="000D1234">
      <w:pPr>
        <w:rPr>
          <w:b/>
        </w:rPr>
      </w:pPr>
    </w:p>
    <w:p w14:paraId="211CE825" w14:textId="128873AC" w:rsidR="008E5799" w:rsidRPr="00A22F70" w:rsidRDefault="008E5799" w:rsidP="008E5799">
      <w:proofErr w:type="gramStart"/>
      <w:r w:rsidRPr="008E5799">
        <w:t>В начале</w:t>
      </w:r>
      <w:proofErr w:type="gramEnd"/>
      <w:r w:rsidRPr="008E5799">
        <w:t xml:space="preserve"> выполняем установку библиотеки </w:t>
      </w:r>
      <w:proofErr w:type="spellStart"/>
      <w:r w:rsidRPr="008E5799">
        <w:rPr>
          <w:b/>
        </w:rPr>
        <w:t>tf-keras-vis</w:t>
      </w:r>
      <w:proofErr w:type="spellEnd"/>
      <w:r w:rsidRPr="008E5799">
        <w:t xml:space="preserve"> для визуализации и интерпрет</w:t>
      </w:r>
      <w:r>
        <w:t>ации моделей глубокого обучения</w:t>
      </w:r>
      <w:r w:rsidRPr="008E5799">
        <w:t>. Она позволяет проводить исследования и анализ моделей и их результатов с использованием различных методов визуализации и интерпретации данных. Установка осуществляется с помощью команды "</w:t>
      </w:r>
      <w:proofErr w:type="spellStart"/>
      <w:r w:rsidRPr="008E5799">
        <w:rPr>
          <w:b/>
        </w:rPr>
        <w:t>pip</w:t>
      </w:r>
      <w:proofErr w:type="spellEnd"/>
      <w:r w:rsidRPr="008E5799">
        <w:rPr>
          <w:b/>
        </w:rPr>
        <w:t xml:space="preserve"> </w:t>
      </w:r>
      <w:proofErr w:type="spellStart"/>
      <w:r w:rsidRPr="008E5799">
        <w:rPr>
          <w:b/>
        </w:rPr>
        <w:t>install</w:t>
      </w:r>
      <w:proofErr w:type="spellEnd"/>
      <w:r w:rsidRPr="008E5799">
        <w:rPr>
          <w:b/>
        </w:rPr>
        <w:t xml:space="preserve"> </w:t>
      </w:r>
      <w:proofErr w:type="spellStart"/>
      <w:r w:rsidRPr="008E5799">
        <w:rPr>
          <w:b/>
        </w:rPr>
        <w:t>tf-keras-vis</w:t>
      </w:r>
      <w:proofErr w:type="spellEnd"/>
      <w:r w:rsidRPr="008E5799">
        <w:t>".</w:t>
      </w:r>
    </w:p>
    <w:p w14:paraId="78F2A1C9" w14:textId="6D0288CA" w:rsidR="00E01D96" w:rsidRPr="000D1234" w:rsidRDefault="008E5799" w:rsidP="008E5799">
      <w:r>
        <w:t xml:space="preserve">Установка </w:t>
      </w:r>
      <w:proofErr w:type="spellStart"/>
      <w:r w:rsidRPr="008E5799">
        <w:rPr>
          <w:b/>
          <w:lang w:val="en-US"/>
        </w:rPr>
        <w:t>tf</w:t>
      </w:r>
      <w:proofErr w:type="spellEnd"/>
      <w:r w:rsidRPr="008E5799">
        <w:rPr>
          <w:b/>
        </w:rPr>
        <w:t>-</w:t>
      </w:r>
      <w:proofErr w:type="spellStart"/>
      <w:r w:rsidRPr="008E5799">
        <w:rPr>
          <w:b/>
          <w:lang w:val="en-US"/>
        </w:rPr>
        <w:t>keras</w:t>
      </w:r>
      <w:proofErr w:type="spellEnd"/>
      <w:r>
        <w:rPr>
          <w:b/>
        </w:rPr>
        <w:t>-</w:t>
      </w:r>
      <w:r w:rsidRPr="008E5799">
        <w:rPr>
          <w:b/>
          <w:lang w:val="en-US"/>
        </w:rPr>
        <w:t>vis</w:t>
      </w:r>
      <w:r w:rsidRPr="008E5799">
        <w:t>.</w:t>
      </w:r>
      <w:r>
        <w:t xml:space="preserve"> представлена</w:t>
      </w:r>
      <w:r w:rsidR="000D1234">
        <w:t xml:space="preserve"> на рисунке 1</w:t>
      </w:r>
      <w:r w:rsidR="000D1234" w:rsidRPr="000D1234">
        <w:t>.</w:t>
      </w:r>
    </w:p>
    <w:p w14:paraId="18EF4396" w14:textId="6C0A0624" w:rsidR="00C324FF" w:rsidRDefault="008E5799" w:rsidP="00C324FF">
      <w:pPr>
        <w:pStyle w:val="11"/>
      </w:pPr>
      <w:r w:rsidRPr="008E5799">
        <w:rPr>
          <w:noProof/>
          <w:lang w:eastAsia="ru-RU"/>
        </w:rPr>
        <w:drawing>
          <wp:inline distT="0" distB="0" distL="0" distR="0" wp14:anchorId="579A7A67" wp14:editId="5307BA30">
            <wp:extent cx="4733925" cy="123514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396" cy="12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430A" w14:textId="367C538F" w:rsidR="00C324FF" w:rsidRPr="000D1234" w:rsidRDefault="000D1234" w:rsidP="00C324FF">
      <w:pPr>
        <w:pStyle w:val="11"/>
      </w:pPr>
      <w:r>
        <w:t>Рисунок 1</w:t>
      </w:r>
      <w:r w:rsidR="00C324FF">
        <w:t xml:space="preserve"> – </w:t>
      </w:r>
      <w:r w:rsidR="008E5799">
        <w:t xml:space="preserve">Установка </w:t>
      </w:r>
      <w:proofErr w:type="spellStart"/>
      <w:r w:rsidR="008E5799" w:rsidRPr="008E5799">
        <w:rPr>
          <w:lang w:val="en-US"/>
        </w:rPr>
        <w:t>tf</w:t>
      </w:r>
      <w:proofErr w:type="spellEnd"/>
      <w:r w:rsidR="008E5799" w:rsidRPr="008E5799">
        <w:t>-</w:t>
      </w:r>
      <w:proofErr w:type="spellStart"/>
      <w:r w:rsidR="008E5799" w:rsidRPr="008E5799">
        <w:rPr>
          <w:lang w:val="en-US"/>
        </w:rPr>
        <w:t>keras</w:t>
      </w:r>
      <w:proofErr w:type="spellEnd"/>
      <w:r w:rsidR="008E5799" w:rsidRPr="008E5799">
        <w:t>-</w:t>
      </w:r>
      <w:r w:rsidR="008E5799" w:rsidRPr="008E5799">
        <w:rPr>
          <w:lang w:val="en-US"/>
        </w:rPr>
        <w:t>vis</w:t>
      </w:r>
    </w:p>
    <w:p w14:paraId="388FD53C" w14:textId="77777777" w:rsidR="00F91E1C" w:rsidRPr="00A22F70" w:rsidRDefault="008E5799" w:rsidP="00C324FF">
      <w:r>
        <w:t xml:space="preserve">После того как установили </w:t>
      </w:r>
      <w:proofErr w:type="spellStart"/>
      <w:r>
        <w:rPr>
          <w:lang w:val="en-US"/>
        </w:rPr>
        <w:t>tf</w:t>
      </w:r>
      <w:proofErr w:type="spellEnd"/>
      <w:r w:rsidRPr="008E5799">
        <w:t>-</w:t>
      </w:r>
      <w:proofErr w:type="spellStart"/>
      <w:r>
        <w:rPr>
          <w:lang w:val="en-US"/>
        </w:rPr>
        <w:t>keras</w:t>
      </w:r>
      <w:proofErr w:type="spellEnd"/>
      <w:r w:rsidRPr="008E5799">
        <w:t>-</w:t>
      </w:r>
      <w:r>
        <w:rPr>
          <w:lang w:val="en-US"/>
        </w:rPr>
        <w:t>vis</w:t>
      </w:r>
      <w:r w:rsidRPr="008E5799">
        <w:t xml:space="preserve"> </w:t>
      </w:r>
      <w:r>
        <w:t xml:space="preserve">приступаем к загрузке модели </w:t>
      </w:r>
      <w:r>
        <w:rPr>
          <w:lang w:val="en-US"/>
        </w:rPr>
        <w:t>VGG</w:t>
      </w:r>
      <w:r w:rsidRPr="008E5799">
        <w:t>16.</w:t>
      </w:r>
      <w:r w:rsidR="00F91E1C" w:rsidRPr="00F91E1C">
        <w:t xml:space="preserve"> Модель VGG16 является одной из самых популярных моделей для обработки изображений. Она обладает высокой точностью и способна распознавать большое количество объектов. </w:t>
      </w:r>
    </w:p>
    <w:p w14:paraId="091B6BE6" w14:textId="3383FE85" w:rsidR="000D1234" w:rsidRPr="00F91E1C" w:rsidRDefault="008E5799" w:rsidP="00C324FF">
      <w:r>
        <w:t>Загрузка данной модели показана на рисунке 2</w:t>
      </w:r>
      <w:r w:rsidRPr="00F91E1C">
        <w:t>.</w:t>
      </w:r>
    </w:p>
    <w:p w14:paraId="594F0534" w14:textId="245A17A9" w:rsidR="00AB06CE" w:rsidRDefault="008E5799" w:rsidP="008E5799">
      <w:pPr>
        <w:ind w:firstLine="0"/>
        <w:jc w:val="center"/>
        <w:rPr>
          <w:lang w:val="en-US"/>
        </w:rPr>
      </w:pPr>
      <w:r w:rsidRPr="008E5799">
        <w:rPr>
          <w:noProof/>
          <w:lang w:eastAsia="ru-RU"/>
        </w:rPr>
        <w:drawing>
          <wp:inline distT="0" distB="0" distL="0" distR="0" wp14:anchorId="2F4A7D25" wp14:editId="266D908F">
            <wp:extent cx="3819525" cy="2492606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6792" cy="24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2099" w14:textId="67EFDDC0" w:rsidR="00AB06CE" w:rsidRPr="0050623B" w:rsidRDefault="00AB06CE" w:rsidP="00AB06CE">
      <w:pPr>
        <w:pStyle w:val="11"/>
      </w:pPr>
      <w:r>
        <w:t xml:space="preserve">Рисунок </w:t>
      </w:r>
      <w:r w:rsidRPr="00AB06CE">
        <w:t>2</w:t>
      </w:r>
      <w:r w:rsidR="006A3A3D">
        <w:t xml:space="preserve"> –Загрузка модели </w:t>
      </w:r>
      <w:r w:rsidR="006A3A3D">
        <w:rPr>
          <w:lang w:val="en-US"/>
        </w:rPr>
        <w:t>VGG</w:t>
      </w:r>
      <w:r w:rsidR="006A3A3D" w:rsidRPr="0050623B">
        <w:t>16</w:t>
      </w:r>
    </w:p>
    <w:p w14:paraId="1B146D66" w14:textId="77777777" w:rsidR="00F91E1C" w:rsidRDefault="00F91E1C" w:rsidP="00C324FF">
      <w:r w:rsidRPr="00F91E1C">
        <w:lastRenderedPageBreak/>
        <w:t xml:space="preserve">После того, как мы успешно погрузили модель, приступаем к процессу загрузки и предобработке изображений. В данном случае, </w:t>
      </w:r>
      <w:proofErr w:type="spellStart"/>
      <w:r w:rsidRPr="00F91E1C">
        <w:t>tf-keras-vis</w:t>
      </w:r>
      <w:proofErr w:type="spellEnd"/>
      <w:r w:rsidRPr="00F91E1C">
        <w:t xml:space="preserve"> поддерживает визуализацию нескольких изображений одновременно, поэтому мы выбрали четыре различных изображения для загрузки и обработки: акулу, петуха, кукурузу и туалетную бумагу.</w:t>
      </w:r>
    </w:p>
    <w:p w14:paraId="6E4CEE42" w14:textId="79B5AB55" w:rsidR="00C324FF" w:rsidRPr="0050623B" w:rsidRDefault="0050623B" w:rsidP="00C324FF">
      <w:r>
        <w:t>Загрузка и сами изображения наших объектов показаны на рисунках 3 и 4</w:t>
      </w:r>
      <w:r w:rsidRPr="0050623B">
        <w:t>.</w:t>
      </w:r>
    </w:p>
    <w:p w14:paraId="0B584D9F" w14:textId="237DE692" w:rsidR="002F26D0" w:rsidRDefault="00A22F70" w:rsidP="002F26D0">
      <w:pPr>
        <w:pStyle w:val="11"/>
      </w:pPr>
      <w:r w:rsidRPr="00A22F70">
        <w:drawing>
          <wp:inline distT="0" distB="0" distL="0" distR="0" wp14:anchorId="30032537" wp14:editId="03B76EF9">
            <wp:extent cx="5725324" cy="3982006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8018" w14:textId="38AF0E53" w:rsidR="002F26D0" w:rsidRPr="00266F18" w:rsidRDefault="000D1234" w:rsidP="002F26D0">
      <w:pPr>
        <w:pStyle w:val="11"/>
      </w:pPr>
      <w:r>
        <w:t xml:space="preserve">Рисунок </w:t>
      </w:r>
      <w:r w:rsidR="00AB06CE">
        <w:t>3</w:t>
      </w:r>
      <w:r w:rsidR="002F26D0">
        <w:t xml:space="preserve"> – </w:t>
      </w:r>
      <w:r w:rsidR="00266F18">
        <w:t>Загрузка изображений</w:t>
      </w:r>
    </w:p>
    <w:p w14:paraId="1072F0AA" w14:textId="6D73BBD9" w:rsidR="000D1234" w:rsidRPr="00266F18" w:rsidRDefault="00266F18" w:rsidP="002F26D0">
      <w:pPr>
        <w:pStyle w:val="11"/>
      </w:pPr>
      <w:r w:rsidRPr="00266F18">
        <w:rPr>
          <w:noProof/>
          <w:lang w:eastAsia="ru-RU"/>
        </w:rPr>
        <w:drawing>
          <wp:inline distT="0" distB="0" distL="0" distR="0" wp14:anchorId="0BFA6C9F" wp14:editId="09021D9A">
            <wp:extent cx="5940425" cy="1614932"/>
            <wp:effectExtent l="0" t="0" r="3175" b="4445"/>
            <wp:docPr id="977840721" name="Рисунок 977840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507C" w14:textId="6B1F4074" w:rsidR="000D1234" w:rsidRPr="00AB06CE" w:rsidRDefault="000D1234" w:rsidP="000D1234">
      <w:pPr>
        <w:pStyle w:val="11"/>
      </w:pPr>
      <w:r>
        <w:t xml:space="preserve">Рисунок </w:t>
      </w:r>
      <w:r w:rsidR="00AB06CE">
        <w:t>4</w:t>
      </w:r>
      <w:r>
        <w:t xml:space="preserve"> – </w:t>
      </w:r>
      <w:r w:rsidR="00266F18">
        <w:t>Визуализация изображений</w:t>
      </w:r>
    </w:p>
    <w:p w14:paraId="23B5A55C" w14:textId="77777777" w:rsidR="003330D6" w:rsidRDefault="00F91E1C" w:rsidP="00E10C12">
      <w:pPr>
        <w:pStyle w:val="11"/>
        <w:ind w:firstLine="709"/>
        <w:jc w:val="both"/>
      </w:pPr>
      <w:r>
        <w:lastRenderedPageBreak/>
        <w:t xml:space="preserve">Приступаем </w:t>
      </w:r>
      <w:r w:rsidR="00E10C12">
        <w:t>к реализации функций</w:t>
      </w:r>
      <w:r w:rsidR="00E10C12" w:rsidRPr="00E10C12">
        <w:t>,</w:t>
      </w:r>
      <w:r w:rsidR="00E10C12">
        <w:t xml:space="preserve"> необходимых для использования внимания</w:t>
      </w:r>
      <w:r w:rsidR="00E10C12" w:rsidRPr="00E10C12">
        <w:t xml:space="preserve">. </w:t>
      </w:r>
    </w:p>
    <w:p w14:paraId="2344EFE4" w14:textId="77777777" w:rsidR="00F56DBB" w:rsidRPr="00A22F70" w:rsidRDefault="003330D6" w:rsidP="00E10C12">
      <w:pPr>
        <w:pStyle w:val="11"/>
        <w:ind w:firstLine="709"/>
        <w:jc w:val="both"/>
      </w:pPr>
      <w:r>
        <w:t xml:space="preserve">1) </w:t>
      </w:r>
      <w:r w:rsidRPr="003330D6">
        <w:rPr>
          <w:b/>
        </w:rPr>
        <w:t>Модификатор модели</w:t>
      </w:r>
      <w:r w:rsidRPr="003330D6">
        <w:t>.</w:t>
      </w:r>
    </w:p>
    <w:p w14:paraId="3E4A16EF" w14:textId="26B3D439" w:rsidR="00E10C12" w:rsidRPr="00E10C12" w:rsidRDefault="00E10C12" w:rsidP="00E10C12">
      <w:pPr>
        <w:pStyle w:val="11"/>
        <w:ind w:firstLine="709"/>
        <w:jc w:val="both"/>
        <w:rPr>
          <w:lang w:val="en-US"/>
        </w:rPr>
      </w:pPr>
      <w:r w:rsidRPr="00E10C12">
        <w:t xml:space="preserve">Если вместо функции активации </w:t>
      </w:r>
      <w:proofErr w:type="spellStart"/>
      <w:r w:rsidRPr="00E10C12">
        <w:t>softmax</w:t>
      </w:r>
      <w:proofErr w:type="spellEnd"/>
      <w:r w:rsidRPr="00E10C12">
        <w:t xml:space="preserve"> мы используем функцию линейной активации в последнем слое модели, это поможет улучшить способность модели создавать точки внимания на изображениях. Для замены функции активации мы можем создать экземпляр класса </w:t>
      </w:r>
      <w:proofErr w:type="spellStart"/>
      <w:r w:rsidRPr="00E10C12">
        <w:rPr>
          <w:b/>
        </w:rPr>
        <w:t>ReplaceToLinear</w:t>
      </w:r>
      <w:proofErr w:type="spellEnd"/>
      <w:r w:rsidRPr="00E10C12">
        <w:t xml:space="preserve">, который будет выполнять эту задачу. Однако, помимо этого, нам также доступна возможность использования функции модификатора модели, которую мы определили самостоятельно. Это позволяет нам более гибко контролировать и настраивать процесс модификации модели для достижения оптимальных результатов. </w:t>
      </w:r>
      <w:r>
        <w:t xml:space="preserve">Использование </w:t>
      </w:r>
      <w:r w:rsidRPr="00E10C12">
        <w:t xml:space="preserve">класса </w:t>
      </w:r>
      <w:proofErr w:type="spellStart"/>
      <w:r w:rsidRPr="00E10C12">
        <w:rPr>
          <w:b/>
        </w:rPr>
        <w:t>ReplaceToLinear</w:t>
      </w:r>
      <w:proofErr w:type="spellEnd"/>
      <w:r>
        <w:rPr>
          <w:b/>
          <w:lang w:val="en-US"/>
        </w:rPr>
        <w:t xml:space="preserve"> </w:t>
      </w:r>
      <w:r>
        <w:t>показано на рисунке 5</w:t>
      </w:r>
      <w:r>
        <w:rPr>
          <w:lang w:val="en-US"/>
        </w:rPr>
        <w:t>.</w:t>
      </w:r>
    </w:p>
    <w:p w14:paraId="330661BD" w14:textId="0AA3FDF2" w:rsidR="00CA7E41" w:rsidRDefault="00A22F70" w:rsidP="00AB06CE">
      <w:pPr>
        <w:pStyle w:val="11"/>
        <w:ind w:firstLine="709"/>
        <w:jc w:val="both"/>
      </w:pPr>
      <w:r w:rsidRPr="00A22F70">
        <w:drawing>
          <wp:inline distT="0" distB="0" distL="0" distR="0" wp14:anchorId="5051F0A6" wp14:editId="7289F1EF">
            <wp:extent cx="4925112" cy="1143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BCAF" w14:textId="3EBDCB3A" w:rsidR="00CA7E41" w:rsidRPr="00A22F70" w:rsidRDefault="00AB06CE" w:rsidP="00CA7E41">
      <w:pPr>
        <w:pStyle w:val="11"/>
      </w:pPr>
      <w:r>
        <w:t xml:space="preserve">Рисунок </w:t>
      </w:r>
      <w:r w:rsidRPr="00AB06CE">
        <w:t>5</w:t>
      </w:r>
      <w:r w:rsidR="00CA7E41">
        <w:t xml:space="preserve"> – </w:t>
      </w:r>
      <w:r w:rsidR="00E10C12">
        <w:t xml:space="preserve">Использование </w:t>
      </w:r>
      <w:r w:rsidR="00E10C12" w:rsidRPr="00E10C12">
        <w:t xml:space="preserve">класса </w:t>
      </w:r>
      <w:proofErr w:type="spellStart"/>
      <w:r w:rsidR="00E10C12" w:rsidRPr="00E10C12">
        <w:t>ReplaceToLinear</w:t>
      </w:r>
      <w:proofErr w:type="spellEnd"/>
    </w:p>
    <w:p w14:paraId="122A46C4" w14:textId="74CB3BE3" w:rsidR="00E10C12" w:rsidRPr="00A22F70" w:rsidRDefault="003330D6" w:rsidP="00E10C12">
      <w:pPr>
        <w:pStyle w:val="11"/>
        <w:spacing w:before="0" w:after="0"/>
        <w:ind w:firstLine="709"/>
        <w:jc w:val="both"/>
      </w:pPr>
      <w:r>
        <w:t xml:space="preserve">2) </w:t>
      </w:r>
      <w:r w:rsidRPr="003330D6">
        <w:rPr>
          <w:b/>
        </w:rPr>
        <w:t>Функция расчета</w:t>
      </w:r>
      <w:r w:rsidRPr="00A22F70">
        <w:t>.</w:t>
      </w:r>
      <w:r>
        <w:t xml:space="preserve"> </w:t>
      </w:r>
    </w:p>
    <w:p w14:paraId="3732CD0B" w14:textId="0E8323AB" w:rsidR="003330D6" w:rsidRDefault="003330D6" w:rsidP="00E10C12">
      <w:pPr>
        <w:pStyle w:val="11"/>
        <w:spacing w:before="0" w:after="0"/>
        <w:ind w:firstLine="709"/>
        <w:jc w:val="both"/>
      </w:pPr>
      <w:r w:rsidRPr="003330D6">
        <w:t xml:space="preserve">Как альтернативу функции активации </w:t>
      </w:r>
      <w:proofErr w:type="spellStart"/>
      <w:r w:rsidRPr="003330D6">
        <w:t>softmax</w:t>
      </w:r>
      <w:proofErr w:type="spellEnd"/>
      <w:r w:rsidRPr="003330D6">
        <w:t xml:space="preserve">, мы можем использовать функцию линейной активации в последнем слое модели, чтобы избежать возможных проблем с созданием изображений внимания. Для этого мы создаем экземпляр </w:t>
      </w:r>
      <w:proofErr w:type="spellStart"/>
      <w:r w:rsidRPr="003330D6">
        <w:t>ReplaceToLinear</w:t>
      </w:r>
      <w:proofErr w:type="spellEnd"/>
      <w:r w:rsidRPr="003330D6">
        <w:t xml:space="preserve">, который позволяет нам заменить функцию активации </w:t>
      </w:r>
      <w:proofErr w:type="gramStart"/>
      <w:r w:rsidRPr="003330D6">
        <w:t>на</w:t>
      </w:r>
      <w:proofErr w:type="gramEnd"/>
      <w:r w:rsidRPr="003330D6">
        <w:t xml:space="preserve"> линейную. Кроме использования </w:t>
      </w:r>
      <w:proofErr w:type="spellStart"/>
      <w:r w:rsidRPr="003330D6">
        <w:t>ReplaceToLinear</w:t>
      </w:r>
      <w:proofErr w:type="spellEnd"/>
      <w:r w:rsidRPr="003330D6">
        <w:t xml:space="preserve">, мы также можем использовать функцию модификатора модели, которую мы определили сами, чтобы изменять </w:t>
      </w:r>
      <w:proofErr w:type="spellStart"/>
      <w:r w:rsidRPr="003330D6">
        <w:t>score</w:t>
      </w:r>
      <w:proofErr w:type="spellEnd"/>
      <w:r w:rsidRPr="003330D6">
        <w:t xml:space="preserve"> </w:t>
      </w:r>
      <w:proofErr w:type="spellStart"/>
      <w:r w:rsidRPr="003330D6">
        <w:t>function</w:t>
      </w:r>
      <w:proofErr w:type="spellEnd"/>
      <w:r w:rsidRPr="003330D6">
        <w:t xml:space="preserve">. В данном случае, </w:t>
      </w:r>
      <w:proofErr w:type="spellStart"/>
      <w:r w:rsidRPr="003330D6">
        <w:t>score</w:t>
      </w:r>
      <w:proofErr w:type="spellEnd"/>
      <w:r w:rsidRPr="003330D6">
        <w:t xml:space="preserve"> </w:t>
      </w:r>
      <w:proofErr w:type="spellStart"/>
      <w:r w:rsidRPr="003330D6">
        <w:lastRenderedPageBreak/>
        <w:t>function</w:t>
      </w:r>
      <w:proofErr w:type="spellEnd"/>
      <w:r w:rsidRPr="003330D6">
        <w:t xml:space="preserve"> возвращает количество очков, соответствующее каждому из элементов - акуле, петуху, кукурузе и туалетной бумаге.</w:t>
      </w:r>
    </w:p>
    <w:p w14:paraId="1647A726" w14:textId="285D496E" w:rsidR="003330D6" w:rsidRDefault="003330D6" w:rsidP="00E10C12">
      <w:pPr>
        <w:pStyle w:val="11"/>
        <w:spacing w:before="0" w:after="0"/>
        <w:ind w:firstLine="709"/>
        <w:jc w:val="both"/>
        <w:rPr>
          <w:lang w:val="en-US"/>
        </w:rPr>
      </w:pPr>
      <w:r>
        <w:t>Процесс показан на рисунке 6</w:t>
      </w:r>
      <w:r>
        <w:rPr>
          <w:lang w:val="en-US"/>
        </w:rPr>
        <w:t>.</w:t>
      </w:r>
    </w:p>
    <w:p w14:paraId="13DD3595" w14:textId="121A18FB" w:rsidR="003330D6" w:rsidRDefault="00A22F70" w:rsidP="00F56DBB">
      <w:pPr>
        <w:pStyle w:val="11"/>
        <w:spacing w:before="0" w:after="0"/>
        <w:rPr>
          <w:lang w:val="en-US"/>
        </w:rPr>
      </w:pPr>
      <w:r w:rsidRPr="00A22F70">
        <w:rPr>
          <w:lang w:val="en-US"/>
        </w:rPr>
        <w:drawing>
          <wp:inline distT="0" distB="0" distL="0" distR="0" wp14:anchorId="0E3D0C09" wp14:editId="4F2359AC">
            <wp:extent cx="4629149" cy="129926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9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162F" w14:textId="4231B83C" w:rsidR="003330D6" w:rsidRPr="00F56DBB" w:rsidRDefault="003330D6" w:rsidP="00F56DBB">
      <w:pPr>
        <w:pStyle w:val="11"/>
        <w:spacing w:before="0" w:after="0"/>
      </w:pPr>
      <w:r>
        <w:t xml:space="preserve">Рисунок </w:t>
      </w:r>
      <w:r w:rsidR="00F56DBB">
        <w:t>6</w:t>
      </w:r>
      <w:r>
        <w:t xml:space="preserve"> – Использование </w:t>
      </w:r>
      <w:r w:rsidR="00F56DBB">
        <w:rPr>
          <w:lang w:val="en-US"/>
        </w:rPr>
        <w:t>score</w:t>
      </w:r>
      <w:r w:rsidR="00F56DBB" w:rsidRPr="00F56DBB">
        <w:t xml:space="preserve"> </w:t>
      </w:r>
      <w:r w:rsidR="00F56DBB">
        <w:rPr>
          <w:lang w:val="en-US"/>
        </w:rPr>
        <w:t>function</w:t>
      </w:r>
    </w:p>
    <w:p w14:paraId="5B431C04" w14:textId="5F211301" w:rsidR="003330D6" w:rsidRPr="00A22F70" w:rsidRDefault="00F56DBB" w:rsidP="00E10C12">
      <w:pPr>
        <w:pStyle w:val="11"/>
        <w:spacing w:before="0" w:after="0"/>
        <w:ind w:firstLine="709"/>
        <w:jc w:val="both"/>
        <w:rPr>
          <w:b/>
        </w:rPr>
      </w:pPr>
      <w:r w:rsidRPr="00F56DBB">
        <w:rPr>
          <w:b/>
        </w:rPr>
        <w:t>3) Ванильное внимание</w:t>
      </w:r>
      <w:r w:rsidRPr="00A22F70">
        <w:rPr>
          <w:b/>
        </w:rPr>
        <w:t>.</w:t>
      </w:r>
    </w:p>
    <w:p w14:paraId="12E2F31E" w14:textId="101C1019" w:rsidR="00F56DBB" w:rsidRDefault="00F56DBB" w:rsidP="00E10C12">
      <w:pPr>
        <w:pStyle w:val="11"/>
        <w:spacing w:before="0" w:after="0"/>
        <w:ind w:firstLine="709"/>
        <w:jc w:val="both"/>
        <w:rPr>
          <w:lang w:val="en-US"/>
        </w:rPr>
      </w:pPr>
      <w:proofErr w:type="gramStart"/>
      <w:r w:rsidRPr="00F56DBB">
        <w:rPr>
          <w:lang w:val="en-US"/>
        </w:rPr>
        <w:t>Saliency</w:t>
      </w:r>
      <w:r w:rsidRPr="00F56DBB">
        <w:t xml:space="preserve"> используется для создания карты внимания, которая выделяет наиболее важные области входного изображения, которые влияют на окончательный результат.</w:t>
      </w:r>
      <w:proofErr w:type="gramEnd"/>
      <w:r w:rsidRPr="00F56DBB">
        <w:t xml:space="preserve"> Карта визуализирует области на изображении, которые имеют наибольшее влияние на выходные значения алгоритма. Карта внимания может помочь нам понять, какие части изображения являются ключевыми для получения нужного результата. </w:t>
      </w:r>
      <w:r>
        <w:t xml:space="preserve">Создание объекта внимание и визуализация изображений </w:t>
      </w:r>
      <w:proofErr w:type="gramStart"/>
      <w:r>
        <w:t>показаны</w:t>
      </w:r>
      <w:proofErr w:type="gramEnd"/>
      <w:r>
        <w:t xml:space="preserve"> на рисунке 7</w:t>
      </w:r>
      <w:r w:rsidRPr="00F56DBB">
        <w:t>.</w:t>
      </w:r>
    </w:p>
    <w:p w14:paraId="1FA24123" w14:textId="1269186D" w:rsidR="00F56DBB" w:rsidRDefault="00A22F70" w:rsidP="00A22F70">
      <w:pPr>
        <w:pStyle w:val="11"/>
        <w:spacing w:before="0" w:after="0"/>
        <w:rPr>
          <w:lang w:val="en-US"/>
        </w:rPr>
      </w:pPr>
      <w:r w:rsidRPr="00A22F70">
        <w:rPr>
          <w:lang w:val="en-US"/>
        </w:rPr>
        <w:drawing>
          <wp:inline distT="0" distB="0" distL="0" distR="0" wp14:anchorId="64DAC03F" wp14:editId="689F6FB3">
            <wp:extent cx="5060464" cy="3274756"/>
            <wp:effectExtent l="0" t="0" r="698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61" cy="327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CF45" w14:textId="2AE71C9C" w:rsidR="00F56DBB" w:rsidRPr="00F56DBB" w:rsidRDefault="00F56DBB" w:rsidP="00F56DBB">
      <w:pPr>
        <w:pStyle w:val="11"/>
      </w:pPr>
      <w:r>
        <w:t xml:space="preserve">Рисунок </w:t>
      </w:r>
      <w:r w:rsidRPr="00F56DBB">
        <w:t>7</w:t>
      </w:r>
      <w:r>
        <w:t xml:space="preserve"> – Создание объекта внимание и его визуализация</w:t>
      </w:r>
    </w:p>
    <w:p w14:paraId="312E21DD" w14:textId="0B2DE3CC" w:rsidR="00F56DBB" w:rsidRPr="00F56DBB" w:rsidRDefault="00F56DBB" w:rsidP="00E10C12">
      <w:pPr>
        <w:pStyle w:val="11"/>
        <w:spacing w:before="0" w:after="0"/>
        <w:ind w:firstLine="709"/>
        <w:jc w:val="both"/>
        <w:rPr>
          <w:b/>
        </w:rPr>
      </w:pPr>
      <w:r w:rsidRPr="00F56DBB">
        <w:rPr>
          <w:b/>
        </w:rPr>
        <w:lastRenderedPageBreak/>
        <w:t xml:space="preserve">4) </w:t>
      </w:r>
      <w:proofErr w:type="spellStart"/>
      <w:r w:rsidRPr="00F56DBB">
        <w:rPr>
          <w:b/>
          <w:lang w:val="en-US"/>
        </w:rPr>
        <w:t>SmoothGrad</w:t>
      </w:r>
      <w:proofErr w:type="spellEnd"/>
      <w:r w:rsidRPr="00F56DBB">
        <w:rPr>
          <w:b/>
        </w:rPr>
        <w:t>.</w:t>
      </w:r>
    </w:p>
    <w:p w14:paraId="5376AF3F" w14:textId="028BA811" w:rsidR="00F56DBB" w:rsidRPr="00A22F70" w:rsidRDefault="00F56DBB" w:rsidP="00E10C12">
      <w:pPr>
        <w:pStyle w:val="11"/>
        <w:spacing w:before="0" w:after="0"/>
        <w:ind w:firstLine="709"/>
        <w:jc w:val="both"/>
      </w:pPr>
      <w:r>
        <w:t>Г</w:t>
      </w:r>
      <w:r w:rsidRPr="00F56DBB">
        <w:t>енерация карты внимания, при которой выделяются области на входном изображении с наибольшим воздействием на выходное значение, предоставляет возможность выделить важные элементы.</w:t>
      </w:r>
      <w:r w:rsidRPr="00F56DBB">
        <w:br/>
        <w:t xml:space="preserve">Для улучшения качества карты значимости можно применить метод </w:t>
      </w:r>
      <w:proofErr w:type="spellStart"/>
      <w:r w:rsidRPr="00F56DBB">
        <w:t>SmoothGrad</w:t>
      </w:r>
      <w:proofErr w:type="spellEnd"/>
      <w:r w:rsidRPr="00F56DBB">
        <w:t>, который позволяет уменьшить шум на карте, добавляя шум к входному изображению. Это поможет получить более точное представление о влиянии каждой области на итоговый результат.</w:t>
      </w:r>
      <w:r>
        <w:t xml:space="preserve"> Генерирование карты внимание и визуализация объектов показаны на рисунке 8</w:t>
      </w:r>
      <w:r w:rsidRPr="00A22F70">
        <w:t>.</w:t>
      </w:r>
    </w:p>
    <w:p w14:paraId="68403705" w14:textId="76979A0F" w:rsidR="00F56DBB" w:rsidRPr="00A22F70" w:rsidRDefault="00A22F70" w:rsidP="00F56DBB">
      <w:pPr>
        <w:pStyle w:val="11"/>
        <w:spacing w:before="0" w:after="0"/>
        <w:jc w:val="both"/>
      </w:pPr>
      <w:r w:rsidRPr="00A22F70">
        <w:drawing>
          <wp:inline distT="0" distB="0" distL="0" distR="0" wp14:anchorId="30FE212B" wp14:editId="5A67FF90">
            <wp:extent cx="5940425" cy="334206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7E96" w14:textId="41491466" w:rsidR="00F56DBB" w:rsidRPr="00F56DBB" w:rsidRDefault="00F56DBB" w:rsidP="00F56DBB">
      <w:pPr>
        <w:pStyle w:val="11"/>
      </w:pPr>
      <w:r>
        <w:t xml:space="preserve">Рисунок </w:t>
      </w:r>
      <w:r w:rsidRPr="00F56DBB">
        <w:t>8</w:t>
      </w:r>
      <w:r>
        <w:t xml:space="preserve"> – Генерирование объекта внимания и его визуализация</w:t>
      </w:r>
    </w:p>
    <w:p w14:paraId="41172DB4" w14:textId="67BDB595" w:rsidR="00F56DBB" w:rsidRPr="00F56DBB" w:rsidRDefault="00F56DBB" w:rsidP="00F56DBB">
      <w:pPr>
        <w:pStyle w:val="11"/>
        <w:spacing w:before="0" w:after="0"/>
        <w:ind w:firstLine="709"/>
        <w:jc w:val="both"/>
        <w:rPr>
          <w:b/>
        </w:rPr>
      </w:pPr>
      <w:r>
        <w:rPr>
          <w:b/>
        </w:rPr>
        <w:t>5</w:t>
      </w:r>
      <w:r w:rsidRPr="00F56DBB">
        <w:rPr>
          <w:b/>
        </w:rPr>
        <w:t xml:space="preserve">) </w:t>
      </w:r>
      <w:proofErr w:type="spellStart"/>
      <w:r>
        <w:rPr>
          <w:b/>
          <w:lang w:val="en-US"/>
        </w:rPr>
        <w:t>GradCam</w:t>
      </w:r>
      <w:proofErr w:type="spellEnd"/>
      <w:r w:rsidRPr="00F56DBB">
        <w:rPr>
          <w:b/>
        </w:rPr>
        <w:t>.</w:t>
      </w:r>
    </w:p>
    <w:p w14:paraId="5C2FF497" w14:textId="3BE23661" w:rsidR="00473EBF" w:rsidRPr="00473EBF" w:rsidRDefault="00F56DBB" w:rsidP="00F56DBB">
      <w:pPr>
        <w:pStyle w:val="11"/>
        <w:spacing w:before="0" w:after="0"/>
        <w:ind w:firstLine="709"/>
        <w:jc w:val="both"/>
      </w:pPr>
      <w:proofErr w:type="spellStart"/>
      <w:r w:rsidRPr="00F56DBB">
        <w:t>GradCAM</w:t>
      </w:r>
      <w:proofErr w:type="spellEnd"/>
      <w:r w:rsidRPr="00F56DBB">
        <w:t xml:space="preserve"> представляет собой альтернативный способ визуализации внимания к входным данным. В отличие от использования градиентов вывода модели, он использует данные вывода предпоследнего слоя - </w:t>
      </w:r>
      <w:proofErr w:type="spellStart"/>
      <w:r w:rsidRPr="00F56DBB">
        <w:t>сверточного</w:t>
      </w:r>
      <w:proofErr w:type="spellEnd"/>
      <w:r w:rsidRPr="00F56DBB">
        <w:t xml:space="preserve"> слоя, находящегося непосредственно перед плотными слоями. Этот подход позволяет получить более детальную информацию о том, какие области изображения привлекли наибольшее внимание модели.</w:t>
      </w:r>
      <w:r w:rsidR="00473EBF" w:rsidRPr="00473EBF">
        <w:t xml:space="preserve"> Как показано </w:t>
      </w:r>
      <w:r w:rsidR="00473EBF">
        <w:t xml:space="preserve">ниже на </w:t>
      </w:r>
      <w:r w:rsidR="00473EBF">
        <w:lastRenderedPageBreak/>
        <w:t>рисунке 9</w:t>
      </w:r>
      <w:r w:rsidR="00473EBF" w:rsidRPr="00473EBF">
        <w:t xml:space="preserve">, метод </w:t>
      </w:r>
      <w:proofErr w:type="spellStart"/>
      <w:r w:rsidR="00473EBF" w:rsidRPr="00473EBF">
        <w:t>GradCAM</w:t>
      </w:r>
      <w:proofErr w:type="spellEnd"/>
      <w:r w:rsidR="00473EBF" w:rsidRPr="00473EBF">
        <w:t xml:space="preserve"> предоставляет полезную интуитивную информацию о том, на чем сфокусировано внимание. Тем не менее, при более внимательном рассмотрении </w:t>
      </w:r>
      <w:r w:rsidR="00473EBF">
        <w:t>видно</w:t>
      </w:r>
      <w:r w:rsidR="00473EBF" w:rsidRPr="00473EBF">
        <w:t>, что отображаемое внимание не охватывает всю цель на изображении.</w:t>
      </w:r>
    </w:p>
    <w:p w14:paraId="5163D6CB" w14:textId="36C73CE4" w:rsidR="00F56DBB" w:rsidRPr="00473EBF" w:rsidRDefault="00473EBF" w:rsidP="00F56DBB">
      <w:pPr>
        <w:pStyle w:val="11"/>
        <w:spacing w:before="0" w:after="0"/>
        <w:ind w:firstLine="709"/>
        <w:jc w:val="both"/>
      </w:pPr>
      <w:proofErr w:type="gramStart"/>
      <w:r>
        <w:t xml:space="preserve">Создание объекта </w:t>
      </w:r>
      <w:proofErr w:type="spellStart"/>
      <w:r>
        <w:rPr>
          <w:lang w:val="en-US"/>
        </w:rPr>
        <w:t>GradCam</w:t>
      </w:r>
      <w:proofErr w:type="spellEnd"/>
      <w:r w:rsidRPr="00473EBF">
        <w:t>,</w:t>
      </w:r>
      <w:r>
        <w:t xml:space="preserve"> генерирование тепловой карты с </w:t>
      </w:r>
      <w:proofErr w:type="spellStart"/>
      <w:r>
        <w:rPr>
          <w:lang w:val="en-US"/>
        </w:rPr>
        <w:t>GradCam</w:t>
      </w:r>
      <w:proofErr w:type="spellEnd"/>
      <w:r w:rsidRPr="00473EBF">
        <w:t xml:space="preserve"> </w:t>
      </w:r>
      <w:r>
        <w:t>и визуализация изображений показаны на рисунке 9</w:t>
      </w:r>
      <w:r w:rsidRPr="00473EBF">
        <w:t>.</w:t>
      </w:r>
      <w:proofErr w:type="gramEnd"/>
    </w:p>
    <w:p w14:paraId="16DB2FCF" w14:textId="357C74CF" w:rsidR="00473EBF" w:rsidRDefault="00A22F70" w:rsidP="00473EBF">
      <w:pPr>
        <w:pStyle w:val="11"/>
        <w:spacing w:before="0" w:after="0"/>
        <w:jc w:val="both"/>
        <w:rPr>
          <w:lang w:val="en-US"/>
        </w:rPr>
      </w:pPr>
      <w:r w:rsidRPr="00A22F70">
        <w:rPr>
          <w:lang w:val="en-US"/>
        </w:rPr>
        <w:drawing>
          <wp:inline distT="0" distB="0" distL="0" distR="0" wp14:anchorId="029A0750" wp14:editId="582DFF70">
            <wp:extent cx="5940425" cy="405695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F6CA" w14:textId="71112F58" w:rsidR="00473EBF" w:rsidRDefault="00473EBF" w:rsidP="00473EBF">
      <w:pPr>
        <w:pStyle w:val="11"/>
        <w:spacing w:before="0" w:after="0"/>
      </w:pPr>
      <w:r>
        <w:t xml:space="preserve">Рисунок 9 – Создание объекта </w:t>
      </w:r>
      <w:proofErr w:type="spellStart"/>
      <w:r>
        <w:rPr>
          <w:lang w:val="en-US"/>
        </w:rPr>
        <w:t>Gradcam</w:t>
      </w:r>
      <w:proofErr w:type="spellEnd"/>
      <w:r w:rsidRPr="00473EBF">
        <w:t xml:space="preserve">, </w:t>
      </w:r>
      <w:r>
        <w:t>генерирование тепловой карты</w:t>
      </w:r>
      <w:r w:rsidRPr="00473EBF">
        <w:t xml:space="preserve"> </w:t>
      </w:r>
      <w:r>
        <w:t>и визуализация изображений</w:t>
      </w:r>
    </w:p>
    <w:p w14:paraId="174D92F1" w14:textId="77777777" w:rsidR="00473EBF" w:rsidRDefault="00473EBF" w:rsidP="00473EBF">
      <w:pPr>
        <w:pStyle w:val="11"/>
        <w:spacing w:before="0" w:after="0"/>
        <w:ind w:firstLine="709"/>
        <w:jc w:val="both"/>
        <w:rPr>
          <w:b/>
        </w:rPr>
      </w:pPr>
      <w:r>
        <w:rPr>
          <w:b/>
        </w:rPr>
        <w:t>6</w:t>
      </w:r>
      <w:r w:rsidRPr="00F56DBB">
        <w:rPr>
          <w:b/>
        </w:rPr>
        <w:t xml:space="preserve">) </w:t>
      </w:r>
      <w:proofErr w:type="spellStart"/>
      <w:r>
        <w:rPr>
          <w:b/>
          <w:lang w:val="en-US"/>
        </w:rPr>
        <w:t>GradCam</w:t>
      </w:r>
      <w:proofErr w:type="spellEnd"/>
      <w:r>
        <w:rPr>
          <w:b/>
        </w:rPr>
        <w:t>++</w:t>
      </w:r>
    </w:p>
    <w:p w14:paraId="704CE8DF" w14:textId="6E001A97" w:rsidR="00473EBF" w:rsidRPr="00473EBF" w:rsidRDefault="00473EBF" w:rsidP="00473EBF">
      <w:pPr>
        <w:pStyle w:val="11"/>
        <w:spacing w:before="0" w:after="0"/>
        <w:ind w:firstLine="709"/>
        <w:jc w:val="both"/>
      </w:pPr>
      <w:proofErr w:type="spellStart"/>
      <w:r w:rsidRPr="00473EBF">
        <w:t>GradCAM</w:t>
      </w:r>
      <w:proofErr w:type="spellEnd"/>
      <w:r w:rsidRPr="00473EBF">
        <w:t xml:space="preserve">++ может обеспечить лучшее </w:t>
      </w:r>
      <w:r>
        <w:t>визуальное объяснение прогнозов</w:t>
      </w:r>
      <w:r w:rsidRPr="00473EBF">
        <w:t xml:space="preserve"> модели, чем </w:t>
      </w:r>
      <w:proofErr w:type="spellStart"/>
      <w:r w:rsidRPr="00473EBF">
        <w:t>GradCAM</w:t>
      </w:r>
      <w:proofErr w:type="spellEnd"/>
      <w:r w:rsidRPr="00473EBF">
        <w:t xml:space="preserve">. Он предоставляет более точное отображение внимания на объекты на изображении, полностью покрывая цель. Этот метод основан на более сложных вычислениях и учитывает более широкий контекст изображения, что делает его более надежным и информативным визуальным объяснением прогнозов модели CNN. Таким образом, использование </w:t>
      </w:r>
      <w:proofErr w:type="spellStart"/>
      <w:r w:rsidRPr="00473EBF">
        <w:t>GradCAM</w:t>
      </w:r>
      <w:proofErr w:type="spellEnd"/>
      <w:r w:rsidRPr="00473EBF">
        <w:t xml:space="preserve">++ может быть предпочтительным в </w:t>
      </w:r>
      <w:r w:rsidRPr="00473EBF">
        <w:lastRenderedPageBreak/>
        <w:t>ситуациях, где мы хотим получить более детальное и полное представление о том, на чем модель сосредотачивает свое внимание.</w:t>
      </w:r>
      <w:r>
        <w:t xml:space="preserve"> </w:t>
      </w:r>
      <w:proofErr w:type="gramStart"/>
      <w:r>
        <w:t xml:space="preserve">Создание объекта </w:t>
      </w:r>
      <w:proofErr w:type="spellStart"/>
      <w:r>
        <w:rPr>
          <w:lang w:val="en-US"/>
        </w:rPr>
        <w:t>Gradcam</w:t>
      </w:r>
      <w:proofErr w:type="spellEnd"/>
      <w:r>
        <w:t>++</w:t>
      </w:r>
      <w:r w:rsidRPr="00473EBF">
        <w:t xml:space="preserve">, </w:t>
      </w:r>
      <w:r>
        <w:t xml:space="preserve">генерирование тепловой карты с </w:t>
      </w:r>
      <w:proofErr w:type="spellStart"/>
      <w:r>
        <w:rPr>
          <w:lang w:val="en-US"/>
        </w:rPr>
        <w:t>GradCAM</w:t>
      </w:r>
      <w:proofErr w:type="spellEnd"/>
      <w:r>
        <w:t>++</w:t>
      </w:r>
      <w:r w:rsidRPr="00473EBF">
        <w:t xml:space="preserve"> </w:t>
      </w:r>
      <w:r>
        <w:t>и визуализация изображений показаны на рисунке 10</w:t>
      </w:r>
      <w:r w:rsidRPr="00473EBF">
        <w:t>.</w:t>
      </w:r>
      <w:proofErr w:type="gramEnd"/>
    </w:p>
    <w:p w14:paraId="0E912728" w14:textId="4943ED77" w:rsidR="00473EBF" w:rsidRDefault="00A22F70" w:rsidP="00473EBF">
      <w:pPr>
        <w:pStyle w:val="11"/>
        <w:spacing w:before="0" w:after="0"/>
        <w:rPr>
          <w:lang w:val="en-US"/>
        </w:rPr>
      </w:pPr>
      <w:r w:rsidRPr="00A22F70">
        <w:rPr>
          <w:lang w:val="en-US"/>
        </w:rPr>
        <w:drawing>
          <wp:inline distT="0" distB="0" distL="0" distR="0" wp14:anchorId="4DF9D435" wp14:editId="5B79BC83">
            <wp:extent cx="5940425" cy="4014033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061025" w14:textId="6D414A06" w:rsidR="00473EBF" w:rsidRDefault="00473EBF" w:rsidP="00473EBF">
      <w:pPr>
        <w:pStyle w:val="11"/>
        <w:spacing w:before="0" w:after="0"/>
      </w:pPr>
      <w:r>
        <w:t xml:space="preserve">Рисунок </w:t>
      </w:r>
      <w:r w:rsidRPr="00473EBF">
        <w:t>10</w:t>
      </w:r>
      <w:r>
        <w:t xml:space="preserve"> – Создание объекта </w:t>
      </w:r>
      <w:proofErr w:type="spellStart"/>
      <w:r>
        <w:rPr>
          <w:lang w:val="en-US"/>
        </w:rPr>
        <w:t>Gradcam</w:t>
      </w:r>
      <w:proofErr w:type="spellEnd"/>
      <w:r w:rsidRPr="00473EBF">
        <w:t xml:space="preserve">++, </w:t>
      </w:r>
      <w:r>
        <w:t>генерирование тепловой карты</w:t>
      </w:r>
      <w:r w:rsidRPr="00473EBF">
        <w:t xml:space="preserve"> </w:t>
      </w:r>
      <w:r>
        <w:t>и визуализация изображений</w:t>
      </w:r>
    </w:p>
    <w:p w14:paraId="1E19E1D6" w14:textId="77777777" w:rsidR="00473EBF" w:rsidRPr="00473EBF" w:rsidRDefault="00473EBF" w:rsidP="00473EBF">
      <w:pPr>
        <w:pStyle w:val="11"/>
        <w:spacing w:before="0" w:after="0"/>
      </w:pPr>
    </w:p>
    <w:p w14:paraId="0FD655C1" w14:textId="4E28B404" w:rsidR="00A6118A" w:rsidRPr="00A22F70" w:rsidRDefault="00A6118A" w:rsidP="00A22F70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32"/>
          <w:shd w:val="clear" w:color="auto" w:fill="FFFFFF"/>
        </w:rPr>
      </w:pPr>
    </w:p>
    <w:p w14:paraId="02C06B12" w14:textId="77777777" w:rsidR="00ED1051" w:rsidRDefault="00ED1051" w:rsidP="00ED1051">
      <w:pPr>
        <w:rPr>
          <w:shd w:val="clear" w:color="auto" w:fill="FFFFFF"/>
        </w:rPr>
      </w:pPr>
    </w:p>
    <w:p w14:paraId="65784428" w14:textId="77777777" w:rsidR="002C3F9E" w:rsidRDefault="002C3F9E" w:rsidP="002C3F9E">
      <w:pPr>
        <w:rPr>
          <w:shd w:val="clear" w:color="auto" w:fill="FFFFFF"/>
        </w:rPr>
      </w:pPr>
    </w:p>
    <w:p w14:paraId="269BF7DC" w14:textId="03FB185A" w:rsidR="002C3F9E" w:rsidRPr="00FB6950" w:rsidRDefault="002C3F9E" w:rsidP="002C3F9E">
      <w:pPr>
        <w:rPr>
          <w:shd w:val="clear" w:color="auto" w:fill="FFFFFF"/>
        </w:rPr>
      </w:pPr>
    </w:p>
    <w:p w14:paraId="0B87EE7C" w14:textId="77777777" w:rsidR="007277B9" w:rsidRDefault="007277B9"/>
    <w:sectPr w:rsidR="007277B9" w:rsidSect="00174F0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DC313F" w14:textId="77777777" w:rsidR="002C3EA6" w:rsidRDefault="002C3EA6" w:rsidP="00174F0F">
      <w:pPr>
        <w:spacing w:line="240" w:lineRule="auto"/>
      </w:pPr>
      <w:r>
        <w:separator/>
      </w:r>
    </w:p>
  </w:endnote>
  <w:endnote w:type="continuationSeparator" w:id="0">
    <w:p w14:paraId="24DC5109" w14:textId="77777777" w:rsidR="002C3EA6" w:rsidRDefault="002C3EA6" w:rsidP="00174F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11FE61" w14:textId="77777777" w:rsidR="006275E5" w:rsidRDefault="006275E5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45091815"/>
      <w:docPartObj>
        <w:docPartGallery w:val="Page Numbers (Bottom of Page)"/>
        <w:docPartUnique/>
      </w:docPartObj>
    </w:sdtPr>
    <w:sdtEndPr/>
    <w:sdtContent>
      <w:p w14:paraId="723D9813" w14:textId="44F31E28" w:rsidR="00ED35BD" w:rsidRDefault="00ED35BD" w:rsidP="006275E5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2F70">
          <w:rPr>
            <w:noProof/>
          </w:rPr>
          <w:t>8</w:t>
        </w:r>
        <w:r>
          <w:fldChar w:fldCharType="end"/>
        </w:r>
      </w:p>
    </w:sdtContent>
  </w:sdt>
  <w:p w14:paraId="11557A38" w14:textId="77777777" w:rsidR="00ED35BD" w:rsidRDefault="00ED35BD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EF68F9" w14:textId="77777777" w:rsidR="006275E5" w:rsidRDefault="006275E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52E967" w14:textId="77777777" w:rsidR="002C3EA6" w:rsidRDefault="002C3EA6" w:rsidP="00174F0F">
      <w:pPr>
        <w:spacing w:line="240" w:lineRule="auto"/>
      </w:pPr>
      <w:r>
        <w:separator/>
      </w:r>
    </w:p>
  </w:footnote>
  <w:footnote w:type="continuationSeparator" w:id="0">
    <w:p w14:paraId="385716E7" w14:textId="77777777" w:rsidR="002C3EA6" w:rsidRDefault="002C3EA6" w:rsidP="00174F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C1B953" w14:textId="77777777" w:rsidR="006275E5" w:rsidRDefault="006275E5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559112" w14:textId="77777777" w:rsidR="006275E5" w:rsidRDefault="006275E5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782028" w14:textId="77777777" w:rsidR="006275E5" w:rsidRDefault="006275E5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A12583"/>
    <w:multiLevelType w:val="hybridMultilevel"/>
    <w:tmpl w:val="C1B4B798"/>
    <w:lvl w:ilvl="0" w:tplc="B896E55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CF9382C"/>
    <w:multiLevelType w:val="hybridMultilevel"/>
    <w:tmpl w:val="DB90C0A8"/>
    <w:lvl w:ilvl="0" w:tplc="0E4CF9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3C9269F"/>
    <w:multiLevelType w:val="hybridMultilevel"/>
    <w:tmpl w:val="D3E8EB52"/>
    <w:lvl w:ilvl="0" w:tplc="E61425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1E9"/>
    <w:rsid w:val="000D1234"/>
    <w:rsid w:val="0011436D"/>
    <w:rsid w:val="00172537"/>
    <w:rsid w:val="00174F0F"/>
    <w:rsid w:val="001C75C8"/>
    <w:rsid w:val="0024367C"/>
    <w:rsid w:val="00266F18"/>
    <w:rsid w:val="0028148E"/>
    <w:rsid w:val="002C3EA6"/>
    <w:rsid w:val="002C3F9E"/>
    <w:rsid w:val="002F26D0"/>
    <w:rsid w:val="00314A3E"/>
    <w:rsid w:val="0032434C"/>
    <w:rsid w:val="003330D6"/>
    <w:rsid w:val="0033727A"/>
    <w:rsid w:val="003B4F19"/>
    <w:rsid w:val="003D1FDA"/>
    <w:rsid w:val="003D3AF8"/>
    <w:rsid w:val="003F3253"/>
    <w:rsid w:val="004361E9"/>
    <w:rsid w:val="00467810"/>
    <w:rsid w:val="00473EBF"/>
    <w:rsid w:val="004748A9"/>
    <w:rsid w:val="004760FC"/>
    <w:rsid w:val="004865E5"/>
    <w:rsid w:val="00487F8B"/>
    <w:rsid w:val="004A6B18"/>
    <w:rsid w:val="004C23C0"/>
    <w:rsid w:val="004E2E5D"/>
    <w:rsid w:val="004E762E"/>
    <w:rsid w:val="0050623B"/>
    <w:rsid w:val="005145DE"/>
    <w:rsid w:val="005A3B18"/>
    <w:rsid w:val="005B52D2"/>
    <w:rsid w:val="005B726C"/>
    <w:rsid w:val="006022E5"/>
    <w:rsid w:val="00627243"/>
    <w:rsid w:val="006275E5"/>
    <w:rsid w:val="006348BA"/>
    <w:rsid w:val="00652400"/>
    <w:rsid w:val="006838DC"/>
    <w:rsid w:val="006862E3"/>
    <w:rsid w:val="006A3A3D"/>
    <w:rsid w:val="006B269B"/>
    <w:rsid w:val="006C25E9"/>
    <w:rsid w:val="0071512A"/>
    <w:rsid w:val="007206D1"/>
    <w:rsid w:val="007277B9"/>
    <w:rsid w:val="0074289B"/>
    <w:rsid w:val="00751C5F"/>
    <w:rsid w:val="00773EA0"/>
    <w:rsid w:val="007A5735"/>
    <w:rsid w:val="007E613D"/>
    <w:rsid w:val="007F3D90"/>
    <w:rsid w:val="00822F23"/>
    <w:rsid w:val="0085507A"/>
    <w:rsid w:val="0085573F"/>
    <w:rsid w:val="00873AF2"/>
    <w:rsid w:val="008930C6"/>
    <w:rsid w:val="008A74E2"/>
    <w:rsid w:val="008D5AB7"/>
    <w:rsid w:val="008E1B12"/>
    <w:rsid w:val="008E2DD9"/>
    <w:rsid w:val="008E5799"/>
    <w:rsid w:val="008F1BC0"/>
    <w:rsid w:val="00902BFF"/>
    <w:rsid w:val="00932051"/>
    <w:rsid w:val="00960466"/>
    <w:rsid w:val="00992E8F"/>
    <w:rsid w:val="00A1727A"/>
    <w:rsid w:val="00A22F70"/>
    <w:rsid w:val="00A409F7"/>
    <w:rsid w:val="00A6118A"/>
    <w:rsid w:val="00A92325"/>
    <w:rsid w:val="00AB06CE"/>
    <w:rsid w:val="00B20771"/>
    <w:rsid w:val="00B43596"/>
    <w:rsid w:val="00B53928"/>
    <w:rsid w:val="00B8152B"/>
    <w:rsid w:val="00BE2AA7"/>
    <w:rsid w:val="00BE4F0B"/>
    <w:rsid w:val="00C05FE4"/>
    <w:rsid w:val="00C324FF"/>
    <w:rsid w:val="00C64528"/>
    <w:rsid w:val="00C7629C"/>
    <w:rsid w:val="00CA7E41"/>
    <w:rsid w:val="00CE49FD"/>
    <w:rsid w:val="00D6707F"/>
    <w:rsid w:val="00DA5391"/>
    <w:rsid w:val="00DF6419"/>
    <w:rsid w:val="00E01D96"/>
    <w:rsid w:val="00E10C12"/>
    <w:rsid w:val="00E6700C"/>
    <w:rsid w:val="00E72570"/>
    <w:rsid w:val="00ED1051"/>
    <w:rsid w:val="00ED35BD"/>
    <w:rsid w:val="00EF4695"/>
    <w:rsid w:val="00F1682B"/>
    <w:rsid w:val="00F56DBB"/>
    <w:rsid w:val="00F665B9"/>
    <w:rsid w:val="00F91E1C"/>
    <w:rsid w:val="00FB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593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35B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52B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65B9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7B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277B9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rsid w:val="007277B9"/>
    <w:pPr>
      <w:ind w:left="720"/>
      <w:contextualSpacing/>
    </w:pPr>
  </w:style>
  <w:style w:type="paragraph" w:styleId="a5">
    <w:name w:val="No Spacing"/>
    <w:aliases w:val="Рисунок"/>
    <w:basedOn w:val="a"/>
    <w:uiPriority w:val="1"/>
    <w:rsid w:val="004865E5"/>
    <w:pPr>
      <w:ind w:firstLine="0"/>
      <w:jc w:val="center"/>
    </w:pPr>
  </w:style>
  <w:style w:type="paragraph" w:styleId="a6">
    <w:name w:val="header"/>
    <w:basedOn w:val="a"/>
    <w:link w:val="a7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74F0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74F0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8152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11">
    <w:name w:val="Рисунок 1"/>
    <w:basedOn w:val="a"/>
    <w:link w:val="12"/>
    <w:qFormat/>
    <w:rsid w:val="00B8152B"/>
    <w:pPr>
      <w:spacing w:before="240" w:after="240"/>
      <w:ind w:firstLine="0"/>
      <w:jc w:val="center"/>
    </w:pPr>
  </w:style>
  <w:style w:type="character" w:customStyle="1" w:styleId="12">
    <w:name w:val="Рисунок 1 Знак"/>
    <w:basedOn w:val="a0"/>
    <w:link w:val="11"/>
    <w:rsid w:val="00B8152B"/>
    <w:rPr>
      <w:rFonts w:ascii="Times New Roman" w:hAnsi="Times New Roman"/>
      <w:sz w:val="28"/>
    </w:rPr>
  </w:style>
  <w:style w:type="paragraph" w:styleId="13">
    <w:name w:val="toc 1"/>
    <w:basedOn w:val="a"/>
    <w:next w:val="a"/>
    <w:autoRedefine/>
    <w:uiPriority w:val="39"/>
    <w:unhideWhenUsed/>
    <w:rsid w:val="00992E8F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F665B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92E8F"/>
    <w:pPr>
      <w:spacing w:after="100"/>
      <w:ind w:left="280"/>
    </w:pPr>
  </w:style>
  <w:style w:type="table" w:styleId="aa">
    <w:name w:val="Table Grid"/>
    <w:basedOn w:val="a1"/>
    <w:uiPriority w:val="39"/>
    <w:rsid w:val="00773E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0D12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D1234"/>
    <w:rPr>
      <w:rFonts w:ascii="Tahoma" w:hAnsi="Tahoma" w:cs="Tahoma"/>
      <w:sz w:val="16"/>
      <w:szCs w:val="16"/>
    </w:rPr>
  </w:style>
  <w:style w:type="table" w:styleId="-6">
    <w:name w:val="Light Grid Accent 6"/>
    <w:basedOn w:val="a1"/>
    <w:uiPriority w:val="62"/>
    <w:rsid w:val="00CE49FD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35B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52B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65B9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77B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277B9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rsid w:val="007277B9"/>
    <w:pPr>
      <w:ind w:left="720"/>
      <w:contextualSpacing/>
    </w:pPr>
  </w:style>
  <w:style w:type="paragraph" w:styleId="a5">
    <w:name w:val="No Spacing"/>
    <w:aliases w:val="Рисунок"/>
    <w:basedOn w:val="a"/>
    <w:uiPriority w:val="1"/>
    <w:rsid w:val="004865E5"/>
    <w:pPr>
      <w:ind w:firstLine="0"/>
      <w:jc w:val="center"/>
    </w:pPr>
  </w:style>
  <w:style w:type="paragraph" w:styleId="a6">
    <w:name w:val="header"/>
    <w:basedOn w:val="a"/>
    <w:link w:val="a7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74F0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174F0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74F0F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8152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customStyle="1" w:styleId="11">
    <w:name w:val="Рисунок 1"/>
    <w:basedOn w:val="a"/>
    <w:link w:val="12"/>
    <w:qFormat/>
    <w:rsid w:val="00B8152B"/>
    <w:pPr>
      <w:spacing w:before="240" w:after="240"/>
      <w:ind w:firstLine="0"/>
      <w:jc w:val="center"/>
    </w:pPr>
  </w:style>
  <w:style w:type="character" w:customStyle="1" w:styleId="12">
    <w:name w:val="Рисунок 1 Знак"/>
    <w:basedOn w:val="a0"/>
    <w:link w:val="11"/>
    <w:rsid w:val="00B8152B"/>
    <w:rPr>
      <w:rFonts w:ascii="Times New Roman" w:hAnsi="Times New Roman"/>
      <w:sz w:val="28"/>
    </w:rPr>
  </w:style>
  <w:style w:type="paragraph" w:styleId="13">
    <w:name w:val="toc 1"/>
    <w:basedOn w:val="a"/>
    <w:next w:val="a"/>
    <w:autoRedefine/>
    <w:uiPriority w:val="39"/>
    <w:unhideWhenUsed/>
    <w:rsid w:val="00992E8F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F665B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92E8F"/>
    <w:pPr>
      <w:spacing w:after="100"/>
      <w:ind w:left="280"/>
    </w:pPr>
  </w:style>
  <w:style w:type="table" w:styleId="aa">
    <w:name w:val="Table Grid"/>
    <w:basedOn w:val="a1"/>
    <w:uiPriority w:val="39"/>
    <w:rsid w:val="00773E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0D12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D1234"/>
    <w:rPr>
      <w:rFonts w:ascii="Tahoma" w:hAnsi="Tahoma" w:cs="Tahoma"/>
      <w:sz w:val="16"/>
      <w:szCs w:val="16"/>
    </w:rPr>
  </w:style>
  <w:style w:type="table" w:styleId="-6">
    <w:name w:val="Light Grid Accent 6"/>
    <w:basedOn w:val="a1"/>
    <w:uiPriority w:val="62"/>
    <w:rsid w:val="00CE49FD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5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155C1-EE74-43EC-8AD2-1813AA34E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894</Words>
  <Characters>5101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VTB</dc:creator>
  <cp:lastModifiedBy>User</cp:lastModifiedBy>
  <cp:revision>8</cp:revision>
  <cp:lastPrinted>2023-11-16T07:57:00Z</cp:lastPrinted>
  <dcterms:created xsi:type="dcterms:W3CDTF">2023-12-05T20:47:00Z</dcterms:created>
  <dcterms:modified xsi:type="dcterms:W3CDTF">2023-12-06T17:38:00Z</dcterms:modified>
</cp:coreProperties>
</file>