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  <w:t>AUBOPE插件开发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2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4"/>
            </w:rPr>
            <w:instrText xml:space="preserve">TOC \o "1-2" \h \u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_Toc7050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eastAsiaTheme="minorEastAsia"/>
              <w:szCs w:val="28"/>
              <w:lang w:val="en-US" w:eastAsia="zh-CN"/>
            </w:rPr>
            <w:t xml:space="preserve">一 </w:t>
          </w:r>
          <w:r>
            <w:rPr>
              <w:rFonts w:hint="eastAsia"/>
              <w:szCs w:val="28"/>
              <w:lang w:val="en-US" w:eastAsia="zh-CN"/>
            </w:rPr>
            <w:t>开发框架</w:t>
          </w:r>
          <w:r>
            <w:tab/>
          </w:r>
          <w:r>
            <w:fldChar w:fldCharType="begin"/>
          </w:r>
          <w:r>
            <w:instrText xml:space="preserve"> PAGEREF _Toc7050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6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_Toc19302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1.1. 插件管理器目录结构</w:t>
          </w:r>
          <w:r>
            <w:tab/>
          </w:r>
          <w:r>
            <w:fldChar w:fldCharType="begin"/>
          </w:r>
          <w:r>
            <w:instrText xml:space="preserve"> PAGEREF _Toc19302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6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_Toc13242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1.2. 插件依赖关系文件</w:t>
          </w:r>
          <w:r>
            <w:tab/>
          </w:r>
          <w:r>
            <w:fldChar w:fldCharType="begin"/>
          </w:r>
          <w:r>
            <w:instrText xml:space="preserve"> PAGEREF _Toc13242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6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_Toc31098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1.3. 插件MetaData配置文件</w:t>
          </w:r>
          <w:r>
            <w:tab/>
          </w:r>
          <w:r>
            <w:fldChar w:fldCharType="begin"/>
          </w:r>
          <w:r>
            <w:instrText xml:space="preserve"> PAGEREF _Toc31098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6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_Toc14519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1.4. 插件qmake文件</w:t>
          </w:r>
          <w:r>
            <w:tab/>
          </w:r>
          <w:r>
            <w:fldChar w:fldCharType="begin"/>
          </w:r>
          <w:r>
            <w:instrText xml:space="preserve"> PAGEREF _Toc14519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6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_Toc25462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1.5. 插件头文件</w:t>
          </w:r>
          <w:r>
            <w:tab/>
          </w:r>
          <w:r>
            <w:fldChar w:fldCharType="begin"/>
          </w:r>
          <w:r>
            <w:instrText xml:space="preserve"> PAGEREF _Toc25462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6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_Toc7172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1.6. 插件共享文件夹</w:t>
          </w:r>
          <w:r>
            <w:tab/>
          </w:r>
          <w:r>
            <w:fldChar w:fldCharType="begin"/>
          </w:r>
          <w:r>
            <w:instrText xml:space="preserve"> PAGEREF _Toc7172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5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_Toc12647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二 脚本结构</w:t>
          </w:r>
          <w:r>
            <w:tab/>
          </w:r>
          <w:r>
            <w:fldChar w:fldCharType="begin"/>
          </w:r>
          <w:r>
            <w:instrText xml:space="preserve"> PAGEREF _Toc12647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6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_Toc14279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2.1. 脚本通用接口</w:t>
          </w:r>
          <w:r>
            <w:tab/>
          </w:r>
          <w:r>
            <w:fldChar w:fldCharType="begin"/>
          </w:r>
          <w:r>
            <w:instrText xml:space="preserve"> PAGEREF _Toc14279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6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_Toc1533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2.2. 输出参数协议</w:t>
          </w:r>
          <w:r>
            <w:tab/>
          </w:r>
          <w:r>
            <w:fldChar w:fldCharType="begin"/>
          </w:r>
          <w:r>
            <w:instrText xml:space="preserve"> PAGEREF _Toc1533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6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_Toc6281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2.3. 输出参数举例</w:t>
          </w:r>
          <w:r>
            <w:tab/>
          </w:r>
          <w:r>
            <w:fldChar w:fldCharType="begin"/>
          </w:r>
          <w:r>
            <w:instrText xml:space="preserve"> PAGEREF _Toc6281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6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_Toc17871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2.4. 脚本通用接口例程</w:t>
          </w:r>
          <w:r>
            <w:tab/>
          </w:r>
          <w:r>
            <w:fldChar w:fldCharType="begin"/>
          </w:r>
          <w:r>
            <w:instrText xml:space="preserve"> PAGEREF _Toc17871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pStyle w:val="15"/>
            <w:tabs>
              <w:tab w:val="right" w:leader="dot" w:pos="9070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instrText xml:space="preserve"> HYPERLINK \l _Toc14830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三 应用案例</w:t>
          </w:r>
          <w:r>
            <w:tab/>
          </w:r>
          <w:r>
            <w:fldChar w:fldCharType="begin"/>
          </w:r>
          <w:r>
            <w:instrText xml:space="preserve"> PAGEREF _Toc14830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4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44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bookmarkStart w:id="0" w:name="_Toc7050"/>
      <w:r>
        <w:rPr>
          <w:rFonts w:hint="eastAsia"/>
          <w:sz w:val="28"/>
          <w:szCs w:val="28"/>
          <w:lang w:val="en-US" w:eastAsia="zh-CN"/>
        </w:rPr>
        <w:t>开发框架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示教器通过插件管理器统一管理所有为示教器服务的插件。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示教器的运行目录规定了lib/teachpendannt/plugins为示教器的插件库目录，share/teachpendant/plugins为示教器的共享文件根目录。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插件管理器会深度遍历检索该目录中所有以.so为后缀的示教器插件。检索过程中会根据插件的MetaData（元数据，下文中有详细描述）获取插件的名称，版本号等信息，之后实例化插件对象，创建并加载插件窗口。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下文中以Template插件为例进行介绍，这里的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，即是插件库名称，又是插件运行目录名称，还是插件名称。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" w:name="_Toc1930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插件管理器目录结构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pluginmanager根目录结构如下：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3660" cy="1209040"/>
            <wp:effectExtent l="0" t="0" r="7620" b="10160"/>
            <wp:docPr id="1" name="图片 1" descr="pluginmanager根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luginmanager根目录结构"/>
                    <pic:cNvPicPr>
                      <a:picLocks noChangeAspect="1"/>
                    </pic:cNvPicPr>
                  </pic:nvPicPr>
                  <pic:blipFill>
                    <a:blip r:embed="rId7"/>
                    <a:srcRect t="15603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该目录中我们仅需要了解src目录的结构。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Src目录结构为：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4560" cy="1193800"/>
            <wp:effectExtent l="0" t="0" r="0" b="0"/>
            <wp:docPr id="2" name="图片 2" descr="Src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rc目录结构"/>
                    <pic:cNvPicPr>
                      <a:picLocks noChangeAspect="1"/>
                    </pic:cNvPicPr>
                  </pic:nvPicPr>
                  <pic:blipFill>
                    <a:blip r:embed="rId8"/>
                    <a:srcRect t="1622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该目录中我们仅需要了解plugins目录的结构。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plugins目录结构为：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67840" cy="1112520"/>
            <wp:effectExtent l="0" t="0" r="0" b="0"/>
            <wp:docPr id="3" name="图片 3" descr="plugins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lugins目录结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这个目录是插件开发的主目录，本例程中我们添加了4个插件，插件目录名如上图所示，plugins.pro是一个插件的总qmake文件，该文件内容如下：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914525"/>
            <wp:effectExtent l="0" t="0" r="2540" b="5715"/>
            <wp:docPr id="4" name="图片 4" descr="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lugin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这里仅需要修改SUBDIRS中的插件目录即可。每一项插件目录代表一个示教器插件。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2" w:name="_Toc1324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插件依赖关系文件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该文件名称命名规范为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%PluginDirName%_dependencies.pri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在Template插件中该插件目录名为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templateplugin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，所以该插件对应的依赖关系文件名称为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templateplugin_dependencies.pri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。该文件内容为：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256665"/>
            <wp:effectExtent l="0" t="0" r="3810" b="8255"/>
            <wp:docPr id="5" name="图片 5" descr="templateplugin_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mplateplugin_dependenci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这里仅需要修改TP_PLUGIN_NAME变量的值，其余部分保持原状。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TP_PLUGIN_NAME变量值尤其重要</w:t>
      </w:r>
      <w:r>
        <w:rPr>
          <w:rFonts w:hint="eastAsia"/>
          <w:lang w:val="en-US" w:eastAsia="zh-CN"/>
        </w:rPr>
        <w:t>，它即是插件库名称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lib%TP_PLUFIN_NAME%.so)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（对应于Template插件库名为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libTemplate.so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），又是插件共享文件目录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share/teachpendant/plugins/%TP_PLUGIN_NAME%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（对应于Template插件的共享文件目录为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share/teachpendant/plugins/Template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），还是插件名称（这里的插件名称是指下文中调用脚本通用接口时所使用的插件名称）。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3" w:name="_Toc3109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插件MetaData配置文件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该文件名称命名规范为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%TP_PLUGIN_NAME%json.in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.在Template插件中该插件元数据配置文件名称为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Template.json.in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。该文件的内容为：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025650"/>
            <wp:effectExtent l="0" t="0" r="1905" b="1270"/>
            <wp:docPr id="6" name="图片 6" descr="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mpla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注意：该文件的后缀名为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.json.in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，不是标注的.json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本文件仅需要修改Category选项即可，</w:t>
      </w:r>
      <w:r>
        <w:rPr>
          <w:rFonts w:hint="eastAsia"/>
          <w:b/>
          <w:bCs/>
          <w:color w:val="FF0000"/>
          <w:lang w:val="en-US" w:eastAsia="zh-CN"/>
        </w:rPr>
        <w:t>Category变量值尤其重要</w:t>
      </w:r>
      <w:r>
        <w:rPr>
          <w:rFonts w:hint="eastAsia"/>
          <w:lang w:val="en-US" w:eastAsia="zh-CN"/>
        </w:rPr>
        <w:t>，Categotry值以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作为分隔符，可以理解为两级目录名，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Template.json.in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中的Category值为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Extension/Peripheral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，第一级目录名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Extensions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对应与示教器的TabWidget中的Extension选项，</w:t>
      </w:r>
      <w:r>
        <w:rPr>
          <w:rFonts w:hint="eastAsia"/>
          <w:b/>
          <w:bCs/>
          <w:color w:val="FF0000"/>
          <w:lang w:val="en-US" w:eastAsia="zh-CN"/>
        </w:rPr>
        <w:t>第一级目录名不得修改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必须为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Extensions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。第二级目录名为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Peripheral对应与Extensions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选项中的左侧抽屉Peripheal，该抽屉的第一个格子Template对应于本文件中的Name的值$$TP_PLUGIN_NAME，这里该值为上文templateplugin_dependencies.pri文件配置的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Description/Url值为该插件的描述信息，示教器不解析，仅作为备注使用。其余值不需要做修改。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4" w:name="_Toc14519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插件qmake文件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该文件名称命名规范为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%PluginDirName%.pro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.在Template插件中该文件名称为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templateplugin.pro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。文件内容如下：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269865"/>
            <wp:effectExtent l="0" t="0" r="3175" b="3175"/>
            <wp:docPr id="7" name="图片 7" descr="template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emplateplug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其中尤其重要的是第一行include(../../teachpendantplugin.pri)，必须加，而且必须加在该文件的第一行。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b/>
          <w:bCs/>
          <w:color w:val="FF0000"/>
          <w:lang w:val="en-US" w:eastAsia="zh-CN"/>
        </w:rPr>
        <w:t>最后一行为该插件的编译目录</w:t>
      </w:r>
      <w:r>
        <w:rPr>
          <w:rFonts w:hint="eastAsia"/>
          <w:lang w:val="en-US" w:eastAsia="zh-CN"/>
        </w:rPr>
        <w:t>，如果独立测试则注释该行，如果与示教器进行联调则打开改行，将DESTDIR的值设置为实际的示教器运行目录中该插件所在的运行目录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lib/teachpendant/plugins/%TP_PLUGIN_NAME%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例如下图使用的示教器运行目录为：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"/root/Aubo/TeachPendant/build-teachpendant/bin"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581400"/>
            <wp:effectExtent l="0" t="0" r="7620" b="0"/>
            <wp:docPr id="8" name="图片 8" descr="示教器运行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示教器运行目录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在与示教器联调时，将插件配置为下图所示：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3124200"/>
            <wp:effectExtent l="0" t="0" r="0" b="0"/>
            <wp:docPr id="9" name="图片 9" descr="插件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插件配置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其余的中间部分根据实际开发需求进行修改。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5" w:name="_Toc2546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插件头文件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该文件名称命名规范为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%PluginDirName%.h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。在Template插件中该插件目录名为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templateplugin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，所以该插件对应的头文件名称为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templateplugin.h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，该文件内容如下：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4310" cy="5358130"/>
            <wp:effectExtent l="0" t="0" r="13970" b="6350"/>
            <wp:docPr id="11" name="图片 11" descr="templateplugin头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emplateplugin头文件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2542540"/>
            <wp:effectExtent l="0" t="0" r="1905" b="2540"/>
            <wp:docPr id="10" name="图片 10" descr="templateplugin头文件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mplateplugin头文件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注：插件头文件必须继承子插件管理器的抽象接口类ExtensionSystem::IPlugin。</w:t>
      </w:r>
      <w:r>
        <w:rPr>
          <w:rFonts w:hint="eastAsia"/>
          <w:lang w:val="en-US" w:eastAsia="zh-CN"/>
        </w:rPr>
        <w:t>其中 ExtensionSystem是一个插件管理器的命名空间，IPlugin是插件抽象接口类，该文件内容如下：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5585460"/>
            <wp:effectExtent l="0" t="0" r="13970" b="7620"/>
            <wp:docPr id="12" name="图片 12" descr="iplugin头文件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plugin头文件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3348990"/>
            <wp:effectExtent l="0" t="0" r="13970" b="3810"/>
            <wp:docPr id="13" name="图片 13" descr="iplugin头文件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plugin头文件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插件头文件需要实现 IPlugin 类中的全部纯虚函数。下面对纯虚函数逐一介绍：</w:t>
      </w:r>
    </w:p>
    <w:tbl>
      <w:tblPr>
        <w:tblStyle w:val="20"/>
        <w:tblW w:w="8069" w:type="dxa"/>
        <w:tblInd w:w="39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87" w:line="231" w:lineRule="auto"/>
              <w:ind w:left="105" w:right="120" w:hanging="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Bool  pluginCommonInterface(const  QSt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ring  &amp;data,  QString  &amp;retValueO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rError)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49" w:line="216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49" w:line="212" w:lineRule="auto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插件通用接口，由脚本通用接口</w:t>
            </w:r>
            <w:r>
              <w:rPr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script_co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mmon_interface </w:t>
            </w:r>
            <w:r>
              <w:rPr>
                <w:spacing w:val="-1"/>
                <w:sz w:val="24"/>
                <w:szCs w:val="24"/>
              </w:rPr>
              <w:t>调用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828" w:type="dxa"/>
            <w:vMerge w:val="restart"/>
            <w:tcBorders>
              <w:left w:val="single" w:color="00000A" w:sz="10" w:space="0"/>
              <w:bottom w:val="nil"/>
            </w:tcBorders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pStyle w:val="21"/>
              <w:spacing w:before="78" w:line="220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6" w:line="212" w:lineRule="auto"/>
              <w:ind w:left="107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data </w:t>
            </w:r>
            <w:r>
              <w:rPr>
                <w:spacing w:val="-1"/>
                <w:sz w:val="24"/>
                <w:szCs w:val="24"/>
              </w:rPr>
              <w:t>为从脚本通用接口</w:t>
            </w:r>
            <w:r>
              <w:rPr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script_common_interface</w:t>
            </w:r>
            <w:r>
              <w:rPr>
                <w:rFonts w:ascii="Times New Roman" w:hAnsi="Times New Roman" w:eastAsia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中传</w:t>
            </w:r>
            <w:r>
              <w:rPr>
                <w:spacing w:val="-2"/>
                <w:sz w:val="24"/>
                <w:szCs w:val="24"/>
              </w:rPr>
              <w:t>入的输入参数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828" w:type="dxa"/>
            <w:vMerge w:val="continue"/>
            <w:tcBorders>
              <w:top w:val="nil"/>
              <w:left w:val="single" w:color="00000A" w:sz="10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6" w:line="442" w:lineRule="exact"/>
              <w:ind w:left="101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1"/>
                <w:position w:val="15"/>
                <w:sz w:val="24"/>
                <w:szCs w:val="24"/>
              </w:rPr>
              <w:t>retValueOrError</w:t>
            </w:r>
            <w:r>
              <w:rPr>
                <w:spacing w:val="-11"/>
                <w:position w:val="15"/>
                <w:sz w:val="24"/>
                <w:szCs w:val="24"/>
              </w:rPr>
              <w:t>，如果函数调用成功，</w:t>
            </w:r>
            <w:r>
              <w:rPr>
                <w:spacing w:val="45"/>
                <w:position w:val="15"/>
                <w:sz w:val="24"/>
                <w:szCs w:val="24"/>
              </w:rPr>
              <w:t xml:space="preserve"> </w:t>
            </w:r>
            <w:r>
              <w:rPr>
                <w:spacing w:val="-12"/>
                <w:position w:val="15"/>
                <w:sz w:val="24"/>
                <w:szCs w:val="24"/>
              </w:rPr>
              <w:t>表示函数的输出参数；</w:t>
            </w:r>
            <w:r>
              <w:rPr>
                <w:spacing w:val="53"/>
                <w:position w:val="15"/>
                <w:sz w:val="24"/>
                <w:szCs w:val="24"/>
              </w:rPr>
              <w:t xml:space="preserve"> </w:t>
            </w:r>
            <w:r>
              <w:rPr>
                <w:spacing w:val="-12"/>
                <w:position w:val="15"/>
                <w:sz w:val="24"/>
                <w:szCs w:val="24"/>
              </w:rPr>
              <w:t>如果函</w:t>
            </w:r>
          </w:p>
          <w:p>
            <w:pPr>
              <w:pStyle w:val="21"/>
              <w:spacing w:before="1" w:line="206" w:lineRule="auto"/>
              <w:ind w:left="11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数调用失败，表示函数的错误信息。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828" w:type="dxa"/>
            <w:tcBorders>
              <w:left w:val="single" w:color="00000A" w:sz="10" w:space="0"/>
              <w:bottom w:val="single" w:color="00000A" w:sz="10" w:space="0"/>
            </w:tcBorders>
            <w:vAlign w:val="top"/>
          </w:tcPr>
          <w:p>
            <w:pPr>
              <w:pStyle w:val="21"/>
              <w:spacing w:before="164" w:line="222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bottom w:val="single" w:color="00000A" w:sz="10" w:space="0"/>
              <w:right w:val="single" w:color="00000A" w:sz="10" w:space="0"/>
            </w:tcBorders>
            <w:vAlign w:val="top"/>
          </w:tcPr>
          <w:p>
            <w:pPr>
              <w:pStyle w:val="21"/>
              <w:spacing w:before="164" w:line="220" w:lineRule="auto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调用函数的结果</w:t>
            </w:r>
          </w:p>
        </w:tc>
      </w:tr>
    </w:tbl>
    <w:p>
      <w:pPr>
        <w:spacing w:before="197"/>
      </w:pPr>
    </w:p>
    <w:tbl>
      <w:tblPr>
        <w:tblStyle w:val="20"/>
        <w:tblW w:w="8069" w:type="dxa"/>
        <w:tblInd w:w="39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131" w:line="190" w:lineRule="auto"/>
              <w:ind w:left="10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bool  initParms(void)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</w:p>
          <w:p>
            <w:pPr>
              <w:pStyle w:val="21"/>
              <w:spacing w:before="78" w:line="221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49" w:line="442" w:lineRule="exact"/>
              <w:ind w:left="108"/>
              <w:rPr>
                <w:sz w:val="24"/>
                <w:szCs w:val="24"/>
              </w:rPr>
            </w:pPr>
            <w:r>
              <w:rPr>
                <w:spacing w:val="-2"/>
                <w:position w:val="15"/>
                <w:sz w:val="24"/>
                <w:szCs w:val="24"/>
              </w:rPr>
              <w:t>在示教器工程</w:t>
            </w:r>
            <w:r>
              <w:rPr>
                <w:spacing w:val="-29"/>
                <w:position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position w:val="15"/>
                <w:sz w:val="24"/>
                <w:szCs w:val="24"/>
              </w:rPr>
              <w:t xml:space="preserve">Start </w:t>
            </w:r>
            <w:r>
              <w:rPr>
                <w:spacing w:val="-2"/>
                <w:position w:val="15"/>
                <w:sz w:val="24"/>
                <w:szCs w:val="24"/>
              </w:rPr>
              <w:t>之前调用该函数。初始化示教器已加载插件的参</w:t>
            </w:r>
          </w:p>
          <w:p>
            <w:pPr>
              <w:pStyle w:val="21"/>
              <w:spacing w:line="211" w:lineRule="auto"/>
              <w:ind w:left="111"/>
              <w:rPr>
                <w:sz w:val="24"/>
                <w:szCs w:val="24"/>
              </w:rPr>
            </w:pPr>
            <w:r>
              <w:rPr>
                <w:spacing w:val="-12"/>
                <w:sz w:val="24"/>
                <w:szCs w:val="24"/>
              </w:rPr>
              <w:t>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9" w:line="209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9" w:line="209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828" w:type="dxa"/>
            <w:tcBorders>
              <w:left w:val="single" w:color="00000A" w:sz="10" w:space="0"/>
              <w:bottom w:val="single" w:color="00000A" w:sz="10" w:space="0"/>
            </w:tcBorders>
            <w:vAlign w:val="top"/>
          </w:tcPr>
          <w:p>
            <w:pPr>
              <w:pStyle w:val="21"/>
              <w:spacing w:before="163" w:line="222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bottom w:val="single" w:color="00000A" w:sz="10" w:space="0"/>
              <w:right w:val="single" w:color="00000A" w:sz="10" w:space="0"/>
            </w:tcBorders>
            <w:vAlign w:val="top"/>
          </w:tcPr>
          <w:p>
            <w:pPr>
              <w:pStyle w:val="21"/>
              <w:spacing w:before="163" w:line="222" w:lineRule="auto"/>
              <w:ind w:left="11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若调用成功返回</w:t>
            </w:r>
            <w:r>
              <w:rPr>
                <w:spacing w:val="-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true</w:t>
            </w:r>
            <w:r>
              <w:rPr>
                <w:spacing w:val="-1"/>
                <w:sz w:val="24"/>
                <w:szCs w:val="24"/>
              </w:rPr>
              <w:t>，若调用失败返回</w:t>
            </w:r>
            <w:r>
              <w:rPr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false</w:t>
            </w:r>
            <w:r>
              <w:rPr>
                <w:spacing w:val="-1"/>
                <w:sz w:val="24"/>
                <w:szCs w:val="24"/>
              </w:rPr>
              <w:t>。</w:t>
            </w:r>
          </w:p>
        </w:tc>
      </w:tr>
    </w:tbl>
    <w:p>
      <w:pPr>
        <w:spacing w:before="198"/>
      </w:pPr>
    </w:p>
    <w:tbl>
      <w:tblPr>
        <w:tblStyle w:val="20"/>
        <w:tblW w:w="8069" w:type="dxa"/>
        <w:tblInd w:w="39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129" w:line="186" w:lineRule="auto"/>
              <w:ind w:left="10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bool  pausePlugin(voi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d)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</w:p>
          <w:p>
            <w:pPr>
              <w:pStyle w:val="21"/>
              <w:spacing w:before="78" w:line="221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48" w:line="441" w:lineRule="exact"/>
              <w:ind w:left="108"/>
              <w:rPr>
                <w:sz w:val="24"/>
                <w:szCs w:val="24"/>
              </w:rPr>
            </w:pPr>
            <w:r>
              <w:rPr>
                <w:spacing w:val="-1"/>
                <w:position w:val="14"/>
                <w:sz w:val="24"/>
                <w:szCs w:val="24"/>
              </w:rPr>
              <w:t xml:space="preserve">在示教器工程 </w:t>
            </w:r>
            <w:r>
              <w:rPr>
                <w:rFonts w:ascii="Times New Roman" w:hAnsi="Times New Roman" w:eastAsia="Times New Roman" w:cs="Times New Roman"/>
                <w:spacing w:val="-1"/>
                <w:position w:val="14"/>
                <w:sz w:val="24"/>
                <w:szCs w:val="24"/>
              </w:rPr>
              <w:t xml:space="preserve">Pause  </w:t>
            </w:r>
            <w:r>
              <w:rPr>
                <w:spacing w:val="-1"/>
                <w:position w:val="14"/>
                <w:sz w:val="24"/>
                <w:szCs w:val="24"/>
              </w:rPr>
              <w:t>之前调用该函数。插件需要确保内部逻辑可以</w:t>
            </w:r>
          </w:p>
          <w:p>
            <w:pPr>
              <w:pStyle w:val="21"/>
              <w:spacing w:line="211" w:lineRule="auto"/>
              <w:ind w:left="114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正常暂停。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7" w:line="210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7" w:line="210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828" w:type="dxa"/>
            <w:tcBorders>
              <w:left w:val="single" w:color="00000A" w:sz="10" w:space="0"/>
              <w:bottom w:val="single" w:color="00000A" w:sz="10" w:space="0"/>
            </w:tcBorders>
            <w:vAlign w:val="top"/>
          </w:tcPr>
          <w:p>
            <w:pPr>
              <w:pStyle w:val="21"/>
              <w:spacing w:before="163" w:line="222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bottom w:val="single" w:color="00000A" w:sz="10" w:space="0"/>
              <w:right w:val="single" w:color="00000A" w:sz="10" w:space="0"/>
            </w:tcBorders>
            <w:vAlign w:val="top"/>
          </w:tcPr>
          <w:p>
            <w:pPr>
              <w:pStyle w:val="21"/>
              <w:spacing w:before="163" w:line="222" w:lineRule="auto"/>
              <w:ind w:left="11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若调用成功返回</w:t>
            </w:r>
            <w:r>
              <w:rPr>
                <w:spacing w:val="-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true</w:t>
            </w:r>
            <w:r>
              <w:rPr>
                <w:spacing w:val="-1"/>
                <w:sz w:val="24"/>
                <w:szCs w:val="24"/>
              </w:rPr>
              <w:t>，若调用失败返回</w:t>
            </w:r>
            <w:r>
              <w:rPr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false</w:t>
            </w:r>
            <w:r>
              <w:rPr>
                <w:spacing w:val="-1"/>
                <w:sz w:val="24"/>
                <w:szCs w:val="24"/>
              </w:rPr>
              <w:t>。</w:t>
            </w:r>
          </w:p>
        </w:tc>
      </w:tr>
    </w:tbl>
    <w:p>
      <w:pPr>
        <w:spacing w:before="197"/>
      </w:pPr>
    </w:p>
    <w:tbl>
      <w:tblPr>
        <w:tblStyle w:val="20"/>
        <w:tblW w:w="8069" w:type="dxa"/>
        <w:tblInd w:w="394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129" w:line="186" w:lineRule="auto"/>
              <w:ind w:left="10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bool  continuePlugin(vo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id)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</w:p>
          <w:p>
            <w:pPr>
              <w:pStyle w:val="21"/>
              <w:spacing w:before="78" w:line="221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48" w:line="439" w:lineRule="exact"/>
              <w:ind w:left="108"/>
              <w:rPr>
                <w:sz w:val="24"/>
                <w:szCs w:val="24"/>
              </w:rPr>
            </w:pPr>
            <w:r>
              <w:rPr>
                <w:spacing w:val="-1"/>
                <w:position w:val="14"/>
                <w:sz w:val="24"/>
                <w:szCs w:val="24"/>
              </w:rPr>
              <w:t>在示教器工程</w:t>
            </w:r>
            <w:r>
              <w:rPr>
                <w:spacing w:val="-32"/>
                <w:position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position w:val="14"/>
                <w:sz w:val="24"/>
                <w:szCs w:val="24"/>
              </w:rPr>
              <w:t>Continue</w:t>
            </w:r>
            <w:r>
              <w:rPr>
                <w:rFonts w:ascii="Times New Roman" w:hAnsi="Times New Roman" w:eastAsia="Times New Roman" w:cs="Times New Roman"/>
                <w:spacing w:val="23"/>
                <w:position w:val="14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14"/>
                <w:sz w:val="24"/>
                <w:szCs w:val="24"/>
              </w:rPr>
              <w:t>之前调用该函数。插件需要确保内部逻辑可</w:t>
            </w:r>
          </w:p>
          <w:p>
            <w:pPr>
              <w:pStyle w:val="21"/>
              <w:spacing w:line="213" w:lineRule="auto"/>
              <w:ind w:left="136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以正常继续。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8" w:line="207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8" w:line="207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828" w:type="dxa"/>
            <w:tcBorders>
              <w:left w:val="single" w:color="00000A" w:sz="10" w:space="0"/>
              <w:bottom w:val="single" w:color="00000A" w:sz="10" w:space="0"/>
            </w:tcBorders>
            <w:vAlign w:val="top"/>
          </w:tcPr>
          <w:p>
            <w:pPr>
              <w:pStyle w:val="21"/>
              <w:spacing w:before="165" w:line="220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bottom w:val="single" w:color="00000A" w:sz="10" w:space="0"/>
              <w:right w:val="single" w:color="00000A" w:sz="10" w:space="0"/>
            </w:tcBorders>
            <w:vAlign w:val="top"/>
          </w:tcPr>
          <w:p>
            <w:pPr>
              <w:pStyle w:val="21"/>
              <w:spacing w:before="165" w:line="220" w:lineRule="auto"/>
              <w:ind w:left="11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若调用成功返回</w:t>
            </w:r>
            <w:r>
              <w:rPr>
                <w:spacing w:val="-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true</w:t>
            </w:r>
            <w:r>
              <w:rPr>
                <w:spacing w:val="-1"/>
                <w:sz w:val="24"/>
                <w:szCs w:val="24"/>
              </w:rPr>
              <w:t>，若调用失败返回</w:t>
            </w:r>
            <w:r>
              <w:rPr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false</w:t>
            </w:r>
            <w:r>
              <w:rPr>
                <w:spacing w:val="-1"/>
                <w:sz w:val="24"/>
                <w:szCs w:val="24"/>
              </w:rPr>
              <w:t>。</w:t>
            </w:r>
          </w:p>
        </w:tc>
      </w:tr>
    </w:tbl>
    <w:p>
      <w:pPr>
        <w:pStyle w:val="12"/>
      </w:pPr>
    </w:p>
    <w:p>
      <w:pPr>
        <w:sectPr>
          <w:pgSz w:w="11907" w:h="16839"/>
          <w:pgMar w:top="400" w:right="1419" w:bottom="1607" w:left="1418" w:header="0" w:footer="1325" w:gutter="0"/>
          <w:cols w:space="720" w:num="1"/>
        </w:sectPr>
      </w:pPr>
    </w:p>
    <w:p>
      <w:pPr>
        <w:spacing w:before="19"/>
      </w:pPr>
    </w:p>
    <w:p>
      <w:pPr>
        <w:spacing w:before="19"/>
      </w:pPr>
    </w:p>
    <w:p>
      <w:pPr>
        <w:spacing w:before="18"/>
      </w:pPr>
    </w:p>
    <w:p>
      <w:pPr>
        <w:spacing w:before="18"/>
      </w:pPr>
    </w:p>
    <w:tbl>
      <w:tblPr>
        <w:tblStyle w:val="20"/>
        <w:tblW w:w="8069" w:type="dxa"/>
        <w:jc w:val="center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130" w:line="186" w:lineRule="auto"/>
              <w:ind w:left="10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bool  stopPlugin(vo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id)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</w:p>
          <w:p>
            <w:pPr>
              <w:pStyle w:val="21"/>
              <w:spacing w:before="78" w:line="221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48" w:line="442" w:lineRule="exact"/>
              <w:ind w:left="108"/>
              <w:rPr>
                <w:sz w:val="24"/>
                <w:szCs w:val="24"/>
              </w:rPr>
            </w:pPr>
            <w:r>
              <w:rPr>
                <w:spacing w:val="-1"/>
                <w:position w:val="15"/>
                <w:sz w:val="24"/>
                <w:szCs w:val="24"/>
              </w:rPr>
              <w:t>在示教器工程</w:t>
            </w:r>
            <w:r>
              <w:rPr>
                <w:spacing w:val="-45"/>
                <w:position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position w:val="15"/>
                <w:sz w:val="24"/>
                <w:szCs w:val="24"/>
              </w:rPr>
              <w:t xml:space="preserve">Stop </w:t>
            </w:r>
            <w:r>
              <w:rPr>
                <w:spacing w:val="-1"/>
                <w:position w:val="15"/>
                <w:sz w:val="24"/>
                <w:szCs w:val="24"/>
              </w:rPr>
              <w:t>之前调用该函数。插件需要确</w:t>
            </w:r>
            <w:r>
              <w:rPr>
                <w:spacing w:val="-2"/>
                <w:position w:val="15"/>
                <w:sz w:val="24"/>
                <w:szCs w:val="24"/>
              </w:rPr>
              <w:t>保内部逻辑可以在</w:t>
            </w:r>
          </w:p>
          <w:p>
            <w:pPr>
              <w:pStyle w:val="21"/>
              <w:spacing w:line="211" w:lineRule="auto"/>
              <w:ind w:left="111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4"/>
              </w:rPr>
              <w:t>5s</w:t>
            </w:r>
            <w:r>
              <w:rPr>
                <w:rFonts w:ascii="Times New Roman" w:hAnsi="Times New Roman" w:eastAsia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内正常停止。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8" w:line="207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8" w:line="207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828" w:type="dxa"/>
            <w:tcBorders>
              <w:left w:val="single" w:color="00000A" w:sz="10" w:space="0"/>
              <w:bottom w:val="single" w:color="00000A" w:sz="10" w:space="0"/>
            </w:tcBorders>
            <w:vAlign w:val="top"/>
          </w:tcPr>
          <w:p>
            <w:pPr>
              <w:pStyle w:val="21"/>
              <w:spacing w:before="166" w:line="222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bottom w:val="single" w:color="00000A" w:sz="10" w:space="0"/>
              <w:right w:val="single" w:color="00000A" w:sz="10" w:space="0"/>
            </w:tcBorders>
            <w:vAlign w:val="top"/>
          </w:tcPr>
          <w:p>
            <w:pPr>
              <w:pStyle w:val="21"/>
              <w:spacing w:before="166" w:line="222" w:lineRule="auto"/>
              <w:ind w:left="11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若调用成功返回</w:t>
            </w:r>
            <w:r>
              <w:rPr>
                <w:spacing w:val="-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true</w:t>
            </w:r>
            <w:r>
              <w:rPr>
                <w:spacing w:val="-1"/>
                <w:sz w:val="24"/>
                <w:szCs w:val="24"/>
              </w:rPr>
              <w:t>，若调用失败返回</w:t>
            </w:r>
            <w:r>
              <w:rPr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false</w:t>
            </w:r>
            <w:r>
              <w:rPr>
                <w:spacing w:val="-1"/>
                <w:sz w:val="24"/>
                <w:szCs w:val="24"/>
              </w:rPr>
              <w:t>。</w:t>
            </w:r>
          </w:p>
        </w:tc>
      </w:tr>
    </w:tbl>
    <w:p>
      <w:pPr>
        <w:spacing w:before="197"/>
      </w:pPr>
    </w:p>
    <w:tbl>
      <w:tblPr>
        <w:tblStyle w:val="20"/>
        <w:tblW w:w="8069" w:type="dxa"/>
        <w:jc w:val="center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129" w:line="186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QWidget  *createUI(QWidget  *parent)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1" w:line="213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1" w:line="213" w:lineRule="auto"/>
              <w:ind w:left="109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创建并返回插件窗口。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8" w:line="209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8" w:line="209" w:lineRule="auto"/>
              <w:ind w:left="104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 xml:space="preserve">parent </w:t>
            </w:r>
            <w:r>
              <w:rPr>
                <w:spacing w:val="-1"/>
                <w:sz w:val="24"/>
                <w:szCs w:val="24"/>
              </w:rPr>
              <w:t>插件窗口的父类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  <w:jc w:val="center"/>
        </w:trPr>
        <w:tc>
          <w:tcPr>
            <w:tcW w:w="828" w:type="dxa"/>
            <w:tcBorders>
              <w:left w:val="single" w:color="00000A" w:sz="10" w:space="0"/>
              <w:bottom w:val="single" w:color="00000A" w:sz="10" w:space="0"/>
            </w:tcBorders>
            <w:vAlign w:val="top"/>
          </w:tcPr>
          <w:p>
            <w:pPr>
              <w:pStyle w:val="21"/>
              <w:spacing w:before="162" w:line="222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bottom w:val="single" w:color="00000A" w:sz="10" w:space="0"/>
              <w:right w:val="single" w:color="00000A" w:sz="10" w:space="0"/>
            </w:tcBorders>
            <w:vAlign w:val="top"/>
          </w:tcPr>
          <w:p>
            <w:pPr>
              <w:pStyle w:val="21"/>
              <w:spacing w:before="161" w:line="220" w:lineRule="auto"/>
              <w:ind w:left="10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插件窗口</w:t>
            </w:r>
          </w:p>
        </w:tc>
      </w:tr>
    </w:tbl>
    <w:p>
      <w:pPr>
        <w:spacing w:before="197"/>
      </w:pPr>
    </w:p>
    <w:tbl>
      <w:tblPr>
        <w:tblStyle w:val="20"/>
        <w:tblW w:w="8069" w:type="dxa"/>
        <w:jc w:val="center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125" w:line="190" w:lineRule="auto"/>
              <w:ind w:left="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void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setPluginSharedFilePath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(const  QString  &amp;pluginP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ath)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3" w:line="213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3" w:line="213" w:lineRule="auto"/>
              <w:ind w:left="113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设置插件相对于示教器程序的相对路径。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6" w:line="208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6" w:line="208" w:lineRule="auto"/>
              <w:ind w:left="104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 xml:space="preserve">pluginPath </w:t>
            </w:r>
            <w:r>
              <w:rPr>
                <w:spacing w:val="-1"/>
                <w:sz w:val="24"/>
                <w:szCs w:val="24"/>
              </w:rPr>
              <w:t>插件共享文件相对于示教器程序的相对路</w:t>
            </w:r>
            <w:r>
              <w:rPr>
                <w:spacing w:val="-2"/>
                <w:sz w:val="24"/>
                <w:szCs w:val="24"/>
              </w:rPr>
              <w:t>径。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jc w:val="center"/>
        </w:trPr>
        <w:tc>
          <w:tcPr>
            <w:tcW w:w="828" w:type="dxa"/>
            <w:tcBorders>
              <w:left w:val="single" w:color="00000A" w:sz="10" w:space="0"/>
              <w:bottom w:val="single" w:color="00000A" w:sz="10" w:space="0"/>
            </w:tcBorders>
            <w:vAlign w:val="top"/>
          </w:tcPr>
          <w:p>
            <w:pPr>
              <w:pStyle w:val="21"/>
              <w:spacing w:before="165" w:line="222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bottom w:val="single" w:color="00000A" w:sz="10" w:space="0"/>
              <w:right w:val="single" w:color="00000A" w:sz="10" w:space="0"/>
            </w:tcBorders>
            <w:vAlign w:val="top"/>
          </w:tcPr>
          <w:p>
            <w:pPr>
              <w:pStyle w:val="21"/>
              <w:spacing w:before="165" w:line="220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</w:tbl>
    <w:p>
      <w:pPr>
        <w:spacing w:before="197"/>
      </w:pPr>
    </w:p>
    <w:tbl>
      <w:tblPr>
        <w:tblStyle w:val="20"/>
        <w:tblW w:w="8069" w:type="dxa"/>
        <w:jc w:val="center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129" w:line="186" w:lineRule="auto"/>
              <w:ind w:left="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void  setPluginMessageBoxParentWidget(QWid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get  *messageBoxParent)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0" w:line="213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0" w:line="212" w:lineRule="auto"/>
              <w:ind w:left="1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设置插件</w:t>
            </w:r>
            <w:r>
              <w:rPr>
                <w:spacing w:val="-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MessageBox</w:t>
            </w:r>
            <w:r>
              <w:rPr>
                <w:rFonts w:ascii="Times New Roman" w:hAnsi="Times New Roman" w:eastAsia="Times New Roman" w:cs="Times New Roman"/>
                <w:spacing w:val="24"/>
                <w:w w:val="10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窗口的父类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9" w:line="208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9" w:line="208" w:lineRule="auto"/>
              <w:ind w:left="108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 xml:space="preserve">messageBoxParent </w:t>
            </w:r>
            <w:r>
              <w:rPr>
                <w:spacing w:val="-1"/>
                <w:sz w:val="24"/>
                <w:szCs w:val="24"/>
              </w:rPr>
              <w:t>插件</w:t>
            </w:r>
            <w:r>
              <w:rPr>
                <w:spacing w:val="-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MessageBox</w:t>
            </w:r>
            <w:r>
              <w:rPr>
                <w:rFonts w:ascii="Times New Roman" w:hAnsi="Times New Roman" w:eastAsia="Times New Roman" w:cs="Times New Roman"/>
                <w:spacing w:val="23"/>
                <w:w w:val="10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窗口的父类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  <w:jc w:val="center"/>
        </w:trPr>
        <w:tc>
          <w:tcPr>
            <w:tcW w:w="828" w:type="dxa"/>
            <w:tcBorders>
              <w:left w:val="single" w:color="00000A" w:sz="10" w:space="0"/>
              <w:bottom w:val="single" w:color="00000A" w:sz="10" w:space="0"/>
            </w:tcBorders>
            <w:vAlign w:val="top"/>
          </w:tcPr>
          <w:p>
            <w:pPr>
              <w:pStyle w:val="21"/>
              <w:spacing w:before="162" w:line="222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bottom w:val="single" w:color="00000A" w:sz="10" w:space="0"/>
              <w:right w:val="single" w:color="00000A" w:sz="10" w:space="0"/>
            </w:tcBorders>
            <w:vAlign w:val="top"/>
          </w:tcPr>
          <w:p>
            <w:pPr>
              <w:pStyle w:val="21"/>
              <w:spacing w:before="163" w:line="220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</w:tbl>
    <w:p>
      <w:pPr>
        <w:spacing w:before="197"/>
      </w:pPr>
    </w:p>
    <w:tbl>
      <w:tblPr>
        <w:tblStyle w:val="20"/>
        <w:tblW w:w="8069" w:type="dxa"/>
        <w:jc w:val="center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132" w:line="186" w:lineRule="auto"/>
              <w:ind w:left="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void  loadTranslator(con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st  QString  &amp;language)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1" w:line="215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1" w:line="215" w:lineRule="auto"/>
              <w:ind w:left="109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加载插件翻译文件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</w:p>
          <w:p>
            <w:pPr>
              <w:pStyle w:val="21"/>
              <w:spacing w:before="78" w:line="220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3" w:line="487" w:lineRule="exact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6"/>
                <w:position w:val="19"/>
                <w:sz w:val="24"/>
                <w:szCs w:val="24"/>
              </w:rPr>
              <w:t xml:space="preserve">language </w:t>
            </w:r>
            <w:r>
              <w:rPr>
                <w:spacing w:val="-6"/>
                <w:position w:val="19"/>
                <w:sz w:val="24"/>
                <w:szCs w:val="24"/>
              </w:rPr>
              <w:t>标准语言代码，</w:t>
            </w:r>
            <w:r>
              <w:rPr>
                <w:spacing w:val="60"/>
                <w:position w:val="19"/>
                <w:sz w:val="24"/>
                <w:szCs w:val="24"/>
              </w:rPr>
              <w:t xml:space="preserve"> </w:t>
            </w:r>
            <w:r>
              <w:rPr>
                <w:spacing w:val="-6"/>
                <w:position w:val="19"/>
                <w:sz w:val="24"/>
                <w:szCs w:val="24"/>
              </w:rPr>
              <w:t xml:space="preserve">例如： </w:t>
            </w:r>
            <w:r>
              <w:rPr>
                <w:rFonts w:ascii="Times New Roman" w:hAnsi="Times New Roman" w:eastAsia="Times New Roman" w:cs="Times New Roman"/>
                <w:spacing w:val="-6"/>
                <w:position w:val="19"/>
                <w:sz w:val="24"/>
                <w:szCs w:val="24"/>
              </w:rPr>
              <w:t xml:space="preserve">en_GB  zh_CN </w:t>
            </w:r>
            <w:r>
              <w:rPr>
                <w:rFonts w:ascii="Times New Roman" w:hAnsi="Times New Roman" w:eastAsia="Times New Roman" w:cs="Times New Roman"/>
                <w:spacing w:val="-7"/>
                <w:position w:val="19"/>
                <w:sz w:val="24"/>
                <w:szCs w:val="24"/>
              </w:rPr>
              <w:t xml:space="preserve"> zh_TW  fr_FR</w:t>
            </w:r>
            <w:r>
              <w:rPr>
                <w:rFonts w:ascii="Times New Roman" w:hAnsi="Times New Roman" w:eastAsia="Times New Roman" w:cs="Times New Roman"/>
                <w:spacing w:val="4"/>
                <w:position w:val="19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-7"/>
                <w:position w:val="19"/>
                <w:sz w:val="24"/>
                <w:szCs w:val="24"/>
              </w:rPr>
              <w:t>de_D</w:t>
            </w:r>
          </w:p>
          <w:p>
            <w:pPr>
              <w:spacing w:line="183" w:lineRule="auto"/>
              <w:ind w:left="10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  <w:jc w:val="center"/>
        </w:trPr>
        <w:tc>
          <w:tcPr>
            <w:tcW w:w="828" w:type="dxa"/>
            <w:tcBorders>
              <w:left w:val="single" w:color="00000A" w:sz="10" w:space="0"/>
              <w:bottom w:val="single" w:color="00000A" w:sz="10" w:space="0"/>
            </w:tcBorders>
            <w:vAlign w:val="top"/>
          </w:tcPr>
          <w:p>
            <w:pPr>
              <w:pStyle w:val="21"/>
              <w:spacing w:before="163" w:line="222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bottom w:val="single" w:color="00000A" w:sz="10" w:space="0"/>
              <w:right w:val="single" w:color="00000A" w:sz="10" w:space="0"/>
            </w:tcBorders>
            <w:vAlign w:val="top"/>
          </w:tcPr>
          <w:p>
            <w:pPr>
              <w:pStyle w:val="21"/>
              <w:spacing w:before="164" w:line="220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</w:tbl>
    <w:p>
      <w:pPr>
        <w:pStyle w:val="12"/>
      </w:pPr>
    </w:p>
    <w:p>
      <w:pPr>
        <w:sectPr>
          <w:footerReference r:id="rId3" w:type="default"/>
          <w:pgSz w:w="11907" w:h="16839"/>
          <w:pgMar w:top="400" w:right="1419" w:bottom="1607" w:left="1418" w:header="0" w:footer="1325" w:gutter="0"/>
          <w:cols w:space="720" w:num="1"/>
        </w:sectPr>
      </w:pPr>
    </w:p>
    <w:p>
      <w:pPr>
        <w:spacing w:before="18"/>
      </w:pPr>
    </w:p>
    <w:tbl>
      <w:tblPr>
        <w:tblStyle w:val="20"/>
        <w:tblW w:w="8069" w:type="dxa"/>
        <w:jc w:val="center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129" w:line="190" w:lineRule="auto"/>
              <w:ind w:left="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void  enableEdit(const  bool  &amp;enabl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</w:p>
          <w:p>
            <w:pPr>
              <w:pStyle w:val="21"/>
              <w:spacing w:before="78" w:line="221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48" w:line="442" w:lineRule="exact"/>
              <w:ind w:left="110"/>
              <w:rPr>
                <w:sz w:val="24"/>
                <w:szCs w:val="24"/>
              </w:rPr>
            </w:pPr>
            <w:r>
              <w:rPr>
                <w:spacing w:val="-11"/>
                <w:position w:val="15"/>
                <w:sz w:val="24"/>
                <w:szCs w:val="24"/>
              </w:rPr>
              <w:t>使能插件</w:t>
            </w:r>
            <w:r>
              <w:rPr>
                <w:spacing w:val="-47"/>
                <w:position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position w:val="15"/>
                <w:sz w:val="24"/>
                <w:szCs w:val="24"/>
              </w:rPr>
              <w:t xml:space="preserve">UI </w:t>
            </w:r>
            <w:r>
              <w:rPr>
                <w:spacing w:val="-11"/>
                <w:position w:val="15"/>
                <w:sz w:val="24"/>
                <w:szCs w:val="24"/>
              </w:rPr>
              <w:t>编辑，</w:t>
            </w:r>
            <w:r>
              <w:rPr>
                <w:spacing w:val="-31"/>
                <w:position w:val="15"/>
                <w:sz w:val="24"/>
                <w:szCs w:val="24"/>
              </w:rPr>
              <w:t xml:space="preserve"> </w:t>
            </w:r>
            <w:r>
              <w:rPr>
                <w:spacing w:val="-11"/>
                <w:position w:val="15"/>
                <w:sz w:val="24"/>
                <w:szCs w:val="24"/>
              </w:rPr>
              <w:t>当示教器工程处于运行态时， 会失能插件</w:t>
            </w:r>
            <w:r>
              <w:rPr>
                <w:spacing w:val="-58"/>
                <w:position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1"/>
                <w:position w:val="15"/>
                <w:sz w:val="24"/>
                <w:szCs w:val="24"/>
              </w:rPr>
              <w:t>UI</w:t>
            </w:r>
            <w:r>
              <w:rPr>
                <w:spacing w:val="-11"/>
                <w:position w:val="15"/>
                <w:sz w:val="24"/>
                <w:szCs w:val="24"/>
              </w:rPr>
              <w:t>，当</w:t>
            </w:r>
          </w:p>
          <w:p>
            <w:pPr>
              <w:pStyle w:val="21"/>
              <w:spacing w:line="211" w:lineRule="auto"/>
              <w:ind w:left="11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退出运行态时，会使能插件</w:t>
            </w:r>
            <w:r>
              <w:rPr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UI</w:t>
            </w:r>
            <w:r>
              <w:rPr>
                <w:spacing w:val="-1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pStyle w:val="21"/>
              <w:spacing w:before="158" w:line="207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58" w:line="207" w:lineRule="auto"/>
              <w:ind w:left="105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Enable </w:t>
            </w:r>
            <w:r>
              <w:rPr>
                <w:spacing w:val="-1"/>
                <w:sz w:val="24"/>
                <w:szCs w:val="24"/>
              </w:rPr>
              <w:t>使能插件</w:t>
            </w:r>
            <w:r>
              <w:rPr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UI </w:t>
            </w:r>
            <w:r>
              <w:rPr>
                <w:spacing w:val="-1"/>
                <w:sz w:val="24"/>
                <w:szCs w:val="24"/>
              </w:rPr>
              <w:t>编辑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  <w:jc w:val="center"/>
        </w:trPr>
        <w:tc>
          <w:tcPr>
            <w:tcW w:w="828" w:type="dxa"/>
            <w:tcBorders>
              <w:left w:val="single" w:color="00000A" w:sz="10" w:space="0"/>
              <w:bottom w:val="single" w:color="00000A" w:sz="10" w:space="0"/>
            </w:tcBorders>
            <w:vAlign w:val="top"/>
          </w:tcPr>
          <w:p>
            <w:pPr>
              <w:pStyle w:val="21"/>
              <w:spacing w:before="166" w:line="222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bottom w:val="single" w:color="00000A" w:sz="10" w:space="0"/>
              <w:right w:val="single" w:color="00000A" w:sz="10" w:space="0"/>
            </w:tcBorders>
            <w:vAlign w:val="top"/>
          </w:tcPr>
          <w:p>
            <w:pPr>
              <w:pStyle w:val="21"/>
              <w:spacing w:before="167" w:line="220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6" w:name="_Toc717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插件共享文件夹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示教器的运行目录规定了 share/teachpendant/plugins 为示教器的共享文件根 目录。对应于每一个插件， 共享文件目录为"share/teachpendant/plugins/%TP_PLU GIN_NAME%" 。例如 Template 插件的共享文件目录为"share/teachpendant/plugins/Template"。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这里指的共享文件目录示教器会通过 setPluginSharedFilePath 接口函数以相对于示教器可执行程序路径的相对路径形式给出。例如示教器可执行程序路径为： "/root/Aubo/TeachPendant/build-teachpendant/bin"，Template 插件的共享文件路径为： "/root/Aubo/TeachPendant/build-teachpendant/share/teachpendant/plugins/Tempate"，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setPluginSharedFilePath 接口函数给出的路径为"../share/teachpendant/plugins/Template"。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  <w:sectPr>
          <w:footerReference r:id="rId4" w:type="default"/>
          <w:pgSz w:w="11907" w:h="16839"/>
          <w:pgMar w:top="400" w:right="1419" w:bottom="1607" w:left="1418" w:header="0" w:footer="1325" w:gutter="0"/>
          <w:cols w:space="720" w:num="1"/>
        </w:sectPr>
      </w:pPr>
      <w:r>
        <w:rPr>
          <w:rFonts w:hint="eastAsia"/>
          <w:lang w:val="en-US" w:eastAsia="zh-CN"/>
        </w:rPr>
        <w:t>在 Template 插件中， 我们没有共享文件。例程中在"share/teachpendant/plugins/Template" 目录下创建了一个 doc 文件夹，仅作示例。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12647"/>
      <w:r>
        <w:rPr>
          <w:rFonts w:hint="eastAsia"/>
          <w:sz w:val="28"/>
          <w:szCs w:val="28"/>
          <w:lang w:val="en-US" w:eastAsia="zh-CN"/>
        </w:rPr>
        <w:t>脚本结构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示教器的运行时是由 Lua 脚本控制的，示教器的lua 接口中封装了与机械臂本体相关的接口函数，并提供了调用示教器插件的脚本通用接口。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示教器工程中，每一个主程序和线程均独立开辟了一个lua 运行时，每个运行时通过《示教器 V4.x 脚本接口手册》中的接口控制本体和插件。插件开发人员需要确保插件对示教器暴露的接口均是线程安全的，并且插件的 UI 需要做到毫秒级响应。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8" w:name="_Toc14279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脚本通用接口</w:t>
      </w:r>
      <w:bookmarkEnd w:id="8"/>
    </w:p>
    <w:tbl>
      <w:tblPr>
        <w:tblStyle w:val="20"/>
        <w:tblW w:w="8069" w:type="dxa"/>
        <w:jc w:val="center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7241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069" w:type="dxa"/>
            <w:gridSpan w:val="2"/>
            <w:tcBorders>
              <w:top w:val="single" w:color="00000A" w:sz="10" w:space="0"/>
              <w:left w:val="single" w:color="00000A" w:sz="10" w:space="0"/>
            </w:tcBorders>
            <w:vAlign w:val="top"/>
          </w:tcPr>
          <w:p>
            <w:pPr>
              <w:spacing w:before="129" w:line="186" w:lineRule="auto"/>
              <w:ind w:left="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variable script_common_interface(string pluginName, string data)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spacing w:line="285" w:lineRule="auto"/>
              <w:rPr>
                <w:rFonts w:ascii="Arial"/>
                <w:sz w:val="21"/>
              </w:rPr>
            </w:pPr>
          </w:p>
          <w:p>
            <w:pPr>
              <w:pStyle w:val="21"/>
              <w:spacing w:before="78" w:line="221" w:lineRule="auto"/>
              <w:ind w:left="1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功能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44" w:line="439" w:lineRule="exact"/>
              <w:ind w:left="108"/>
              <w:rPr>
                <w:sz w:val="24"/>
                <w:szCs w:val="24"/>
              </w:rPr>
            </w:pPr>
            <w:r>
              <w:rPr>
                <w:spacing w:val="2"/>
                <w:position w:val="15"/>
                <w:sz w:val="24"/>
                <w:szCs w:val="24"/>
              </w:rPr>
              <w:t>脚本通用接口，该函数中根据插件名称调用对应插件的脚本通用接</w:t>
            </w:r>
          </w:p>
          <w:p>
            <w:pPr>
              <w:pStyle w:val="21"/>
              <w:spacing w:line="212" w:lineRule="auto"/>
              <w:ind w:left="14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口</w:t>
            </w:r>
            <w:r>
              <w:rPr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pluginCommonInterf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ace</w:t>
            </w:r>
            <w:r>
              <w:rPr>
                <w:spacing w:val="-3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jc w:val="center"/>
        </w:trPr>
        <w:tc>
          <w:tcPr>
            <w:tcW w:w="828" w:type="dxa"/>
            <w:vMerge w:val="restart"/>
            <w:tcBorders>
              <w:left w:val="single" w:color="00000A" w:sz="10" w:space="0"/>
              <w:bottom w:val="nil"/>
            </w:tcBorders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pStyle w:val="21"/>
              <w:spacing w:before="78" w:line="220" w:lineRule="auto"/>
              <w:ind w:left="10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参数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spacing w:before="185" w:line="190" w:lineRule="auto"/>
              <w:ind w:left="99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pluginName</w:t>
            </w:r>
            <w:r>
              <w:rPr>
                <w:spacing w:val="-1"/>
                <w:sz w:val="24"/>
                <w:szCs w:val="24"/>
              </w:rPr>
              <w:t>插件名称，由插件依赖关系文件中的</w:t>
            </w:r>
            <w:r>
              <w:rPr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TP_PLUGIN_NAME</w:t>
            </w:r>
            <w:r>
              <w:rPr>
                <w:rFonts w:ascii="Times New Roman" w:hAnsi="Times New Roman" w:eastAsia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定义。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  <w:jc w:val="center"/>
        </w:trPr>
        <w:tc>
          <w:tcPr>
            <w:tcW w:w="828" w:type="dxa"/>
            <w:vMerge w:val="continue"/>
            <w:tcBorders>
              <w:top w:val="nil"/>
              <w:left w:val="single" w:color="00000A" w:sz="10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46" w:line="439" w:lineRule="exact"/>
              <w:ind w:left="107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position w:val="15"/>
                <w:sz w:val="24"/>
                <w:szCs w:val="24"/>
              </w:rPr>
              <w:t>data</w:t>
            </w:r>
            <w:r>
              <w:rPr>
                <w:spacing w:val="-1"/>
                <w:position w:val="15"/>
                <w:sz w:val="24"/>
                <w:szCs w:val="24"/>
              </w:rPr>
              <w:t>输入参数，函数不对</w:t>
            </w:r>
            <w:r>
              <w:rPr>
                <w:spacing w:val="-44"/>
                <w:position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position w:val="15"/>
                <w:sz w:val="24"/>
                <w:szCs w:val="24"/>
              </w:rPr>
              <w:t>data</w:t>
            </w:r>
            <w:r>
              <w:rPr>
                <w:spacing w:val="-1"/>
                <w:position w:val="15"/>
                <w:sz w:val="24"/>
                <w:szCs w:val="24"/>
              </w:rPr>
              <w:t>做任何</w:t>
            </w:r>
            <w:r>
              <w:rPr>
                <w:spacing w:val="-2"/>
                <w:position w:val="15"/>
                <w:sz w:val="24"/>
                <w:szCs w:val="24"/>
              </w:rPr>
              <w:t>解析，仅根据</w:t>
            </w:r>
            <w:r>
              <w:rPr>
                <w:spacing w:val="-53"/>
                <w:position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position w:val="15"/>
                <w:sz w:val="24"/>
                <w:szCs w:val="24"/>
              </w:rPr>
              <w:t>pluginType</w:t>
            </w:r>
            <w:r>
              <w:rPr>
                <w:spacing w:val="-2"/>
                <w:position w:val="15"/>
                <w:sz w:val="24"/>
                <w:szCs w:val="24"/>
              </w:rPr>
              <w:t>参数</w:t>
            </w:r>
          </w:p>
          <w:p>
            <w:pPr>
              <w:pStyle w:val="21"/>
              <w:spacing w:before="1" w:line="222" w:lineRule="auto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调用相对应插件的插件通用接口，并将</w:t>
            </w:r>
            <w:r>
              <w:rPr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data</w:t>
            </w:r>
            <w:r>
              <w:rPr>
                <w:spacing w:val="-2"/>
                <w:sz w:val="24"/>
                <w:szCs w:val="24"/>
              </w:rPr>
              <w:t>作为输入参数。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3" w:hRule="atLeast"/>
          <w:jc w:val="center"/>
        </w:trPr>
        <w:tc>
          <w:tcPr>
            <w:tcW w:w="828" w:type="dxa"/>
            <w:tcBorders>
              <w:left w:val="single" w:color="00000A" w:sz="10" w:space="0"/>
            </w:tcBorders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</w:p>
          <w:p>
            <w:pPr>
              <w:spacing w:line="290" w:lineRule="auto"/>
              <w:rPr>
                <w:rFonts w:ascii="Arial"/>
                <w:sz w:val="21"/>
              </w:rPr>
            </w:pPr>
          </w:p>
          <w:p>
            <w:pPr>
              <w:spacing w:line="290" w:lineRule="auto"/>
              <w:rPr>
                <w:rFonts w:ascii="Arial"/>
                <w:sz w:val="21"/>
              </w:rPr>
            </w:pPr>
          </w:p>
          <w:p>
            <w:pPr>
              <w:spacing w:line="290" w:lineRule="auto"/>
              <w:rPr>
                <w:rFonts w:ascii="Arial"/>
                <w:sz w:val="21"/>
              </w:rPr>
            </w:pPr>
          </w:p>
          <w:p>
            <w:pPr>
              <w:pStyle w:val="21"/>
              <w:spacing w:before="78" w:line="223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返回</w:t>
            </w:r>
          </w:p>
        </w:tc>
        <w:tc>
          <w:tcPr>
            <w:tcW w:w="7241" w:type="dxa"/>
            <w:tcBorders>
              <w:right w:val="single" w:color="00000A" w:sz="10" w:space="0"/>
            </w:tcBorders>
            <w:vAlign w:val="top"/>
          </w:tcPr>
          <w:p>
            <w:pPr>
              <w:pStyle w:val="21"/>
              <w:spacing w:before="145" w:line="220" w:lineRule="auto"/>
              <w:ind w:left="10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任意类型。</w:t>
            </w:r>
          </w:p>
          <w:p>
            <w:pPr>
              <w:pStyle w:val="21"/>
              <w:spacing w:before="153" w:line="440" w:lineRule="exact"/>
              <w:ind w:left="109"/>
              <w:rPr>
                <w:sz w:val="24"/>
                <w:szCs w:val="24"/>
              </w:rPr>
            </w:pPr>
            <w:r>
              <w:rPr>
                <w:spacing w:val="-3"/>
                <w:position w:val="15"/>
                <w:sz w:val="24"/>
                <w:szCs w:val="24"/>
              </w:rPr>
              <w:t>通过调用插件通用接口</w:t>
            </w:r>
            <w:r>
              <w:rPr>
                <w:spacing w:val="-53"/>
                <w:position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position w:val="15"/>
                <w:sz w:val="24"/>
                <w:szCs w:val="24"/>
              </w:rPr>
              <w:t xml:space="preserve">pluginCommonInterface </w:t>
            </w:r>
            <w:r>
              <w:rPr>
                <w:spacing w:val="-3"/>
                <w:position w:val="15"/>
                <w:sz w:val="24"/>
                <w:szCs w:val="24"/>
              </w:rPr>
              <w:t>返回的输出参数， 即</w:t>
            </w:r>
          </w:p>
          <w:p>
            <w:pPr>
              <w:pStyle w:val="21"/>
              <w:spacing w:line="219" w:lineRule="auto"/>
              <w:ind w:left="11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上文中的</w:t>
            </w:r>
            <w:r>
              <w:rPr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retValueOrError </w:t>
            </w:r>
            <w:r>
              <w:rPr>
                <w:spacing w:val="-3"/>
                <w:sz w:val="24"/>
                <w:szCs w:val="24"/>
              </w:rPr>
              <w:t>参数。</w:t>
            </w:r>
          </w:p>
          <w:p>
            <w:pPr>
              <w:pStyle w:val="21"/>
              <w:spacing w:before="156" w:line="338" w:lineRule="auto"/>
              <w:ind w:left="116" w:right="94" w:hanging="8"/>
              <w:jc w:val="both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脚本通用接口调用插件通用接口。如果成功，按照输出参数协议（见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下文）解析</w:t>
            </w:r>
            <w:r>
              <w:rPr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retValueOrError</w:t>
            </w:r>
            <w:r>
              <w:rPr>
                <w:spacing w:val="-2"/>
                <w:sz w:val="24"/>
                <w:szCs w:val="24"/>
              </w:rPr>
              <w:t>参数，并返回到</w:t>
            </w:r>
            <w:r>
              <w:rPr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Lua</w:t>
            </w:r>
            <w:r>
              <w:rPr>
                <w:spacing w:val="-2"/>
                <w:sz w:val="24"/>
                <w:szCs w:val="24"/>
              </w:rPr>
              <w:t>脚本的运行时工作栈；如果失败，将</w:t>
            </w:r>
            <w:r>
              <w:rPr>
                <w:spacing w:val="-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retValueOrError </w:t>
            </w:r>
            <w:r>
              <w:rPr>
                <w:spacing w:val="-2"/>
                <w:sz w:val="24"/>
                <w:szCs w:val="24"/>
              </w:rPr>
              <w:t>参数作为错误信息处理。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  <w:jc w:val="center"/>
        </w:trPr>
        <w:tc>
          <w:tcPr>
            <w:tcW w:w="828" w:type="dxa"/>
            <w:tcBorders>
              <w:left w:val="single" w:color="00000A" w:sz="10" w:space="0"/>
              <w:bottom w:val="single" w:color="00000A" w:sz="2" w:space="0"/>
            </w:tcBorders>
            <w:vAlign w:val="top"/>
          </w:tcPr>
          <w:p>
            <w:pPr>
              <w:pStyle w:val="21"/>
              <w:spacing w:before="239" w:line="221" w:lineRule="auto"/>
              <w:ind w:left="10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示例</w:t>
            </w:r>
          </w:p>
        </w:tc>
        <w:tc>
          <w:tcPr>
            <w:tcW w:w="7241" w:type="dxa"/>
            <w:tcBorders>
              <w:bottom w:val="single" w:color="00000A" w:sz="2" w:space="0"/>
              <w:right w:val="single" w:color="00000A" w:sz="10" w:space="0"/>
            </w:tcBorders>
            <w:vAlign w:val="top"/>
          </w:tcPr>
          <w:p>
            <w:pPr>
              <w:spacing w:before="74" w:line="231" w:lineRule="auto"/>
              <w:ind w:left="99" w:right="665" w:firstLine="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addResult=script_common_inter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face("Template","add|8.8,1.2")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print("addResult:"..addResult)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9" w:name="_Toc1533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输出参数协议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输出参数支持 Table(包含 key:value)多层嵌套(最多 5 层),多参数返回。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中的 key 只能为 string 、int 、double 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 table 中 Key-Value 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内全部 value 均有默认的 index 作为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如果某个键值对显示的给定了 key,那么使用显示给定的 key.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Times New Roman" w:hAnsi="Times New Roman" w:eastAsia="Times New Roman" w:cs="Times New Roman"/>
          <w:spacing w:val="-1"/>
          <w:sz w:val="24"/>
          <w:szCs w:val="24"/>
        </w:rPr>
      </w:pPr>
      <w:r>
        <w:rPr>
          <w:rFonts w:hint="eastAsia"/>
          <w:lang w:val="en-US" w:eastAsia="zh-CN"/>
        </w:rPr>
        <w:t>table 中每个键值对之间仅支持逗号或者空格分隔符,不加分隔符也可以.</w:t>
      </w:r>
    </w:p>
    <w:tbl>
      <w:tblPr>
        <w:tblStyle w:val="20"/>
        <w:tblW w:w="8302" w:type="dxa"/>
        <w:tblInd w:w="38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0"/>
        <w:gridCol w:w="41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150" w:type="dxa"/>
            <w:tcBorders>
              <w:right w:val="single" w:color="000000" w:sz="4" w:space="0"/>
            </w:tcBorders>
            <w:vAlign w:val="top"/>
          </w:tcPr>
          <w:p>
            <w:pPr>
              <w:pStyle w:val="21"/>
              <w:spacing w:before="150" w:line="220" w:lineRule="auto"/>
              <w:ind w:left="112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Lua </w:t>
            </w:r>
            <w:r>
              <w:rPr>
                <w:spacing w:val="-1"/>
                <w:sz w:val="24"/>
                <w:szCs w:val="24"/>
              </w:rPr>
              <w:t>基础数据类型</w:t>
            </w:r>
          </w:p>
        </w:tc>
        <w:tc>
          <w:tcPr>
            <w:tcW w:w="4152" w:type="dxa"/>
            <w:tcBorders>
              <w:left w:val="single" w:color="000000" w:sz="4" w:space="0"/>
            </w:tcBorders>
            <w:vAlign w:val="top"/>
          </w:tcPr>
          <w:p>
            <w:pPr>
              <w:pStyle w:val="21"/>
              <w:spacing w:before="150" w:line="221" w:lineRule="auto"/>
              <w:ind w:left="172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format</w:t>
            </w:r>
            <w:r>
              <w:rPr>
                <w:rFonts w:ascii="Times New Roman" w:hAnsi="Times New Roman" w:eastAsia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150" w:type="dxa"/>
            <w:tcBorders>
              <w:right w:val="single" w:color="000000" w:sz="4" w:space="0"/>
            </w:tcBorders>
            <w:vAlign w:val="top"/>
          </w:tcPr>
          <w:p>
            <w:pPr>
              <w:spacing w:before="188" w:line="214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table</w:t>
            </w:r>
          </w:p>
        </w:tc>
        <w:tc>
          <w:tcPr>
            <w:tcW w:w="4152" w:type="dxa"/>
            <w:tcBorders>
              <w:left w:val="single" w:color="000000" w:sz="4" w:space="0"/>
            </w:tcBorders>
            <w:vAlign w:val="top"/>
          </w:tcPr>
          <w:p>
            <w:pPr>
              <w:spacing w:before="189" w:line="190" w:lineRule="auto"/>
              <w:ind w:left="1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4150" w:type="dxa"/>
            <w:tcBorders>
              <w:right w:val="single" w:color="000000" w:sz="4" w:space="0"/>
            </w:tcBorders>
            <w:vAlign w:val="top"/>
          </w:tcPr>
          <w:p>
            <w:pPr>
              <w:spacing w:before="188" w:line="213" w:lineRule="auto"/>
              <w:ind w:left="1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int</w:t>
            </w:r>
          </w:p>
        </w:tc>
        <w:tc>
          <w:tcPr>
            <w:tcW w:w="4152" w:type="dxa"/>
            <w:tcBorders>
              <w:left w:val="single" w:color="000000" w:sz="4" w:space="0"/>
            </w:tcBorders>
            <w:vAlign w:val="top"/>
          </w:tcPr>
          <w:p>
            <w:pPr>
              <w:spacing w:before="188" w:line="213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4150" w:type="dxa"/>
            <w:tcBorders>
              <w:right w:val="single" w:color="000000" w:sz="4" w:space="0"/>
            </w:tcBorders>
            <w:vAlign w:val="top"/>
          </w:tcPr>
          <w:p>
            <w:pPr>
              <w:spacing w:before="191" w:line="212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double</w:t>
            </w:r>
          </w:p>
        </w:tc>
        <w:tc>
          <w:tcPr>
            <w:tcW w:w="4152" w:type="dxa"/>
            <w:tcBorders>
              <w:left w:val="single" w:color="000000" w:sz="4" w:space="0"/>
            </w:tcBorders>
            <w:vAlign w:val="top"/>
          </w:tcPr>
          <w:p>
            <w:pPr>
              <w:spacing w:before="191" w:line="212" w:lineRule="auto"/>
              <w:ind w:left="1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4150" w:type="dxa"/>
            <w:tcBorders>
              <w:right w:val="single" w:color="000000" w:sz="4" w:space="0"/>
            </w:tcBorders>
            <w:vAlign w:val="top"/>
          </w:tcPr>
          <w:p>
            <w:pPr>
              <w:spacing w:before="189" w:line="190" w:lineRule="auto"/>
              <w:ind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string</w:t>
            </w:r>
          </w:p>
        </w:tc>
        <w:tc>
          <w:tcPr>
            <w:tcW w:w="4152" w:type="dxa"/>
            <w:tcBorders>
              <w:left w:val="single" w:color="000000" w:sz="4" w:space="0"/>
            </w:tcBorders>
            <w:vAlign w:val="top"/>
          </w:tcPr>
          <w:p>
            <w:pPr>
              <w:spacing w:before="190" w:line="211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150" w:type="dxa"/>
            <w:tcBorders>
              <w:right w:val="single" w:color="000000" w:sz="4" w:space="0"/>
            </w:tcBorders>
            <w:vAlign w:val="top"/>
          </w:tcPr>
          <w:p>
            <w:pPr>
              <w:spacing w:before="192" w:line="215" w:lineRule="auto"/>
              <w:ind w:left="10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bool</w:t>
            </w:r>
          </w:p>
        </w:tc>
        <w:tc>
          <w:tcPr>
            <w:tcW w:w="4152" w:type="dxa"/>
            <w:tcBorders>
              <w:left w:val="single" w:color="000000" w:sz="4" w:space="0"/>
            </w:tcBorders>
            <w:vAlign w:val="top"/>
          </w:tcPr>
          <w:p>
            <w:pPr>
              <w:spacing w:before="192" w:line="215" w:lineRule="auto"/>
              <w:ind w:left="10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</w:p>
        </w:tc>
      </w:tr>
    </w:tbl>
    <w:p>
      <w:pPr>
        <w:pStyle w:val="12"/>
        <w:spacing w:line="253" w:lineRule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返回值格式为 ： "for</w:t>
      </w:r>
      <w:bookmarkStart w:id="13" w:name="_GoBack"/>
      <w:bookmarkEnd w:id="13"/>
      <w:r>
        <w:rPr>
          <w:rFonts w:hint="eastAsia"/>
          <w:lang w:val="en-US" w:eastAsia="zh-CN"/>
        </w:rPr>
        <w:t>mat|data1,data2,data3..."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  <w:sectPr>
          <w:footerReference r:id="rId5" w:type="default"/>
          <w:pgSz w:w="11907" w:h="16839"/>
          <w:pgMar w:top="400" w:right="1419" w:bottom="1607" w:left="1418" w:header="0" w:footer="1325" w:gutter="0"/>
          <w:cols w:space="720" w:num="1"/>
        </w:sect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0" w:name="_Toc6281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输出参数举例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常规用法：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689600"/>
            <wp:effectExtent l="0" t="0" r="2540" b="10160"/>
            <wp:docPr id="35" name="图片 35" descr="输出参数常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输出参数常规用法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多类型多返回值：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524885"/>
            <wp:effectExtent l="0" t="0" r="635" b="10795"/>
            <wp:docPr id="36" name="图片 36" descr="多类型多返回值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多类型多返回值示例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嵌套(全部显示指定 key)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646295"/>
            <wp:effectExtent l="0" t="0" r="1905" b="1905"/>
            <wp:docPr id="37" name="图片 37" descr="Table嵌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able嵌套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1" w:name="_Toc17871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脚本通用接口例程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043170"/>
            <wp:effectExtent l="0" t="0" r="2540" b="1270"/>
            <wp:docPr id="38" name="图片 38" descr="脚本通用接口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脚本通用接口示例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bookmarkStart w:id="12" w:name="_Toc14830"/>
      <w:r>
        <w:rPr>
          <w:rFonts w:hint="eastAsia"/>
          <w:sz w:val="28"/>
          <w:szCs w:val="28"/>
          <w:lang w:val="en-US" w:eastAsia="zh-CN"/>
        </w:rPr>
        <w:t>应用案例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本例中添加了4个插件，目录名分别为：templateplugin，templateplugin2，templateplugin3，templateplugin4。配置信息如下表：</w:t>
      </w:r>
    </w:p>
    <w:tbl>
      <w:tblPr>
        <w:tblStyle w:val="18"/>
        <w:tblpPr w:leftFromText="180" w:rightFromText="180" w:vertAnchor="text" w:horzAnchor="page" w:tblpX="597" w:tblpY="190"/>
        <w:tblOverlap w:val="never"/>
        <w:tblW w:w="11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3420"/>
        <w:gridCol w:w="1956"/>
        <w:gridCol w:w="2148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插件名称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依赖关系文件名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TP_PLUGIN_NAME值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MetaData配置文件名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category值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Template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5"/>
                <w:position w:val="15"/>
                <w:sz w:val="21"/>
                <w:szCs w:val="21"/>
              </w:rPr>
              <w:t>templateplugin_dependencies.pri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Template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position w:val="15"/>
                <w:sz w:val="21"/>
                <w:szCs w:val="21"/>
              </w:rPr>
              <w:t>Template.j</w:t>
            </w:r>
            <w:r>
              <w:rPr>
                <w:rFonts w:hint="eastAsia" w:asciiTheme="minorEastAsia" w:hAnsiTheme="minorEastAsia" w:eastAsiaTheme="minorEastAsia" w:cstheme="minorEastAsia"/>
                <w:spacing w:val="-1"/>
                <w:position w:val="15"/>
                <w:sz w:val="21"/>
                <w:szCs w:val="21"/>
              </w:rPr>
              <w:t>son.in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Extensions/</w:t>
            </w:r>
            <w:r>
              <w:rPr>
                <w:rFonts w:hint="eastAsia" w:asciiTheme="minorEastAsia" w:hAnsiTheme="minorEastAsia" w:eastAsiaTheme="minorEastAsia" w:cstheme="minorEastAsia"/>
                <w:spacing w:val="-1"/>
                <w:sz w:val="21"/>
                <w:szCs w:val="21"/>
              </w:rPr>
              <w:t>Peripheral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Template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5"/>
                <w:position w:val="15"/>
                <w:sz w:val="21"/>
                <w:szCs w:val="21"/>
              </w:rPr>
              <w:t>Templateplugin</w:t>
            </w:r>
            <w:r>
              <w:rPr>
                <w:rFonts w:hint="eastAsia" w:asciiTheme="minorEastAsia" w:hAnsiTheme="minorEastAsia" w:cstheme="minorEastAsia"/>
                <w:spacing w:val="-5"/>
                <w:position w:val="15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position w:val="15"/>
                <w:sz w:val="21"/>
                <w:szCs w:val="21"/>
              </w:rPr>
              <w:t>_dependencies.pri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Template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position w:val="15"/>
                <w:sz w:val="21"/>
                <w:szCs w:val="21"/>
              </w:rPr>
              <w:t>Template</w:t>
            </w:r>
            <w:r>
              <w:rPr>
                <w:rFonts w:hint="eastAsia" w:asciiTheme="minorEastAsia" w:hAnsiTheme="minorEastAsia" w:cstheme="minorEastAsia"/>
                <w:position w:val="15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position w:val="15"/>
                <w:sz w:val="21"/>
                <w:szCs w:val="21"/>
              </w:rPr>
              <w:t>.j</w:t>
            </w:r>
            <w:r>
              <w:rPr>
                <w:rFonts w:hint="eastAsia" w:asciiTheme="minorEastAsia" w:hAnsiTheme="minorEastAsia" w:eastAsiaTheme="minorEastAsia" w:cstheme="minorEastAsia"/>
                <w:spacing w:val="-1"/>
                <w:position w:val="15"/>
                <w:sz w:val="21"/>
                <w:szCs w:val="21"/>
              </w:rPr>
              <w:t>son.in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Extensions/Technology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Template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5"/>
                <w:position w:val="15"/>
                <w:sz w:val="21"/>
                <w:szCs w:val="21"/>
              </w:rPr>
              <w:t>Templateplugin</w:t>
            </w:r>
            <w:r>
              <w:rPr>
                <w:rFonts w:hint="eastAsia" w:asciiTheme="minorEastAsia" w:hAnsiTheme="minorEastAsia" w:cstheme="minorEastAsia"/>
                <w:spacing w:val="-5"/>
                <w:position w:val="15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position w:val="15"/>
                <w:sz w:val="21"/>
                <w:szCs w:val="21"/>
              </w:rPr>
              <w:t>_dependencies.pri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Template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position w:val="15"/>
                <w:sz w:val="21"/>
                <w:szCs w:val="21"/>
              </w:rPr>
              <w:t>Template</w:t>
            </w:r>
            <w:r>
              <w:rPr>
                <w:rFonts w:hint="eastAsia" w:asciiTheme="minorEastAsia" w:hAnsiTheme="minorEastAsia" w:cstheme="minorEastAsia"/>
                <w:position w:val="15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position w:val="15"/>
                <w:sz w:val="21"/>
                <w:szCs w:val="21"/>
              </w:rPr>
              <w:t>.j</w:t>
            </w:r>
            <w:r>
              <w:rPr>
                <w:rFonts w:hint="eastAsia" w:asciiTheme="minorEastAsia" w:hAnsiTheme="minorEastAsia" w:eastAsiaTheme="minorEastAsia" w:cstheme="minorEastAsia"/>
                <w:spacing w:val="-1"/>
                <w:position w:val="15"/>
                <w:sz w:val="21"/>
                <w:szCs w:val="21"/>
              </w:rPr>
              <w:t>son.in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Extensions/</w:t>
            </w:r>
            <w:r>
              <w:rPr>
                <w:rFonts w:hint="eastAsia" w:asciiTheme="minorEastAsia" w:hAnsiTheme="minorEastAsia" w:eastAsiaTheme="minorEastAsia" w:cstheme="minorEastAsia"/>
                <w:spacing w:val="-1"/>
                <w:sz w:val="21"/>
                <w:szCs w:val="21"/>
              </w:rPr>
              <w:t>Peripheral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Template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5"/>
                <w:position w:val="15"/>
                <w:sz w:val="21"/>
                <w:szCs w:val="21"/>
              </w:rPr>
              <w:t>Templateplugin</w:t>
            </w:r>
            <w:r>
              <w:rPr>
                <w:rFonts w:hint="eastAsia" w:asciiTheme="minorEastAsia" w:hAnsiTheme="minorEastAsia" w:cstheme="minorEastAsia"/>
                <w:spacing w:val="-5"/>
                <w:position w:val="15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pacing w:val="-5"/>
                <w:position w:val="15"/>
                <w:sz w:val="21"/>
                <w:szCs w:val="21"/>
              </w:rPr>
              <w:t>_dependencies.pri</w:t>
            </w: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Template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148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position w:val="15"/>
                <w:sz w:val="21"/>
                <w:szCs w:val="21"/>
              </w:rPr>
              <w:t>Template</w:t>
            </w:r>
            <w:r>
              <w:rPr>
                <w:rFonts w:hint="eastAsia" w:asciiTheme="minorEastAsia" w:hAnsiTheme="minorEastAsia" w:cstheme="minorEastAsia"/>
                <w:position w:val="15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position w:val="15"/>
                <w:sz w:val="21"/>
                <w:szCs w:val="21"/>
              </w:rPr>
              <w:t>.j</w:t>
            </w:r>
            <w:r>
              <w:rPr>
                <w:rFonts w:hint="eastAsia" w:asciiTheme="minorEastAsia" w:hAnsiTheme="minorEastAsia" w:eastAsiaTheme="minorEastAsia" w:cstheme="minorEastAsia"/>
                <w:spacing w:val="-1"/>
                <w:position w:val="15"/>
                <w:sz w:val="21"/>
                <w:szCs w:val="21"/>
              </w:rPr>
              <w:t>son.in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Extensions/Technology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示教器会将这四个插件加载到TabWidget中的Extensions 选项中，将Template和 Template3加载到抽屉Peripheral中，将Template2和Template4加载到抽屉Technology 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运行效果如下图: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3718560"/>
            <wp:effectExtent l="0" t="0" r="635" b="0"/>
            <wp:docPr id="40" name="图片 40" descr="运行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运行图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3713480"/>
            <wp:effectExtent l="0" t="0" r="635" b="5080"/>
            <wp:docPr id="39" name="图片 39" descr="运行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运行图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B333F"/>
    <w:multiLevelType w:val="multilevel"/>
    <w:tmpl w:val="450B333F"/>
    <w:lvl w:ilvl="0" w:tentative="0">
      <w:start w:val="1"/>
      <w:numFmt w:val="chineseCounting"/>
      <w:pStyle w:val="2"/>
      <w:suff w:val="nothing"/>
      <w:lvlText w:val="%1 "/>
      <w:lvlJc w:val="left"/>
      <w:pPr>
        <w:tabs>
          <w:tab w:val="left" w:pos="0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ZTljY2U4MzI1MzQ4YTk3MzkzNjQ0MjliZjQ1YmMifQ=="/>
  </w:docVars>
  <w:rsids>
    <w:rsidRoot w:val="00000000"/>
    <w:rsid w:val="01AF70E0"/>
    <w:rsid w:val="09376F32"/>
    <w:rsid w:val="1D216422"/>
    <w:rsid w:val="292256B4"/>
    <w:rsid w:val="32BD0DAD"/>
    <w:rsid w:val="38CD50C2"/>
    <w:rsid w:val="3A3C5316"/>
    <w:rsid w:val="43721740"/>
    <w:rsid w:val="458661B6"/>
    <w:rsid w:val="5DBE6D9E"/>
    <w:rsid w:val="6E584A40"/>
    <w:rsid w:val="6FFB6495"/>
    <w:rsid w:val="78DB3365"/>
    <w:rsid w:val="7FE2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autoRedefine/>
    <w:semiHidden/>
    <w:qFormat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autoRedefine/>
    <w:qFormat/>
    <w:uiPriority w:val="0"/>
    <w:pPr>
      <w:adjustRightInd w:val="0"/>
      <w:snapToGrid w:val="0"/>
      <w:spacing w:before="60" w:after="60" w:line="288" w:lineRule="auto"/>
      <w:ind w:firstLine="420" w:firstLineChars="200"/>
      <w:jc w:val="left"/>
    </w:pPr>
    <w:rPr>
      <w:rFonts w:ascii="Times New Roman" w:hAnsi="Times New Roman" w:eastAsia="宋体" w:cs="Times New Roman"/>
      <w:snapToGrid w:val="0"/>
      <w:kern w:val="0"/>
      <w:sz w:val="28"/>
      <w:szCs w:val="21"/>
    </w:r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Table Text"/>
    <w:basedOn w:val="1"/>
    <w:autoRedefine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2022-03-13T07:17:00Z</dcterms:created>
  <dc:creator>ASUS</dc:creator>
  <cp:lastModifiedBy>Benjamin</cp:lastModifiedBy>
  <dcterms:modified xsi:type="dcterms:W3CDTF">2023-12-28T09:31:06Z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D11D0AEBBDB845E7BD4B0F96AF6F0A0D</vt:lpwstr>
  </property>
</Properties>
</file>