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NỘP BÀI TẬP: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_ Học viên sai khi làm báo tập về nhà sẽ nộp bài vào folder tương ứng trên gg drive.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_ Học viên cần đổi tên file thành tên Buổi tương ứng_ học viên không dâu  VD: Học viên  Đào Đức Hiếu nộp bài buổi 1 =&gt; B1_DAODUCHIEU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TÀI LIỆU HỌC TẬP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_ Mọi tài liệu học tập bào gồm dataset, sách sẽ được upload lên gg drive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_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LINK  RECORD SUPER TEACHER: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(2521) TC-BI35 -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LINK RECORD MENTOR: https://www.youtube.com/playlist?list=PLO9Z1Qee2G6eEzenTEvKig11rYC_a49Zg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8oIoDAW0Z9RWV32t_XBXI4YPJdeZD6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