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D1D55A" w14:textId="70AFCCD7" w:rsidR="00A57E8F" w:rsidRDefault="00A91785">
      <w:pPr>
        <w:rPr>
          <w:rFonts w:ascii="Cambria" w:hAnsi="Cambria"/>
          <w:b/>
          <w:bCs/>
          <w:sz w:val="24"/>
          <w:szCs w:val="24"/>
        </w:rPr>
      </w:pPr>
      <w:r>
        <w:rPr>
          <w:rFonts w:ascii="Cambria" w:hAnsi="Cambria"/>
          <w:b/>
          <w:bCs/>
          <w:sz w:val="24"/>
          <w:szCs w:val="24"/>
          <w:lang w:val="en-US"/>
        </w:rPr>
        <w:t>Shader programs</w:t>
      </w:r>
      <w:r>
        <w:rPr>
          <w:rFonts w:ascii="Cambria" w:hAnsi="Cambria"/>
          <w:b/>
          <w:bCs/>
          <w:sz w:val="24"/>
          <w:szCs w:val="24"/>
        </w:rPr>
        <w:t>.</w:t>
      </w:r>
    </w:p>
    <w:p w14:paraId="4E76C429" w14:textId="77777777" w:rsidR="00501818" w:rsidRDefault="00A91785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 w:rsidR="003C4082">
        <w:rPr>
          <w:rFonts w:ascii="Cambria" w:hAnsi="Cambria"/>
          <w:sz w:val="24"/>
          <w:szCs w:val="24"/>
        </w:rPr>
        <w:t xml:space="preserve">Начиная с некоторого объёма данных для обработки и вывода на экран становится очевидно, что ресурсов центрального процессора недостаточно для быстрой обработки данных. Решение проблемы скорости работы программы заключается в переносе алгоритмов ввода, обработки и вывода моделей на ресурсы видеокарты. Для алгоритмизации процессов видеокарты используется система шейдеров. Шейдер – программа, принимаемая видеокартой и выполняющая сложную вычислительную работу. </w:t>
      </w:r>
    </w:p>
    <w:p w14:paraId="47836F35" w14:textId="0C9F1860" w:rsidR="00A91785" w:rsidRDefault="00501818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 wp14:anchorId="7E8F8A26" wp14:editId="52839D0D">
            <wp:extent cx="5486400" cy="3200400"/>
            <wp:effectExtent l="38100" t="38100" r="19050" b="19050"/>
            <wp:docPr id="2" name="Схема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p w14:paraId="0297D139" w14:textId="3D5035F5" w:rsidR="003C4082" w:rsidRDefault="003C4082">
      <w:pPr>
        <w:rPr>
          <w:rFonts w:ascii="Cambria" w:hAnsi="Cambria"/>
          <w:sz w:val="24"/>
          <w:szCs w:val="24"/>
          <w:lang w:val="en-US"/>
        </w:rPr>
      </w:pPr>
    </w:p>
    <w:p w14:paraId="5FAB2747" w14:textId="77777777" w:rsidR="005B215E" w:rsidRDefault="00501818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r w:rsidR="00F3315B">
        <w:rPr>
          <w:rFonts w:ascii="Cambria" w:hAnsi="Cambria"/>
          <w:sz w:val="24"/>
          <w:szCs w:val="24"/>
        </w:rPr>
        <w:t xml:space="preserve">Реализация шейдеров разделена на несколько этапов для полноценного управления процессом и модификации вывода. </w:t>
      </w:r>
      <w:proofErr w:type="gramStart"/>
      <w:r w:rsidR="00F3315B">
        <w:rPr>
          <w:rFonts w:ascii="Cambria" w:hAnsi="Cambria"/>
          <w:sz w:val="24"/>
          <w:szCs w:val="24"/>
        </w:rPr>
        <w:t>Шаги</w:t>
      </w:r>
      <w:proofErr w:type="gramEnd"/>
      <w:r w:rsidR="00F3315B">
        <w:rPr>
          <w:rFonts w:ascii="Cambria" w:hAnsi="Cambria"/>
          <w:sz w:val="24"/>
          <w:szCs w:val="24"/>
        </w:rPr>
        <w:t xml:space="preserve"> следующие:</w:t>
      </w:r>
    </w:p>
    <w:p w14:paraId="5CE16C2D" w14:textId="2F326A85" w:rsidR="005B215E" w:rsidRDefault="005B215E" w:rsidP="005B215E">
      <w:pPr>
        <w:pStyle w:val="a3"/>
        <w:numPr>
          <w:ilvl w:val="0"/>
          <w:numId w:val="1"/>
        </w:numPr>
        <w:rPr>
          <w:rFonts w:ascii="Cambria" w:hAnsi="Cambria"/>
          <w:sz w:val="24"/>
          <w:szCs w:val="24"/>
        </w:rPr>
      </w:pPr>
      <w:r w:rsidRPr="005B215E">
        <w:rPr>
          <w:rFonts w:ascii="Cambria" w:hAnsi="Cambria"/>
          <w:sz w:val="24"/>
          <w:szCs w:val="24"/>
        </w:rPr>
        <w:t>Вершинный шейдер –</w:t>
      </w:r>
      <w:r>
        <w:rPr>
          <w:rFonts w:ascii="Cambria" w:hAnsi="Cambria"/>
          <w:sz w:val="24"/>
          <w:szCs w:val="24"/>
        </w:rPr>
        <w:t xml:space="preserve"> первый шаг, основа которого – изменение параметров переданных вершин и их освещения. Принимает в себя – данные об одной вершине геометрической модели, которая обрабатывается в данный момент. Обычно передается позиция, нормаль, цвет и текстурная координата объекта. Пример их использования – создание реалистичных волн в динамике, в том числе, и воды</w:t>
      </w:r>
    </w:p>
    <w:p w14:paraId="48539D69" w14:textId="1C2C647D" w:rsidR="005B215E" w:rsidRDefault="005B215E" w:rsidP="005B215E">
      <w:pPr>
        <w:pStyle w:val="a3"/>
        <w:numPr>
          <w:ilvl w:val="0"/>
          <w:numId w:val="1"/>
        </w:numPr>
        <w:rPr>
          <w:rFonts w:ascii="Cambria" w:hAnsi="Cambria"/>
          <w:sz w:val="24"/>
          <w:szCs w:val="24"/>
        </w:rPr>
      </w:pPr>
      <w:proofErr w:type="spellStart"/>
      <w:r>
        <w:rPr>
          <w:rFonts w:ascii="Cambria" w:hAnsi="Cambria"/>
          <w:sz w:val="24"/>
          <w:szCs w:val="24"/>
        </w:rPr>
        <w:t>Тесселяционные</w:t>
      </w:r>
      <w:proofErr w:type="spellEnd"/>
      <w:r>
        <w:rPr>
          <w:rFonts w:ascii="Cambria" w:hAnsi="Cambria"/>
          <w:sz w:val="24"/>
          <w:szCs w:val="24"/>
        </w:rPr>
        <w:t xml:space="preserve"> шейдера (контрольный и </w:t>
      </w:r>
      <w:r w:rsidR="009A33BB">
        <w:rPr>
          <w:rFonts w:ascii="Cambria" w:hAnsi="Cambria"/>
          <w:sz w:val="24"/>
          <w:szCs w:val="24"/>
        </w:rPr>
        <w:t xml:space="preserve">вычислительный) – основа преобразования формы объекта или создания модели из нескольких опорных точек. Контрольный </w:t>
      </w:r>
      <w:proofErr w:type="spellStart"/>
      <w:r w:rsidR="009A33BB">
        <w:rPr>
          <w:rFonts w:ascii="Cambria" w:hAnsi="Cambria"/>
          <w:sz w:val="24"/>
          <w:szCs w:val="24"/>
        </w:rPr>
        <w:t>теселяционный</w:t>
      </w:r>
      <w:proofErr w:type="spellEnd"/>
      <w:r w:rsidR="009A33BB">
        <w:rPr>
          <w:rFonts w:ascii="Cambria" w:hAnsi="Cambria"/>
          <w:sz w:val="24"/>
          <w:szCs w:val="24"/>
        </w:rPr>
        <w:t xml:space="preserve"> шейдер определяет сетку опорных точек, а также её частоту. Вычислительный создает на основе созданной сетки готовый объект. К примеру, создание реалистичных тканей на основе бикубических поверхностей легко реализуется на </w:t>
      </w:r>
      <w:proofErr w:type="spellStart"/>
      <w:r w:rsidR="009A33BB">
        <w:rPr>
          <w:rFonts w:ascii="Cambria" w:hAnsi="Cambria"/>
          <w:sz w:val="24"/>
          <w:szCs w:val="24"/>
        </w:rPr>
        <w:t>тесселяционном</w:t>
      </w:r>
      <w:proofErr w:type="spellEnd"/>
      <w:r w:rsidR="009A33BB">
        <w:rPr>
          <w:rFonts w:ascii="Cambria" w:hAnsi="Cambria"/>
          <w:sz w:val="24"/>
          <w:szCs w:val="24"/>
        </w:rPr>
        <w:t xml:space="preserve"> шейдере.</w:t>
      </w:r>
    </w:p>
    <w:p w14:paraId="6E17D038" w14:textId="3BB4996D" w:rsidR="009A33BB" w:rsidRDefault="009A33BB" w:rsidP="005B215E">
      <w:pPr>
        <w:pStyle w:val="a3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Геометрический шейдер становится между вершинным и фрагментным шейдером и позволяет преобразовывать переданные ему вершины, а также создавать новые вершины и изменять формат вывода вершин. При использовании необходимо помнить, что геометрический шейдер, в отличие от других шейдеров, принимает не одну вершину, а все созданные на предыдущих этапах</w:t>
      </w:r>
      <w:r w:rsidR="007C13F4">
        <w:rPr>
          <w:rFonts w:ascii="Cambria" w:hAnsi="Cambria"/>
          <w:sz w:val="24"/>
          <w:szCs w:val="24"/>
        </w:rPr>
        <w:t xml:space="preserve">, и выдает так же все вершины, так </w:t>
      </w:r>
      <w:proofErr w:type="spellStart"/>
      <w:r w:rsidR="007C13F4">
        <w:rPr>
          <w:rFonts w:ascii="Cambria" w:hAnsi="Cambria"/>
          <w:sz w:val="24"/>
          <w:szCs w:val="24"/>
        </w:rPr>
        <w:t>ччто</w:t>
      </w:r>
      <w:proofErr w:type="spellEnd"/>
      <w:r w:rsidR="007C13F4">
        <w:rPr>
          <w:rFonts w:ascii="Cambria" w:hAnsi="Cambria"/>
          <w:sz w:val="24"/>
          <w:szCs w:val="24"/>
        </w:rPr>
        <w:t xml:space="preserve"> при прямом взаимодействии с передаваемым геометрическим шейдером объектами (кроме вершин) требуется работать с массивом объектов, что не всегда удобно. Классический пример использования геометрического шейдера – генерация объектов малой детализации (таким объектом может быть линия, сфера или другой простой геометрический объемный объект), а также изменение формы объекта при его ударах обо что-либо.</w:t>
      </w:r>
    </w:p>
    <w:p w14:paraId="1A6ECBC8" w14:textId="06AA7B61" w:rsidR="007C13F4" w:rsidRDefault="007C13F4" w:rsidP="005B215E">
      <w:pPr>
        <w:pStyle w:val="a3"/>
        <w:numPr>
          <w:ilvl w:val="0"/>
          <w:numId w:val="1"/>
        </w:num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Если предыдущие шаги касались изменения параметров примитива, в том числе его создания, то фрагментный шейдер отвечает за цвет каждого отдельно взятого пикселя</w:t>
      </w:r>
    </w:p>
    <w:p w14:paraId="59DD5FBE" w14:textId="77777777" w:rsidR="005B215E" w:rsidRDefault="005B215E" w:rsidP="005B215E">
      <w:pPr>
        <w:pStyle w:val="a3"/>
        <w:rPr>
          <w:rFonts w:ascii="Cambria" w:hAnsi="Cambria"/>
          <w:sz w:val="24"/>
          <w:szCs w:val="24"/>
        </w:rPr>
      </w:pPr>
    </w:p>
    <w:p w14:paraId="3E6D4DC9" w14:textId="4ACA9C5C" w:rsidR="005B215E" w:rsidRDefault="005B215E" w:rsidP="005B215E">
      <w:pPr>
        <w:pStyle w:val="a3"/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>.</w:t>
      </w:r>
    </w:p>
    <w:p w14:paraId="10AEB084" w14:textId="38C5D747" w:rsidR="005B215E" w:rsidRPr="005B215E" w:rsidRDefault="005B215E" w:rsidP="005B215E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noProof/>
          <w:sz w:val="24"/>
          <w:szCs w:val="24"/>
        </w:rPr>
        <w:drawing>
          <wp:inline distT="0" distB="0" distL="0" distR="0" wp14:anchorId="4E49F9EF" wp14:editId="25339FA0">
            <wp:extent cx="7134225" cy="4014191"/>
            <wp:effectExtent l="0" t="0" r="0" b="571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50920" cy="402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B215E" w:rsidRPr="005B215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4B71EE"/>
    <w:multiLevelType w:val="hybridMultilevel"/>
    <w:tmpl w:val="233C02E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89543DB"/>
    <w:multiLevelType w:val="hybridMultilevel"/>
    <w:tmpl w:val="B04CC75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785"/>
    <w:rsid w:val="003C4082"/>
    <w:rsid w:val="00501818"/>
    <w:rsid w:val="005B215E"/>
    <w:rsid w:val="007C13F4"/>
    <w:rsid w:val="009A33BB"/>
    <w:rsid w:val="00A57E8F"/>
    <w:rsid w:val="00A91785"/>
    <w:rsid w:val="00F33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31D28F"/>
  <w15:chartTrackingRefBased/>
  <w15:docId w15:val="{3E02F538-6375-49D6-80B5-CE60FCC407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B21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diagramLayout" Target="diagrams/layout1.xml"/><Relationship Id="rId11" Type="http://schemas.openxmlformats.org/officeDocument/2006/relationships/fontTable" Target="fontTable.xml"/><Relationship Id="rId5" Type="http://schemas.openxmlformats.org/officeDocument/2006/relationships/diagramData" Target="diagrams/data1.xml"/><Relationship Id="rId10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75E9CD0-6951-448C-B4F2-143C29DA1EBB}" type="doc">
      <dgm:prSet loTypeId="urn:microsoft.com/office/officeart/2005/8/layout/hProcess7" loCatId="list" qsTypeId="urn:microsoft.com/office/officeart/2005/8/quickstyle/simple1" qsCatId="simple" csTypeId="urn:microsoft.com/office/officeart/2005/8/colors/accent1_2" csCatId="accent1" phldr="1"/>
      <dgm:spPr/>
    </dgm:pt>
    <dgm:pt modelId="{6EFB082E-4359-478D-AFA2-10D05F7F704D}">
      <dgm:prSet phldrT="[Текст]"/>
      <dgm:spPr/>
      <dgm:t>
        <a:bodyPr/>
        <a:lstStyle/>
        <a:p>
          <a:r>
            <a:rPr lang="en-US"/>
            <a:t>CPU</a:t>
          </a:r>
          <a:endParaRPr lang="ru-RU"/>
        </a:p>
      </dgm:t>
    </dgm:pt>
    <dgm:pt modelId="{E5E0FA51-FB88-4E0A-ACEC-49B26F22BC53}" type="parTrans" cxnId="{D629DAAC-3702-4E00-BE4F-218B8A3FC901}">
      <dgm:prSet/>
      <dgm:spPr/>
      <dgm:t>
        <a:bodyPr/>
        <a:lstStyle/>
        <a:p>
          <a:endParaRPr lang="ru-RU"/>
        </a:p>
      </dgm:t>
    </dgm:pt>
    <dgm:pt modelId="{4B34EDD0-8BCB-4BE8-B326-899A44F6C9AA}" type="sibTrans" cxnId="{D629DAAC-3702-4E00-BE4F-218B8A3FC901}">
      <dgm:prSet/>
      <dgm:spPr/>
      <dgm:t>
        <a:bodyPr/>
        <a:lstStyle/>
        <a:p>
          <a:endParaRPr lang="ru-RU"/>
        </a:p>
      </dgm:t>
    </dgm:pt>
    <dgm:pt modelId="{2E36743E-7D65-4889-9216-63F465FA5A0D}">
      <dgm:prSet phldrT="[Текст]"/>
      <dgm:spPr/>
      <dgm:t>
        <a:bodyPr/>
        <a:lstStyle/>
        <a:p>
          <a:r>
            <a:rPr lang="en-US"/>
            <a:t>GPU</a:t>
          </a:r>
          <a:endParaRPr lang="ru-RU"/>
        </a:p>
      </dgm:t>
    </dgm:pt>
    <dgm:pt modelId="{607D90BD-202C-469F-9BFA-C20D6E723095}" type="parTrans" cxnId="{43677F3B-B7A4-4752-ACE4-BDF10EA0D33C}">
      <dgm:prSet/>
      <dgm:spPr/>
      <dgm:t>
        <a:bodyPr/>
        <a:lstStyle/>
        <a:p>
          <a:endParaRPr lang="ru-RU"/>
        </a:p>
      </dgm:t>
    </dgm:pt>
    <dgm:pt modelId="{94D74C22-1CE0-4DC8-B1D0-DA956679E086}" type="sibTrans" cxnId="{43677F3B-B7A4-4752-ACE4-BDF10EA0D33C}">
      <dgm:prSet/>
      <dgm:spPr/>
      <dgm:t>
        <a:bodyPr/>
        <a:lstStyle/>
        <a:p>
          <a:endParaRPr lang="ru-RU"/>
        </a:p>
      </dgm:t>
    </dgm:pt>
    <dgm:pt modelId="{0A797CB4-A9E1-4693-A541-BBF2E2B4B960}">
      <dgm:prSet/>
      <dgm:spPr/>
      <dgm:t>
        <a:bodyPr/>
        <a:lstStyle/>
        <a:p>
          <a:r>
            <a:rPr lang="en-US"/>
            <a:t>API</a:t>
          </a:r>
          <a:endParaRPr lang="ru-RU"/>
        </a:p>
      </dgm:t>
    </dgm:pt>
    <dgm:pt modelId="{CBC4263B-C48D-43FA-B4C7-25624CEC50D8}" type="parTrans" cxnId="{07EF8C39-5812-4DDF-B36E-8937E21AF6FC}">
      <dgm:prSet/>
      <dgm:spPr/>
      <dgm:t>
        <a:bodyPr/>
        <a:lstStyle/>
        <a:p>
          <a:endParaRPr lang="ru-RU"/>
        </a:p>
      </dgm:t>
    </dgm:pt>
    <dgm:pt modelId="{E0184726-194A-49D0-B47C-2E34C3369446}" type="sibTrans" cxnId="{07EF8C39-5812-4DDF-B36E-8937E21AF6FC}">
      <dgm:prSet/>
      <dgm:spPr/>
      <dgm:t>
        <a:bodyPr/>
        <a:lstStyle/>
        <a:p>
          <a:endParaRPr lang="ru-RU"/>
        </a:p>
      </dgm:t>
    </dgm:pt>
    <dgm:pt modelId="{EC3FB489-A647-4D08-A896-94B9EC014E82}">
      <dgm:prSet/>
      <dgm:spPr/>
      <dgm:t>
        <a:bodyPr/>
        <a:lstStyle/>
        <a:p>
          <a:r>
            <a:rPr lang="en-US"/>
            <a:t>UI</a:t>
          </a:r>
          <a:endParaRPr lang="ru-RU"/>
        </a:p>
      </dgm:t>
    </dgm:pt>
    <dgm:pt modelId="{7E665002-E20A-4936-99A0-75730A881115}" type="parTrans" cxnId="{C1985202-A881-4662-813C-777A357117A9}">
      <dgm:prSet/>
      <dgm:spPr/>
      <dgm:t>
        <a:bodyPr/>
        <a:lstStyle/>
        <a:p>
          <a:endParaRPr lang="ru-RU"/>
        </a:p>
      </dgm:t>
    </dgm:pt>
    <dgm:pt modelId="{5F518520-0292-46B5-938E-02BC0029A32A}" type="sibTrans" cxnId="{C1985202-A881-4662-813C-777A357117A9}">
      <dgm:prSet/>
      <dgm:spPr/>
      <dgm:t>
        <a:bodyPr/>
        <a:lstStyle/>
        <a:p>
          <a:endParaRPr lang="ru-RU"/>
        </a:p>
      </dgm:t>
    </dgm:pt>
    <dgm:pt modelId="{DC335A86-B54C-4FEB-BCDC-5FA53E0C860D}">
      <dgm:prSet/>
      <dgm:spPr/>
      <dgm:t>
        <a:bodyPr/>
        <a:lstStyle/>
        <a:p>
          <a:r>
            <a:rPr lang="ru-RU"/>
            <a:t>Промежуточные вычисления</a:t>
          </a:r>
        </a:p>
      </dgm:t>
    </dgm:pt>
    <dgm:pt modelId="{71B029B6-D9B8-4339-B6E3-5615E9ED28F3}" type="parTrans" cxnId="{0A9F6CA5-8B50-4258-A302-08442054B9F9}">
      <dgm:prSet/>
      <dgm:spPr/>
      <dgm:t>
        <a:bodyPr/>
        <a:lstStyle/>
        <a:p>
          <a:endParaRPr lang="ru-RU"/>
        </a:p>
      </dgm:t>
    </dgm:pt>
    <dgm:pt modelId="{A2672EBB-1756-4002-A388-E758CBAC6B3F}" type="sibTrans" cxnId="{0A9F6CA5-8B50-4258-A302-08442054B9F9}">
      <dgm:prSet/>
      <dgm:spPr/>
      <dgm:t>
        <a:bodyPr/>
        <a:lstStyle/>
        <a:p>
          <a:endParaRPr lang="ru-RU"/>
        </a:p>
      </dgm:t>
    </dgm:pt>
    <dgm:pt modelId="{F1E6E060-369B-43BC-AE47-D30CAD97208B}">
      <dgm:prSet/>
      <dgm:spPr/>
      <dgm:t>
        <a:bodyPr/>
        <a:lstStyle/>
        <a:p>
          <a:r>
            <a:rPr lang="ru-RU"/>
            <a:t>Сложные или объемные вычисления</a:t>
          </a:r>
        </a:p>
      </dgm:t>
    </dgm:pt>
    <dgm:pt modelId="{9A23A2D9-FFD5-431E-BC2E-4D8B6B4B880E}" type="parTrans" cxnId="{9F086438-BD58-42DA-AE38-D15210CB21AE}">
      <dgm:prSet/>
      <dgm:spPr/>
      <dgm:t>
        <a:bodyPr/>
        <a:lstStyle/>
        <a:p>
          <a:endParaRPr lang="ru-RU"/>
        </a:p>
      </dgm:t>
    </dgm:pt>
    <dgm:pt modelId="{8308189D-8E71-4D40-A604-69A6EDE9049F}" type="sibTrans" cxnId="{9F086438-BD58-42DA-AE38-D15210CB21AE}">
      <dgm:prSet/>
      <dgm:spPr/>
      <dgm:t>
        <a:bodyPr/>
        <a:lstStyle/>
        <a:p>
          <a:endParaRPr lang="ru-RU"/>
        </a:p>
      </dgm:t>
    </dgm:pt>
    <dgm:pt modelId="{9C215913-7B8B-447C-852A-120D2777AABD}">
      <dgm:prSet/>
      <dgm:spPr/>
      <dgm:t>
        <a:bodyPr/>
        <a:lstStyle/>
        <a:p>
          <a:r>
            <a:rPr lang="ru-RU"/>
            <a:t>Обработка большого количества видеоданных</a:t>
          </a:r>
        </a:p>
      </dgm:t>
    </dgm:pt>
    <dgm:pt modelId="{11186DD8-1BCE-47DE-A803-7A869152FE5E}" type="parTrans" cxnId="{9DC8A6CF-A431-43E0-8CED-FA5251022626}">
      <dgm:prSet/>
      <dgm:spPr/>
      <dgm:t>
        <a:bodyPr/>
        <a:lstStyle/>
        <a:p>
          <a:endParaRPr lang="ru-RU"/>
        </a:p>
      </dgm:t>
    </dgm:pt>
    <dgm:pt modelId="{6E2ED285-9613-4331-AC52-EF48E1676C2C}" type="sibTrans" cxnId="{9DC8A6CF-A431-43E0-8CED-FA5251022626}">
      <dgm:prSet/>
      <dgm:spPr/>
      <dgm:t>
        <a:bodyPr/>
        <a:lstStyle/>
        <a:p>
          <a:endParaRPr lang="ru-RU"/>
        </a:p>
      </dgm:t>
    </dgm:pt>
    <dgm:pt modelId="{84A1D629-3668-4645-B82C-B12244AB7BEB}" type="pres">
      <dgm:prSet presAssocID="{375E9CD0-6951-448C-B4F2-143C29DA1EBB}" presName="Name0" presStyleCnt="0">
        <dgm:presLayoutVars>
          <dgm:dir/>
          <dgm:animLvl val="lvl"/>
          <dgm:resizeHandles val="exact"/>
        </dgm:presLayoutVars>
      </dgm:prSet>
      <dgm:spPr/>
    </dgm:pt>
    <dgm:pt modelId="{F4F42C12-3772-4DF7-A186-20CD63D0E0A7}" type="pres">
      <dgm:prSet presAssocID="{6EFB082E-4359-478D-AFA2-10D05F7F704D}" presName="compositeNode" presStyleCnt="0">
        <dgm:presLayoutVars>
          <dgm:bulletEnabled val="1"/>
        </dgm:presLayoutVars>
      </dgm:prSet>
      <dgm:spPr/>
    </dgm:pt>
    <dgm:pt modelId="{48A85DFE-54E3-4FF4-B19A-601A9EFA3130}" type="pres">
      <dgm:prSet presAssocID="{6EFB082E-4359-478D-AFA2-10D05F7F704D}" presName="bgRect" presStyleLbl="node1" presStyleIdx="0" presStyleCnt="2"/>
      <dgm:spPr/>
    </dgm:pt>
    <dgm:pt modelId="{1C643262-1B6A-427C-8CCC-C501FACDEDB4}" type="pres">
      <dgm:prSet presAssocID="{6EFB082E-4359-478D-AFA2-10D05F7F704D}" presName="parentNode" presStyleLbl="node1" presStyleIdx="0" presStyleCnt="2">
        <dgm:presLayoutVars>
          <dgm:chMax val="0"/>
          <dgm:bulletEnabled val="1"/>
        </dgm:presLayoutVars>
      </dgm:prSet>
      <dgm:spPr/>
    </dgm:pt>
    <dgm:pt modelId="{75251C8F-F817-4944-BB92-F9C35C3E2205}" type="pres">
      <dgm:prSet presAssocID="{6EFB082E-4359-478D-AFA2-10D05F7F704D}" presName="childNode" presStyleLbl="node1" presStyleIdx="0" presStyleCnt="2">
        <dgm:presLayoutVars>
          <dgm:bulletEnabled val="1"/>
        </dgm:presLayoutVars>
      </dgm:prSet>
      <dgm:spPr/>
    </dgm:pt>
    <dgm:pt modelId="{C06EC8D2-5C41-4B18-80B7-197A14D77A4D}" type="pres">
      <dgm:prSet presAssocID="{4B34EDD0-8BCB-4BE8-B326-899A44F6C9AA}" presName="hSp" presStyleCnt="0"/>
      <dgm:spPr/>
    </dgm:pt>
    <dgm:pt modelId="{05311695-ECCB-4114-A077-62B03D88540F}" type="pres">
      <dgm:prSet presAssocID="{4B34EDD0-8BCB-4BE8-B326-899A44F6C9AA}" presName="vProcSp" presStyleCnt="0"/>
      <dgm:spPr/>
    </dgm:pt>
    <dgm:pt modelId="{D70AF0A7-84DD-4561-8207-B5CB8FE6C6E4}" type="pres">
      <dgm:prSet presAssocID="{4B34EDD0-8BCB-4BE8-B326-899A44F6C9AA}" presName="vSp1" presStyleCnt="0"/>
      <dgm:spPr/>
    </dgm:pt>
    <dgm:pt modelId="{E6AEA514-C398-45F9-AB82-3A8FAB65BA06}" type="pres">
      <dgm:prSet presAssocID="{4B34EDD0-8BCB-4BE8-B326-899A44F6C9AA}" presName="simulatedConn" presStyleLbl="solidFgAcc1" presStyleIdx="0" presStyleCnt="1"/>
      <dgm:spPr/>
    </dgm:pt>
    <dgm:pt modelId="{6B96D9C0-E3BE-4A4F-A819-4426383D89F4}" type="pres">
      <dgm:prSet presAssocID="{4B34EDD0-8BCB-4BE8-B326-899A44F6C9AA}" presName="vSp2" presStyleCnt="0"/>
      <dgm:spPr/>
    </dgm:pt>
    <dgm:pt modelId="{69230A47-E4DE-46F4-9BCA-8C062C90B6A9}" type="pres">
      <dgm:prSet presAssocID="{4B34EDD0-8BCB-4BE8-B326-899A44F6C9AA}" presName="sibTrans" presStyleCnt="0"/>
      <dgm:spPr/>
    </dgm:pt>
    <dgm:pt modelId="{08AA3545-E03B-4694-943E-1FB969988A54}" type="pres">
      <dgm:prSet presAssocID="{2E36743E-7D65-4889-9216-63F465FA5A0D}" presName="compositeNode" presStyleCnt="0">
        <dgm:presLayoutVars>
          <dgm:bulletEnabled val="1"/>
        </dgm:presLayoutVars>
      </dgm:prSet>
      <dgm:spPr/>
    </dgm:pt>
    <dgm:pt modelId="{19110AA3-3762-490A-92B4-6B5AF8273E54}" type="pres">
      <dgm:prSet presAssocID="{2E36743E-7D65-4889-9216-63F465FA5A0D}" presName="bgRect" presStyleLbl="node1" presStyleIdx="1" presStyleCnt="2"/>
      <dgm:spPr/>
    </dgm:pt>
    <dgm:pt modelId="{8FEFE056-477F-437A-8E18-49BF5895173C}" type="pres">
      <dgm:prSet presAssocID="{2E36743E-7D65-4889-9216-63F465FA5A0D}" presName="parentNode" presStyleLbl="node1" presStyleIdx="1" presStyleCnt="2">
        <dgm:presLayoutVars>
          <dgm:chMax val="0"/>
          <dgm:bulletEnabled val="1"/>
        </dgm:presLayoutVars>
      </dgm:prSet>
      <dgm:spPr/>
    </dgm:pt>
    <dgm:pt modelId="{8280909E-6A17-4709-99F4-BA16CA030D69}" type="pres">
      <dgm:prSet presAssocID="{2E36743E-7D65-4889-9216-63F465FA5A0D}" presName="childNode" presStyleLbl="node1" presStyleIdx="1" presStyleCnt="2">
        <dgm:presLayoutVars>
          <dgm:bulletEnabled val="1"/>
        </dgm:presLayoutVars>
      </dgm:prSet>
      <dgm:spPr/>
    </dgm:pt>
  </dgm:ptLst>
  <dgm:cxnLst>
    <dgm:cxn modelId="{C1985202-A881-4662-813C-777A357117A9}" srcId="{6EFB082E-4359-478D-AFA2-10D05F7F704D}" destId="{EC3FB489-A647-4D08-A896-94B9EC014E82}" srcOrd="1" destOrd="0" parTransId="{7E665002-E20A-4936-99A0-75730A881115}" sibTransId="{5F518520-0292-46B5-938E-02BC0029A32A}"/>
    <dgm:cxn modelId="{7EFD890B-4D9B-4300-90C1-8C40D49684D2}" type="presOf" srcId="{F1E6E060-369B-43BC-AE47-D30CAD97208B}" destId="{8280909E-6A17-4709-99F4-BA16CA030D69}" srcOrd="0" destOrd="0" presId="urn:microsoft.com/office/officeart/2005/8/layout/hProcess7"/>
    <dgm:cxn modelId="{163BF00D-D878-4641-8174-D1A76418C782}" type="presOf" srcId="{2E36743E-7D65-4889-9216-63F465FA5A0D}" destId="{8FEFE056-477F-437A-8E18-49BF5895173C}" srcOrd="1" destOrd="0" presId="urn:microsoft.com/office/officeart/2005/8/layout/hProcess7"/>
    <dgm:cxn modelId="{6676CA32-7B84-410D-A3FF-9D33D949A660}" type="presOf" srcId="{DC335A86-B54C-4FEB-BCDC-5FA53E0C860D}" destId="{75251C8F-F817-4944-BB92-F9C35C3E2205}" srcOrd="0" destOrd="2" presId="urn:microsoft.com/office/officeart/2005/8/layout/hProcess7"/>
    <dgm:cxn modelId="{9F086438-BD58-42DA-AE38-D15210CB21AE}" srcId="{2E36743E-7D65-4889-9216-63F465FA5A0D}" destId="{F1E6E060-369B-43BC-AE47-D30CAD97208B}" srcOrd="0" destOrd="0" parTransId="{9A23A2D9-FFD5-431E-BC2E-4D8B6B4B880E}" sibTransId="{8308189D-8E71-4D40-A604-69A6EDE9049F}"/>
    <dgm:cxn modelId="{07EF8C39-5812-4DDF-B36E-8937E21AF6FC}" srcId="{6EFB082E-4359-478D-AFA2-10D05F7F704D}" destId="{0A797CB4-A9E1-4693-A541-BBF2E2B4B960}" srcOrd="0" destOrd="0" parTransId="{CBC4263B-C48D-43FA-B4C7-25624CEC50D8}" sibTransId="{E0184726-194A-49D0-B47C-2E34C3369446}"/>
    <dgm:cxn modelId="{43677F3B-B7A4-4752-ACE4-BDF10EA0D33C}" srcId="{375E9CD0-6951-448C-B4F2-143C29DA1EBB}" destId="{2E36743E-7D65-4889-9216-63F465FA5A0D}" srcOrd="1" destOrd="0" parTransId="{607D90BD-202C-469F-9BFA-C20D6E723095}" sibTransId="{94D74C22-1CE0-4DC8-B1D0-DA956679E086}"/>
    <dgm:cxn modelId="{35105D49-AB87-49E5-B06F-40D45234BFFD}" type="presOf" srcId="{6EFB082E-4359-478D-AFA2-10D05F7F704D}" destId="{48A85DFE-54E3-4FF4-B19A-601A9EFA3130}" srcOrd="0" destOrd="0" presId="urn:microsoft.com/office/officeart/2005/8/layout/hProcess7"/>
    <dgm:cxn modelId="{FD809E4D-411C-4F07-B003-D966F962AE87}" type="presOf" srcId="{9C215913-7B8B-447C-852A-120D2777AABD}" destId="{8280909E-6A17-4709-99F4-BA16CA030D69}" srcOrd="0" destOrd="1" presId="urn:microsoft.com/office/officeart/2005/8/layout/hProcess7"/>
    <dgm:cxn modelId="{CAB46C50-17A2-410D-BFB8-AA49310DAD5A}" type="presOf" srcId="{2E36743E-7D65-4889-9216-63F465FA5A0D}" destId="{19110AA3-3762-490A-92B4-6B5AF8273E54}" srcOrd="0" destOrd="0" presId="urn:microsoft.com/office/officeart/2005/8/layout/hProcess7"/>
    <dgm:cxn modelId="{0A9F6CA5-8B50-4258-A302-08442054B9F9}" srcId="{6EFB082E-4359-478D-AFA2-10D05F7F704D}" destId="{DC335A86-B54C-4FEB-BCDC-5FA53E0C860D}" srcOrd="2" destOrd="0" parTransId="{71B029B6-D9B8-4339-B6E3-5615E9ED28F3}" sibTransId="{A2672EBB-1756-4002-A388-E758CBAC6B3F}"/>
    <dgm:cxn modelId="{D629DAAC-3702-4E00-BE4F-218B8A3FC901}" srcId="{375E9CD0-6951-448C-B4F2-143C29DA1EBB}" destId="{6EFB082E-4359-478D-AFA2-10D05F7F704D}" srcOrd="0" destOrd="0" parTransId="{E5E0FA51-FB88-4E0A-ACEC-49B26F22BC53}" sibTransId="{4B34EDD0-8BCB-4BE8-B326-899A44F6C9AA}"/>
    <dgm:cxn modelId="{887F30C3-59BB-4EEC-87CD-743AA0350883}" type="presOf" srcId="{375E9CD0-6951-448C-B4F2-143C29DA1EBB}" destId="{84A1D629-3668-4645-B82C-B12244AB7BEB}" srcOrd="0" destOrd="0" presId="urn:microsoft.com/office/officeart/2005/8/layout/hProcess7"/>
    <dgm:cxn modelId="{9DC8A6CF-A431-43E0-8CED-FA5251022626}" srcId="{2E36743E-7D65-4889-9216-63F465FA5A0D}" destId="{9C215913-7B8B-447C-852A-120D2777AABD}" srcOrd="1" destOrd="0" parTransId="{11186DD8-1BCE-47DE-A803-7A869152FE5E}" sibTransId="{6E2ED285-9613-4331-AC52-EF48E1676C2C}"/>
    <dgm:cxn modelId="{F13CD0E4-41C2-488A-B0BD-DFADA2B070C9}" type="presOf" srcId="{EC3FB489-A647-4D08-A896-94B9EC014E82}" destId="{75251C8F-F817-4944-BB92-F9C35C3E2205}" srcOrd="0" destOrd="1" presId="urn:microsoft.com/office/officeart/2005/8/layout/hProcess7"/>
    <dgm:cxn modelId="{11DB27ED-AC1D-4363-A907-9989DAD9E90D}" type="presOf" srcId="{0A797CB4-A9E1-4693-A541-BBF2E2B4B960}" destId="{75251C8F-F817-4944-BB92-F9C35C3E2205}" srcOrd="0" destOrd="0" presId="urn:microsoft.com/office/officeart/2005/8/layout/hProcess7"/>
    <dgm:cxn modelId="{146341F8-4C96-4126-9D4B-8AFD428C3A77}" type="presOf" srcId="{6EFB082E-4359-478D-AFA2-10D05F7F704D}" destId="{1C643262-1B6A-427C-8CCC-C501FACDEDB4}" srcOrd="1" destOrd="0" presId="urn:microsoft.com/office/officeart/2005/8/layout/hProcess7"/>
    <dgm:cxn modelId="{CABE6E69-4E0C-42F4-BDB9-51F01CD98633}" type="presParOf" srcId="{84A1D629-3668-4645-B82C-B12244AB7BEB}" destId="{F4F42C12-3772-4DF7-A186-20CD63D0E0A7}" srcOrd="0" destOrd="0" presId="urn:microsoft.com/office/officeart/2005/8/layout/hProcess7"/>
    <dgm:cxn modelId="{872BCEC0-C584-4988-BDA9-F5A9B1F50D54}" type="presParOf" srcId="{F4F42C12-3772-4DF7-A186-20CD63D0E0A7}" destId="{48A85DFE-54E3-4FF4-B19A-601A9EFA3130}" srcOrd="0" destOrd="0" presId="urn:microsoft.com/office/officeart/2005/8/layout/hProcess7"/>
    <dgm:cxn modelId="{4558EBF9-1E0A-4626-ABD8-B63B2B4F929B}" type="presParOf" srcId="{F4F42C12-3772-4DF7-A186-20CD63D0E0A7}" destId="{1C643262-1B6A-427C-8CCC-C501FACDEDB4}" srcOrd="1" destOrd="0" presId="urn:microsoft.com/office/officeart/2005/8/layout/hProcess7"/>
    <dgm:cxn modelId="{4BDB28DA-9052-4C09-9817-73C356E1BD98}" type="presParOf" srcId="{F4F42C12-3772-4DF7-A186-20CD63D0E0A7}" destId="{75251C8F-F817-4944-BB92-F9C35C3E2205}" srcOrd="2" destOrd="0" presId="urn:microsoft.com/office/officeart/2005/8/layout/hProcess7"/>
    <dgm:cxn modelId="{F8C0B3EE-E8D3-4712-B4D9-05A8AAA0F403}" type="presParOf" srcId="{84A1D629-3668-4645-B82C-B12244AB7BEB}" destId="{C06EC8D2-5C41-4B18-80B7-197A14D77A4D}" srcOrd="1" destOrd="0" presId="urn:microsoft.com/office/officeart/2005/8/layout/hProcess7"/>
    <dgm:cxn modelId="{8016759A-87BD-4D6B-B834-1D0D078EA78D}" type="presParOf" srcId="{84A1D629-3668-4645-B82C-B12244AB7BEB}" destId="{05311695-ECCB-4114-A077-62B03D88540F}" srcOrd="2" destOrd="0" presId="urn:microsoft.com/office/officeart/2005/8/layout/hProcess7"/>
    <dgm:cxn modelId="{D1BA0049-6A20-4FD6-9C4D-78B3AEB55EB4}" type="presParOf" srcId="{05311695-ECCB-4114-A077-62B03D88540F}" destId="{D70AF0A7-84DD-4561-8207-B5CB8FE6C6E4}" srcOrd="0" destOrd="0" presId="urn:microsoft.com/office/officeart/2005/8/layout/hProcess7"/>
    <dgm:cxn modelId="{C4D7665A-52D7-4BFA-85ED-BC47BCC00E05}" type="presParOf" srcId="{05311695-ECCB-4114-A077-62B03D88540F}" destId="{E6AEA514-C398-45F9-AB82-3A8FAB65BA06}" srcOrd="1" destOrd="0" presId="urn:microsoft.com/office/officeart/2005/8/layout/hProcess7"/>
    <dgm:cxn modelId="{D8CB0CE6-07D4-49D6-8F3F-22792C467FCF}" type="presParOf" srcId="{05311695-ECCB-4114-A077-62B03D88540F}" destId="{6B96D9C0-E3BE-4A4F-A819-4426383D89F4}" srcOrd="2" destOrd="0" presId="urn:microsoft.com/office/officeart/2005/8/layout/hProcess7"/>
    <dgm:cxn modelId="{402B6AE0-1770-41DE-8CBD-4736A85665EE}" type="presParOf" srcId="{84A1D629-3668-4645-B82C-B12244AB7BEB}" destId="{69230A47-E4DE-46F4-9BCA-8C062C90B6A9}" srcOrd="3" destOrd="0" presId="urn:microsoft.com/office/officeart/2005/8/layout/hProcess7"/>
    <dgm:cxn modelId="{826CA1C8-9E9E-4021-A48A-B9D405D507A6}" type="presParOf" srcId="{84A1D629-3668-4645-B82C-B12244AB7BEB}" destId="{08AA3545-E03B-4694-943E-1FB969988A54}" srcOrd="4" destOrd="0" presId="urn:microsoft.com/office/officeart/2005/8/layout/hProcess7"/>
    <dgm:cxn modelId="{A9DEC4C5-5B6B-4580-BEF8-87E64FD5D7FB}" type="presParOf" srcId="{08AA3545-E03B-4694-943E-1FB969988A54}" destId="{19110AA3-3762-490A-92B4-6B5AF8273E54}" srcOrd="0" destOrd="0" presId="urn:microsoft.com/office/officeart/2005/8/layout/hProcess7"/>
    <dgm:cxn modelId="{3D6AFC2D-9992-4E59-9A65-08AB0A69DAC4}" type="presParOf" srcId="{08AA3545-E03B-4694-943E-1FB969988A54}" destId="{8FEFE056-477F-437A-8E18-49BF5895173C}" srcOrd="1" destOrd="0" presId="urn:microsoft.com/office/officeart/2005/8/layout/hProcess7"/>
    <dgm:cxn modelId="{7FACAE21-2902-42B1-9200-37C4E2C3746D}" type="presParOf" srcId="{08AA3545-E03B-4694-943E-1FB969988A54}" destId="{8280909E-6A17-4709-99F4-BA16CA030D69}" srcOrd="2" destOrd="0" presId="urn:microsoft.com/office/officeart/2005/8/layout/hProcess7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48A85DFE-54E3-4FF4-B19A-601A9EFA3130}">
      <dsp:nvSpPr>
        <dsp:cNvPr id="0" name=""/>
        <dsp:cNvSpPr/>
      </dsp:nvSpPr>
      <dsp:spPr>
        <a:xfrm>
          <a:off x="1058" y="0"/>
          <a:ext cx="2694979" cy="3200400"/>
        </a:xfrm>
        <a:prstGeom prst="roundRect">
          <a:avLst>
            <a:gd name="adj" fmla="val 5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106299" rIns="137795" bIns="0" numCol="1" spcCol="1270" anchor="t" anchorCtr="0">
          <a:noAutofit/>
        </a:bodyPr>
        <a:lstStyle/>
        <a:p>
          <a:pPr marL="0" lvl="0" indent="0" algn="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100" kern="1200"/>
            <a:t>CPU</a:t>
          </a:r>
          <a:endParaRPr lang="ru-RU" sz="3100" kern="1200"/>
        </a:p>
      </dsp:txBody>
      <dsp:txXfrm rot="16200000">
        <a:off x="-1041607" y="1042666"/>
        <a:ext cx="2624328" cy="538995"/>
      </dsp:txXfrm>
    </dsp:sp>
    <dsp:sp modelId="{75251C8F-F817-4944-BB92-F9C35C3E2205}">
      <dsp:nvSpPr>
        <dsp:cNvPr id="0" name=""/>
        <dsp:cNvSpPr/>
      </dsp:nvSpPr>
      <dsp:spPr>
        <a:xfrm>
          <a:off x="540054" y="0"/>
          <a:ext cx="2007759" cy="320040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75438" rIns="0" bIns="0" numCol="1" spcCol="1270" anchor="t" anchorCtr="0">
          <a:noAutofit/>
        </a:bodyPr>
        <a:lstStyle/>
        <a:p>
          <a:pPr marL="0" lvl="0" indent="0" algn="l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kern="1200"/>
            <a:t>API</a:t>
          </a:r>
          <a:endParaRPr lang="ru-RU" sz="2200" kern="1200"/>
        </a:p>
        <a:p>
          <a:pPr marL="0" lvl="0" indent="0" algn="l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2200" kern="1200"/>
            <a:t>UI</a:t>
          </a:r>
          <a:endParaRPr lang="ru-RU" sz="2200" kern="1200"/>
        </a:p>
        <a:p>
          <a:pPr marL="0" lvl="0" indent="0" algn="l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2200" kern="1200"/>
            <a:t>Промежуточные вычисления</a:t>
          </a:r>
        </a:p>
      </dsp:txBody>
      <dsp:txXfrm>
        <a:off x="540054" y="0"/>
        <a:ext cx="2007759" cy="3200400"/>
      </dsp:txXfrm>
    </dsp:sp>
    <dsp:sp modelId="{19110AA3-3762-490A-92B4-6B5AF8273E54}">
      <dsp:nvSpPr>
        <dsp:cNvPr id="0" name=""/>
        <dsp:cNvSpPr/>
      </dsp:nvSpPr>
      <dsp:spPr>
        <a:xfrm>
          <a:off x="2790362" y="0"/>
          <a:ext cx="2694979" cy="3200400"/>
        </a:xfrm>
        <a:prstGeom prst="roundRect">
          <a:avLst>
            <a:gd name="adj" fmla="val 5000"/>
          </a:avLst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l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106299" rIns="137795" bIns="0" numCol="1" spcCol="1270" anchor="t" anchorCtr="0">
          <a:noAutofit/>
        </a:bodyPr>
        <a:lstStyle/>
        <a:p>
          <a:pPr marL="0" lvl="0" indent="0" algn="r" defTabSz="13779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3100" kern="1200"/>
            <a:t>GPU</a:t>
          </a:r>
          <a:endParaRPr lang="ru-RU" sz="3100" kern="1200"/>
        </a:p>
      </dsp:txBody>
      <dsp:txXfrm rot="16200000">
        <a:off x="1747696" y="1042666"/>
        <a:ext cx="2624328" cy="538995"/>
      </dsp:txXfrm>
    </dsp:sp>
    <dsp:sp modelId="{E6AEA514-C398-45F9-AB82-3A8FAB65BA06}">
      <dsp:nvSpPr>
        <dsp:cNvPr id="0" name=""/>
        <dsp:cNvSpPr/>
      </dsp:nvSpPr>
      <dsp:spPr>
        <a:xfrm rot="5400000">
          <a:off x="2568763" y="2540406"/>
          <a:ext cx="470148" cy="404246"/>
        </a:xfrm>
        <a:prstGeom prst="flowChartExtract">
          <a:avLst/>
        </a:prstGeom>
        <a:solidFill>
          <a:schemeClr val="l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/>
      </dsp:style>
    </dsp:sp>
    <dsp:sp modelId="{8280909E-6A17-4709-99F4-BA16CA030D69}">
      <dsp:nvSpPr>
        <dsp:cNvPr id="0" name=""/>
        <dsp:cNvSpPr/>
      </dsp:nvSpPr>
      <dsp:spPr>
        <a:xfrm>
          <a:off x="3329358" y="0"/>
          <a:ext cx="2007759" cy="3200400"/>
        </a:xfrm>
        <a:prstGeom prst="rect">
          <a:avLst/>
        </a:prstGeom>
        <a:noFill/>
        <a:ln w="12700" cap="flat" cmpd="sng" algn="ctr">
          <a:noFill/>
          <a:prstDash val="solid"/>
          <a:miter lim="800000"/>
        </a:ln>
        <a:effectLst/>
        <a:sp3d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  <dsp:txBody>
        <a:bodyPr spcFirstLastPara="0" vert="horz" wrap="square" lIns="0" tIns="75438" rIns="0" bIns="0" numCol="1" spcCol="1270" anchor="t" anchorCtr="0">
          <a:noAutofit/>
        </a:bodyPr>
        <a:lstStyle/>
        <a:p>
          <a:pPr marL="0" lvl="0" indent="0" algn="l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2200" kern="1200"/>
            <a:t>Сложные или объемные вычисления</a:t>
          </a:r>
        </a:p>
        <a:p>
          <a:pPr marL="0" lvl="0" indent="0" algn="l" defTabSz="9779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ru-RU" sz="2200" kern="1200"/>
            <a:t>Обработка большого количества видеоданных</a:t>
          </a:r>
        </a:p>
      </dsp:txBody>
      <dsp:txXfrm>
        <a:off x="3329358" y="0"/>
        <a:ext cx="2007759" cy="3200400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Process7">
  <dgm:title val=""/>
  <dgm:desc val=""/>
  <dgm:catLst>
    <dgm:cat type="process" pri="21000"/>
    <dgm:cat type="list" pri="90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2">
          <dgm:prSet phldr="1"/>
        </dgm:pt>
        <dgm:pt modelId="21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0" destId="2" srcOrd="1" destOrd="0"/>
        <dgm:cxn modelId="6" srcId="0" destId="3" srcOrd="2" destOrd="0"/>
        <dgm:cxn modelId="13" srcId="1" destId="11" srcOrd="0" destOrd="0"/>
        <dgm:cxn modelId="23" srcId="2" destId="21" srcOrd="0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2"/>
        <dgm:pt modelId="21"/>
      </dgm:ptLst>
      <dgm:cxnLst>
        <dgm:cxn modelId="4" srcId="0" destId="1" srcOrd="0" destOrd="0"/>
        <dgm:cxn modelId="5" srcId="0" destId="2" srcOrd="1" destOrd="0"/>
        <dgm:cxn modelId="13" srcId="1" destId="11" srcOrd="0" destOrd="0"/>
        <dgm:cxn modelId="23" srcId="2" destId="21" srcOrd="0" destOrd="0"/>
      </dgm:cxnLst>
      <dgm:bg/>
      <dgm:whole/>
    </dgm:dataModel>
  </dgm:styleData>
  <dgm:clrData>
    <dgm:dataModel>
      <dgm:ptLst>
        <dgm:pt modelId="0" type="doc"/>
        <dgm:pt modelId="1"/>
        <dgm:pt modelId="11"/>
        <dgm:pt modelId="2"/>
        <dgm:pt modelId="21"/>
        <dgm:pt modelId="3"/>
        <dgm:pt modelId="31"/>
        <dgm:pt modelId="4"/>
        <dgm:pt modelId="41"/>
      </dgm:ptLst>
      <dgm:cxnLst>
        <dgm:cxn modelId="5" srcId="0" destId="1" srcOrd="0" destOrd="0"/>
        <dgm:cxn modelId="6" srcId="0" destId="2" srcOrd="1" destOrd="0"/>
        <dgm:cxn modelId="7" srcId="0" destId="3" srcOrd="2" destOrd="0"/>
        <dgm:cxn modelId="8" srcId="0" destId="4" srcOrd="3" destOrd="0"/>
        <dgm:cxn modelId="13" srcId="1" destId="11" srcOrd="0" destOrd="0"/>
        <dgm:cxn modelId="23" srcId="2" destId="21" srcOrd="0" destOrd="0"/>
        <dgm:cxn modelId="33" srcId="3" destId="31" srcOrd="0" destOrd="0"/>
        <dgm:cxn modelId="43" srcId="4" destId="41" srcOrd="0" destOrd="0"/>
      </dgm:cxnLst>
      <dgm:bg/>
      <dgm:whole/>
    </dgm:dataModel>
  </dgm:clrData>
  <dgm:layoutNode name="Name0">
    <dgm:varLst>
      <dgm:dir/>
      <dgm:animLvl val="lvl"/>
      <dgm:resizeHandles val="exact"/>
    </dgm:varLst>
    <dgm:choose name="Name1">
      <dgm:if name="Name2" func="var" arg="dir" op="equ" val="norm">
        <dgm:alg type="lin">
          <dgm:param type="linDir" val="fromL"/>
          <dgm:param type="nodeVertAlign" val="t"/>
        </dgm:alg>
      </dgm:if>
      <dgm:else name="Name3">
        <dgm:alg type="lin">
          <dgm:param type="linDir" val="fromR"/>
          <dgm:param type="nodeVertAlign" val="t"/>
        </dgm:alg>
      </dgm:else>
    </dgm:choose>
    <dgm:shape xmlns:r="http://schemas.openxmlformats.org/officeDocument/2006/relationships" r:blip="">
      <dgm:adjLst/>
    </dgm:shape>
    <dgm:presOf/>
    <dgm:constrLst>
      <dgm:constr type="h" for="ch" forName="compositeNode" refType="h"/>
      <dgm:constr type="w" for="ch" forName="compositeNode" refType="w"/>
      <dgm:constr type="w" for="ch" forName="hSp" refType="w" refFor="ch" refForName="compositeNode" fact="-0.035"/>
      <dgm:constr type="w" for="des" forName="simulatedConn" refType="w" refFor="ch" refForName="compositeNode" fact="0.15"/>
      <dgm:constr type="h" for="des" forName="simulatedConn" refType="w" refFor="des" refForName="simulatedConn"/>
      <dgm:constr type="h" for="des" forName="vSp1" refType="w" refFor="ch" refForName="compositeNode" fact="0.8"/>
      <dgm:constr type="h" for="des" forName="vSp2" refType="w" refFor="ch" refForName="compositeNode" fact="0.07"/>
      <dgm:constr type="w" for="ch" forName="vProcSp" refType="w" refFor="des" refForName="simulatedConn" op="equ"/>
      <dgm:constr type="h" for="ch" forName="vProcSp" refType="h" refFor="ch" refForName="compositeNode" op="equ"/>
      <dgm:constr type="w" for="ch" forName="sibTrans" refType="w" refFor="ch" refForName="compositeNode" fact="-0.08"/>
      <dgm:constr type="primFontSz" for="des" forName="parentNode" op="equ"/>
      <dgm:constr type="primFontSz" for="des" forName="childNode" op="equ"/>
    </dgm:constrLst>
    <dgm:ruleLst/>
    <dgm:forEach name="Name4" axis="ch" ptType="node">
      <dgm:layoutNode name="compositeNode">
        <dgm:varLst>
          <dgm:bulletEnabled val="1"/>
        </dgm:varLst>
        <dgm:alg type="composite"/>
        <dgm:choose name="Name5">
          <dgm:if name="Name6" func="var" arg="dir" op="equ" val="norm">
            <dgm:constrLst>
              <dgm:constr type="h" refType="w" op="lte" fact="1.2"/>
              <dgm:constr type="w" for="ch" forName="bgRect" refType="w"/>
              <dgm:constr type="h" for="ch" forName="bgRect" refType="h"/>
              <dgm:constr type="t" for="ch" forName="bgRect"/>
              <dgm:constr type="l" for="ch" forName="bgRect"/>
              <dgm:constr type="w" for="ch" forName="parentNode" refType="w" refFor="ch" refForName="bgRect" fact="0.2"/>
              <dgm:constr type="h" for="ch" forName="parentNode" refType="h" fact="0.82"/>
              <dgm:constr type="t" for="ch" forName="parentNode"/>
              <dgm:constr type="l" for="ch" forName="parentNode"/>
              <dgm:constr type="r" for="ch" forName="childNode" refType="r" refFor="ch" refForName="bgRect" fact="0.945"/>
              <dgm:constr type="h" for="ch" forName="childNode" refType="h" refFor="ch" refForName="bgRect" op="equ"/>
              <dgm:constr type="t" for="ch" forName="childNode"/>
              <dgm:constr type="l" for="ch" forName="childNode" refType="r" refFor="ch" refForName="parentNode"/>
            </dgm:constrLst>
          </dgm:if>
          <dgm:else name="Name7">
            <dgm:constrLst>
              <dgm:constr type="h" refType="w" op="lte" fact="1.2"/>
              <dgm:constr type="w" for="ch" forName="bgRect" refType="w"/>
              <dgm:constr type="h" for="ch" forName="bgRect" refType="h"/>
              <dgm:constr type="t" for="ch" forName="bgRect"/>
              <dgm:constr type="r" for="ch" forName="bgRect" refType="w"/>
              <dgm:constr type="w" for="ch" forName="parentNode" refType="w" refFor="ch" refForName="bgRect" fact="0.2"/>
              <dgm:constr type="h" for="ch" forName="parentNode" refType="h" fact="0.82"/>
              <dgm:constr type="t" for="ch" forName="parentNode"/>
              <dgm:constr type="r" for="ch" forName="parentNode" refType="w"/>
              <dgm:constr type="h" for="ch" forName="childNode" refType="h" refFor="ch" refForName="bgRect"/>
              <dgm:constr type="t" for="ch" forName="childNode"/>
              <dgm:constr type="r" for="ch" forName="childNode" refType="l" refFor="ch" refForName="parentNode"/>
              <dgm:constr type="l" for="ch" forName="childNode" refType="w" refFor="ch" refForName="bgRect" fact="0.055"/>
            </dgm:constrLst>
          </dgm:else>
        </dgm:choose>
        <dgm:ruleLst>
          <dgm:rule type="w" for="ch" forName="childNode" val="NaN" fact="NaN" max="30"/>
        </dgm:ruleLst>
        <dgm:layoutNode name="bgRect" styleLbl="node1">
          <dgm:alg type="sp"/>
          <dgm:shape xmlns:r="http://schemas.openxmlformats.org/officeDocument/2006/relationships" type="roundRect" r:blip="" zOrderOff="-1">
            <dgm:adjLst>
              <dgm:adj idx="1" val="0.05"/>
            </dgm:adjLst>
          </dgm:shape>
          <dgm:presOf axis="self"/>
          <dgm:constrLst/>
          <dgm:ruleLst/>
        </dgm:layoutNode>
        <dgm:layoutNode name="parentNode" styleLbl="node1">
          <dgm:varLst>
            <dgm:chMax val="0"/>
            <dgm:bulletEnabled val="1"/>
          </dgm:varLst>
          <dgm:presOf axis="self"/>
          <dgm:choose name="Name8">
            <dgm:if name="Name9" func="var" arg="dir" op="equ" val="norm">
              <dgm:alg type="tx">
                <dgm:param type="autoTxRot" val="grav"/>
                <dgm:param type="txAnchorVert" val="t"/>
                <dgm:param type="parTxLTRAlign" val="r"/>
                <dgm:param type="parTxRTLAlign" val="r"/>
              </dgm:alg>
              <dgm:shape xmlns:r="http://schemas.openxmlformats.org/officeDocument/2006/relationships" rot="270" type="rect" r:blip="" hideGeom="1">
                <dgm:adjLst/>
              </dgm:shape>
              <dgm:constrLst>
                <dgm:constr type="primFontSz" val="65"/>
                <dgm:constr type="lMarg"/>
                <dgm:constr type="rMarg" refType="primFontSz" fact="0.35"/>
                <dgm:constr type="tMarg" refType="primFontSz" fact="0.27"/>
                <dgm:constr type="bMarg"/>
              </dgm:constrLst>
            </dgm:if>
            <dgm:else name="Name10">
              <dgm:alg type="tx">
                <dgm:param type="autoTxRot" val="grav"/>
                <dgm:param type="txAnchorVert" val="t"/>
                <dgm:param type="parTxLTRAlign" val="l"/>
                <dgm:param type="parTxRTLAlign" val="l"/>
              </dgm:alg>
              <dgm:shape xmlns:r="http://schemas.openxmlformats.org/officeDocument/2006/relationships" rot="90" type="rect" r:blip="" hideGeom="1">
                <dgm:adjLst/>
              </dgm:shape>
              <dgm:constrLst>
                <dgm:constr type="primFontSz" val="65"/>
                <dgm:constr type="lMarg" refType="primFontSz" fact="0.35"/>
                <dgm:constr type="rMarg"/>
                <dgm:constr type="tMarg" refType="primFontSz" fact="0.27"/>
                <dgm:constr type="bMarg"/>
              </dgm:constrLst>
            </dgm:else>
          </dgm:choose>
          <dgm:ruleLst>
            <dgm:rule type="primFontSz" val="5" fact="NaN" max="NaN"/>
          </dgm:ruleLst>
        </dgm:layoutNode>
        <dgm:choose name="Name11">
          <dgm:if name="Name12" axis="ch" ptType="node" func="cnt" op="gte" val="1">
            <dgm:layoutNode name="childNode" styleLbl="node1" moveWith="bgRect">
              <dgm:varLst>
                <dgm:bulletEnabled val="1"/>
              </dgm:varLst>
              <dgm:alg type="tx">
                <dgm:param type="parTxLTRAlign" val="l"/>
                <dgm:param type="parTxRTLAlign" val="r"/>
                <dgm:param type="txAnchorVert" val="t"/>
              </dgm:alg>
              <dgm:shape xmlns:r="http://schemas.openxmlformats.org/officeDocument/2006/relationships" type="rect" r:blip="" hideGeom="1">
                <dgm:adjLst/>
              </dgm:shape>
              <dgm:presOf axis="des" ptType="node"/>
              <dgm:constrLst>
                <dgm:constr type="primFontSz" val="65"/>
                <dgm:constr type="lMarg"/>
                <dgm:constr type="bMarg"/>
                <dgm:constr type="tMarg" refType="primFontSz" fact="0.27"/>
                <dgm:constr type="rMarg"/>
              </dgm:constrLst>
              <dgm:ruleLst>
                <dgm:rule type="primFontSz" val="5" fact="NaN" max="NaN"/>
              </dgm:ruleLst>
            </dgm:layoutNode>
          </dgm:if>
          <dgm:else name="Name13"/>
        </dgm:choose>
      </dgm:layoutNode>
      <dgm:forEach name="Name14" axis="followSib" ptType="sibTrans" cnt="1">
        <dgm:layoutNode name="hSp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  <dgm:layoutNode name="vProcSp" moveWith="bgRect">
          <dgm:alg type="lin">
            <dgm:param type="linDir" val="fromT"/>
          </dgm:alg>
          <dgm:shape xmlns:r="http://schemas.openxmlformats.org/officeDocument/2006/relationships" r:blip="">
            <dgm:adjLst/>
          </dgm:shape>
          <dgm:presOf/>
          <dgm:constrLst>
            <dgm:constr type="w" for="ch" forName="vSp1" refType="w"/>
            <dgm:constr type="w" for="ch" forName="simulatedConn" refType="w"/>
            <dgm:constr type="w" for="ch" forName="vSp2" refType="w"/>
          </dgm:constrLst>
          <dgm:ruleLst/>
          <dgm:layoutNode name="vSp1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  <dgm:layoutNode name="simulatedConn" styleLbl="solidFgAcc1">
            <dgm:alg type="sp"/>
            <dgm:choose name="Name15">
              <dgm:if name="Name16" func="var" arg="dir" op="equ" val="norm">
                <dgm:shape xmlns:r="http://schemas.openxmlformats.org/officeDocument/2006/relationships" rot="90" type="flowChartExtract" r:blip="">
                  <dgm:adjLst/>
                </dgm:shape>
              </dgm:if>
              <dgm:else name="Name17">
                <dgm:shape xmlns:r="http://schemas.openxmlformats.org/officeDocument/2006/relationships" rot="-90" type="flowChartExtract" r:blip="">
                  <dgm:adjLst/>
                </dgm:shape>
              </dgm:else>
            </dgm:choose>
            <dgm:presOf/>
            <dgm:constrLst/>
            <dgm:ruleLst/>
          </dgm:layoutNode>
          <dgm:layoutNode name="vSp2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layoutNode>
        <dgm:layoutNode name="sibTrans">
          <dgm:alg type="sp"/>
          <dgm:shape xmlns:r="http://schemas.openxmlformats.org/officeDocument/2006/relationships" r:blip="">
            <dgm:adjLst/>
          </dgm:shape>
          <dgm:presOf/>
          <dgm:constrLst/>
          <dgm:ruleLst/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350</Words>
  <Characters>1996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2024-06-09T17:18:00Z</dcterms:created>
  <dcterms:modified xsi:type="dcterms:W3CDTF">2024-06-09T18:35:00Z</dcterms:modified>
</cp:coreProperties>
</file>