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D7F21" w14:textId="623BA25D" w:rsidR="00BA5CA1" w:rsidRDefault="00BA5CA1" w:rsidP="00BA5CA1">
      <w:pPr>
        <w:rPr>
          <w:rFonts w:hint="eastAsia"/>
        </w:rPr>
      </w:pPr>
      <w:r>
        <w:rPr>
          <w:rFonts w:hint="eastAsia"/>
        </w:rPr>
        <w:t>一，</w:t>
      </w:r>
      <w:r>
        <w:rPr>
          <w:rFonts w:hint="eastAsia"/>
        </w:rPr>
        <w:t>新时代“国之大者”的内涵主要包括以下几个方面：</w:t>
      </w:r>
    </w:p>
    <w:p w14:paraId="79731590" w14:textId="5DC42CFD" w:rsidR="00BA5CA1" w:rsidRDefault="00BA5CA1" w:rsidP="00BA5CA1">
      <w:r>
        <w:t>1. 以人民为中心：始终把人民利益放在首位，坚持人民至上的原则，坚持以人民为中心的政治立场和发展思想，致力于满足人民日益增长的美好生活需要。</w:t>
      </w:r>
    </w:p>
    <w:p w14:paraId="4F0F29D3" w14:textId="77777777" w:rsidR="00BA5CA1" w:rsidRDefault="00BA5CA1" w:rsidP="00BA5CA1"/>
    <w:p w14:paraId="13C46EE1" w14:textId="0BEE1D36" w:rsidR="00BA5CA1" w:rsidRDefault="00BA5CA1" w:rsidP="00BA5CA1">
      <w:r>
        <w:t>2. 坚持党的全面领导：强调党的核心作用，要求增强政治意识、大局意识、核心意识、看齐意识（即“四个意识”），坚定道路自信、理论自信、制度自信、文化自信（即“四个自信”），做到坚决维护习近平总书记党中央的核心、全党的核心地位，坚决维护党中央权威和集中统一领导（即“两个维护”）。</w:t>
      </w:r>
    </w:p>
    <w:p w14:paraId="71DE5E70" w14:textId="77777777" w:rsidR="00BA5CA1" w:rsidRDefault="00BA5CA1" w:rsidP="00BA5CA1"/>
    <w:p w14:paraId="7AD9F16F" w14:textId="6DB3FA01" w:rsidR="00BA5CA1" w:rsidRDefault="00BA5CA1" w:rsidP="00BA5CA1">
      <w:r>
        <w:t>3. 服务于中华民族伟大复兴：将实现中华民族伟大复兴作为国家和民族的最高利益与根本利益，要求领导干部对这一历史目标有清晰认识，珍惜成就，自信于中国特色社会主义道路，同时深刻认识社会主要矛盾变化，把握新发展阶段、新发展理念和新发展格局，确保现代化建设稳步前进。</w:t>
      </w:r>
    </w:p>
    <w:p w14:paraId="16102E2E" w14:textId="77777777" w:rsidR="00BA5CA1" w:rsidRDefault="00BA5CA1" w:rsidP="00BA5CA1"/>
    <w:p w14:paraId="05C8621F" w14:textId="3D89949B" w:rsidR="00BA5CA1" w:rsidRDefault="00BA5CA1" w:rsidP="00BA5CA1">
      <w:r>
        <w:t>4. 战略全局与长远视角：要求具备全面、辩证、长远的眼光分析问题，能够透过现象看本质，保持战略定力，正确处理局部与全局、当前与长远、重点与非重点的关系，抓住主要矛盾，推动国家整体利益和长远发展。</w:t>
      </w:r>
    </w:p>
    <w:p w14:paraId="7368F6B5" w14:textId="77777777" w:rsidR="00BA5CA1" w:rsidRDefault="00BA5CA1" w:rsidP="00BA5CA1"/>
    <w:p w14:paraId="1CCD677B" w14:textId="016B135F" w:rsidR="00BA5CA1" w:rsidRDefault="00BA5CA1" w:rsidP="00BA5CA1">
      <w:r>
        <w:t>5. 生态文明建设：树立生态优先、绿色发展的导向，保持加强生态文明建设的战略定力，为子孙后代留下可持续发展的环境基础。</w:t>
      </w:r>
    </w:p>
    <w:p w14:paraId="0F07988D" w14:textId="77777777" w:rsidR="00BA5CA1" w:rsidRDefault="00BA5CA1" w:rsidP="00BA5CA1"/>
    <w:p w14:paraId="31741BE9" w14:textId="589813BD" w:rsidR="00BA5CA1" w:rsidRDefault="00BA5CA1" w:rsidP="00BA5CA1">
      <w:r>
        <w:t>6. 应对风险挑战：在全球百年未有之大变局中，心怀“国之大者”意味着要勇于面对国内外的复杂局势和挑战，保持清醒头脑，冷静判断，有效应对，确保国家稳定与安全。</w:t>
      </w:r>
    </w:p>
    <w:p w14:paraId="4E5F8672" w14:textId="77777777" w:rsidR="00BA5CA1" w:rsidRDefault="00BA5CA1" w:rsidP="00BA5CA1"/>
    <w:p w14:paraId="41B5A439" w14:textId="62A1D71D" w:rsidR="00BA5CA1" w:rsidRDefault="00BA5CA1" w:rsidP="00BA5CA1">
      <w:r>
        <w:t>7. 担当与实干：要求各级党员干部不仅要在思想上认识“国之大者”，更要在行动上践行，发扬实干精神，勇于担当，将党和国家的决策部署转化为具体行动，为人民谋幸福，为民族谋复兴。</w:t>
      </w:r>
    </w:p>
    <w:p w14:paraId="6DA8E70E" w14:textId="76B27CDC" w:rsidR="00F35C19" w:rsidRDefault="00BA5CA1" w:rsidP="00BA5CA1">
      <w:r>
        <w:rPr>
          <w:rFonts w:hint="eastAsia"/>
        </w:rPr>
        <w:t>二，</w:t>
      </w:r>
      <w:r w:rsidRPr="00BA5CA1">
        <w:rPr>
          <w:rFonts w:hint="eastAsia"/>
        </w:rPr>
        <w:t>教育是国之大计、党之大计，是关乎民生福祉、社会安定、民族昌盛、国家富强的千秋基业。回顾历史，一百年来，党团结带领人民进行的一切奋斗、一切牺牲、一切创造，归结起来就是一个主题：实现中华民族伟大复兴。把握教育视野中的“大者”，就是要深刻理解教育在服务中华民族伟大复兴中的基础性、先导性、全局性地位和作用，坚守为党育人、为国育才的初心使命，落实立德树人根本任务，引导青少年立大志、明大德、成大才、担大任，培养更多一流人才，能工巧匠、大国工匠，推动大师不断涌现，为服务国家富强、民族复兴、人民幸福贡献更多教育力量。</w:t>
      </w:r>
    </w:p>
    <w:p w14:paraId="3C4FEB11" w14:textId="35F3716B" w:rsidR="00BA5CA1" w:rsidRDefault="00BA5CA1" w:rsidP="00BA5CA1">
      <w:pPr>
        <w:ind w:firstLine="420"/>
        <w:rPr>
          <w:rFonts w:hint="eastAsia"/>
        </w:rPr>
      </w:pPr>
      <w:r>
        <w:rPr>
          <w:rFonts w:hint="eastAsia"/>
        </w:rPr>
        <w:t>把握教育视野中的大者，要求坚持问题导向，立足大格局、大视野，解决大问题。比如，加强基础学科培养能力、着力破解拔尖创新人才培养的难题，推动各个领域的大师不断涌现，打破关键核心技术受制于人的发展瓶颈，勇攀世界科技高峰，努力在国际科技竞争中掌握主动权。</w:t>
      </w:r>
    </w:p>
    <w:p w14:paraId="45E2D860" w14:textId="72AB36F6" w:rsidR="00BA5CA1" w:rsidRDefault="00BA5CA1" w:rsidP="00BA5CA1">
      <w:pPr>
        <w:ind w:firstLine="432"/>
      </w:pPr>
      <w:r>
        <w:rPr>
          <w:rFonts w:hint="eastAsia"/>
        </w:rPr>
        <w:t>把握教育视野中的“大者”，要求主动担当作为。解决教育领域各项具体问题，教育系统领导干部以及广大教师不仅要对“国之大者”心中有数，更要多打大算盘、算大账，少打小算盘、算小账，以“功成不必在我”的精神境界和“功成必定有我”的历史担当，去回应国家、社会、人民对教育的期待。广大教师要牢记教育的初心使命，以大先生的要求为引领，努力做学生为学、为事、为人的示范。如此，才能引导一代又一代青年接力奋斗，成长为堪当民族复兴重任的时代新人。</w:t>
      </w:r>
    </w:p>
    <w:p w14:paraId="06FFC89E" w14:textId="002F994F" w:rsidR="00BA5CA1" w:rsidRDefault="00BA5CA1" w:rsidP="00BA5CA1">
      <w:pPr>
        <w:ind w:firstLine="432"/>
      </w:pPr>
      <w:r>
        <w:rPr>
          <w:rFonts w:hint="eastAsia"/>
        </w:rPr>
        <w:lastRenderedPageBreak/>
        <w:t>三，</w:t>
      </w:r>
    </w:p>
    <w:p w14:paraId="1DC01790" w14:textId="54C8E4FD" w:rsidR="00BA5CA1" w:rsidRDefault="00BA5CA1" w:rsidP="00BA5CA1">
      <w:pPr>
        <w:ind w:firstLine="432"/>
      </w:pPr>
      <w:r>
        <w:t>1. 深入研究，科技创新：无论是基础科学还是应用科学，持续的学术研究和技术创新都是推动国家进步的关键。浙大学生应当把握校园内的优质资源，积极参与科研项目，尤其是在关键核心技术、卡脖子技术上寻求突破，为国家的战略安全和科技自立自强做出贡献。</w:t>
      </w:r>
    </w:p>
    <w:p w14:paraId="6D54B1B2" w14:textId="77777777" w:rsidR="00BA5CA1" w:rsidRDefault="00BA5CA1" w:rsidP="00BA5CA1">
      <w:pPr>
        <w:ind w:firstLine="432"/>
      </w:pPr>
    </w:p>
    <w:p w14:paraId="6531F751" w14:textId="103F4C4F" w:rsidR="00BA5CA1" w:rsidRDefault="00BA5CA1" w:rsidP="00BA5CA1">
      <w:pPr>
        <w:ind w:firstLine="432"/>
      </w:pPr>
      <w:r>
        <w:t>2. 社会实践，了解国情：深入基层，参与社会实践和志愿服务，了解国家发展的实际需求和人民生活的实际情况。通过调研、支教、公益项目等形式，不仅能够锻炼自身能力，也能为解决社会问题提供智力支持和实际行动。</w:t>
      </w:r>
    </w:p>
    <w:p w14:paraId="48E9CFCB" w14:textId="77777777" w:rsidR="00BA5CA1" w:rsidRDefault="00BA5CA1" w:rsidP="00BA5CA1">
      <w:pPr>
        <w:ind w:firstLine="432"/>
      </w:pPr>
    </w:p>
    <w:p w14:paraId="4CD571C4" w14:textId="7E10564F" w:rsidR="00BA5CA1" w:rsidRDefault="00BA5CA1" w:rsidP="00BA5CA1">
      <w:pPr>
        <w:ind w:firstLine="432"/>
      </w:pPr>
      <w:r>
        <w:t>3. 国际交流，增进理解：在全球化的今天，拥有国际视野和跨文化交流能力尤为重要。浙大学生应积极参与国际学术会议、交换生项目、国际志愿服务等，向世界展示中国青年的风采，同时带回国际先进的理念和技术，促进中外友好合作，为构建人类命运共同体贡献力量。</w:t>
      </w:r>
    </w:p>
    <w:p w14:paraId="337A4FEF" w14:textId="77777777" w:rsidR="00BA5CA1" w:rsidRDefault="00BA5CA1" w:rsidP="00BA5CA1">
      <w:pPr>
        <w:ind w:firstLine="432"/>
      </w:pPr>
    </w:p>
    <w:p w14:paraId="76595498" w14:textId="3F433322" w:rsidR="00BA5CA1" w:rsidRDefault="00BA5CA1" w:rsidP="00BA5CA1">
      <w:pPr>
        <w:ind w:firstLine="432"/>
      </w:pPr>
      <w:r>
        <w:t>4. 创新创业，推动发展：鼓励和支持学生将所学知识转化为实际应用，参与或创立高科技企业，尤其是在数字经济、绿色环保、生物医药等新兴领域，以创新引领发展，为经济增长和社会进步提供新动力。</w:t>
      </w:r>
    </w:p>
    <w:p w14:paraId="70427AB8" w14:textId="450D8FE3" w:rsidR="00BA5CA1" w:rsidRDefault="00BA5CA1" w:rsidP="00BA5CA1">
      <w:pPr>
        <w:ind w:firstLine="432"/>
        <w:rPr>
          <w:rFonts w:hint="eastAsia"/>
        </w:rPr>
      </w:pPr>
      <w:r>
        <w:rPr>
          <w:rFonts w:hint="eastAsia"/>
        </w:rPr>
        <w:t>5，结合我的自动化专业，可以在</w:t>
      </w:r>
      <w:r w:rsidRPr="00BA5CA1">
        <w:rPr>
          <w:rFonts w:hint="eastAsia"/>
        </w:rPr>
        <w:t>智能制造与产业升级</w:t>
      </w:r>
      <w:r>
        <w:rPr>
          <w:rFonts w:hint="eastAsia"/>
        </w:rPr>
        <w:t>，</w:t>
      </w:r>
      <w:r w:rsidRPr="00BA5CA1">
        <w:rPr>
          <w:rFonts w:hint="eastAsia"/>
        </w:rPr>
        <w:t>智慧能源与环境保护</w:t>
      </w:r>
      <w:r>
        <w:rPr>
          <w:rFonts w:hint="eastAsia"/>
        </w:rPr>
        <w:t>，</w:t>
      </w:r>
      <w:r w:rsidRPr="00BA5CA1">
        <w:rPr>
          <w:rFonts w:hint="eastAsia"/>
        </w:rPr>
        <w:t>智慧城市与交通</w:t>
      </w:r>
      <w:r>
        <w:rPr>
          <w:rFonts w:hint="eastAsia"/>
        </w:rPr>
        <w:t>，</w:t>
      </w:r>
      <w:r w:rsidRPr="00BA5CA1">
        <w:rPr>
          <w:rFonts w:hint="eastAsia"/>
        </w:rPr>
        <w:t>健康医疗自动化</w:t>
      </w:r>
      <w:r>
        <w:rPr>
          <w:rFonts w:hint="eastAsia"/>
        </w:rPr>
        <w:t>，</w:t>
      </w:r>
      <w:r w:rsidRPr="00BA5CA1">
        <w:rPr>
          <w:rFonts w:hint="eastAsia"/>
        </w:rPr>
        <w:t>农业科技自动化</w:t>
      </w:r>
      <w:r>
        <w:rPr>
          <w:rFonts w:hint="eastAsia"/>
        </w:rPr>
        <w:t>等方面为国家做出贡献。</w:t>
      </w:r>
    </w:p>
    <w:sectPr w:rsidR="00BA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F7A"/>
    <w:rsid w:val="003377DC"/>
    <w:rsid w:val="00B44F7A"/>
    <w:rsid w:val="00BA5CA1"/>
    <w:rsid w:val="00EB05A1"/>
    <w:rsid w:val="00F3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38E0"/>
  <w15:chartTrackingRefBased/>
  <w15:docId w15:val="{A1C2BE00-5838-4BFB-BBBB-CFD3873F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F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F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F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F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F7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F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F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F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4F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4F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4F7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44F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4F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4F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4F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4F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F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4F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F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4F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F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F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4F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F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1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2</cp:revision>
  <dcterms:created xsi:type="dcterms:W3CDTF">2024-06-16T00:44:00Z</dcterms:created>
  <dcterms:modified xsi:type="dcterms:W3CDTF">2024-06-16T00:51:00Z</dcterms:modified>
</cp:coreProperties>
</file>