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B288" w14:textId="271D00E4" w:rsidR="00634F98" w:rsidRPr="00634F98" w:rsidRDefault="00634F98" w:rsidP="00634F9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1，</w:t>
      </w:r>
      <w:r w:rsidRPr="00634F98">
        <w:rPr>
          <w:rFonts w:hint="eastAsia"/>
          <w:sz w:val="32"/>
          <w:szCs w:val="32"/>
        </w:rPr>
        <w:t>对于一个发展中人口大国而言，粮食产业必然是战略产业，粮食安全必然是国之大者，不能有任何含糊和马虎，一定要把饭碗牢牢端在自己手中。同时，农业强，是扎实推进共同富裕的重要方面。要缩小贫富差距，需要重点缩小城乡差距，关键着力点是要大力提高农民收入。除此之外，农业强，也是弘扬农耕文化的重要基础。推进文化自信自强，离不开农耕文化基础。农耕文化与城市文化互相涵养、互为补充，共同提升一个国家的文化竞争力和软实力。</w:t>
      </w:r>
    </w:p>
    <w:p w14:paraId="6CCA5567" w14:textId="65CAF581" w:rsidR="000A2454" w:rsidRDefault="00634F98" w:rsidP="00634F98">
      <w:pPr>
        <w:rPr>
          <w:sz w:val="32"/>
          <w:szCs w:val="32"/>
        </w:rPr>
      </w:pPr>
      <w:r w:rsidRPr="00634F98">
        <w:rPr>
          <w:rFonts w:hint="eastAsia"/>
          <w:sz w:val="32"/>
          <w:szCs w:val="32"/>
        </w:rPr>
        <w:t xml:space="preserve">　　</w:t>
      </w:r>
      <w:r w:rsidRPr="00634F98">
        <w:rPr>
          <w:sz w:val="32"/>
          <w:szCs w:val="32"/>
        </w:rPr>
        <w:t xml:space="preserve"> 党的十八大以来，我国农业素质得到全面大幅提升，农业产业总体竞争力呈越来越强态势，谷物总产量稳居世界首位，这为国家安全和发展提供了坚实基础。在新时代，我们需要全面贯彻落实好党的二十大精神，进一步夯实农业基础。</w:t>
      </w:r>
    </w:p>
    <w:p w14:paraId="0F92FF9B" w14:textId="4E1BE04E" w:rsidR="00634F98" w:rsidRDefault="00634F98" w:rsidP="00634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2，</w:t>
      </w:r>
    </w:p>
    <w:p w14:paraId="1DD10823" w14:textId="76BC8071" w:rsidR="00634F98" w:rsidRDefault="00634F98" w:rsidP="00634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（一）</w:t>
      </w:r>
      <w:r w:rsidRPr="00634F98">
        <w:rPr>
          <w:rFonts w:hint="eastAsia"/>
          <w:sz w:val="32"/>
          <w:szCs w:val="32"/>
        </w:rPr>
        <w:t>提升粮食产能、确保粮食安全，解决好十几亿人口的吃饭问题，始终是我们党治国理政的头等大事，是“三农”工作的首要任务。坚持从战略和全局的高度认识粮食安全问题。确保我们的饭碗始终牢牢端在自己手上。</w:t>
      </w:r>
    </w:p>
    <w:p w14:paraId="46FD0FE2" w14:textId="4D398186" w:rsidR="00634F98" w:rsidRDefault="00634F98" w:rsidP="00634F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（二）</w:t>
      </w:r>
      <w:r w:rsidRPr="00634F98">
        <w:rPr>
          <w:rFonts w:hint="eastAsia"/>
          <w:sz w:val="32"/>
          <w:szCs w:val="32"/>
        </w:rPr>
        <w:t>不断提高人民生活水平，实现全体人民共同富裕，必须千方百计增加农民收入，这是新时代“三农”工作的中心任务。</w:t>
      </w:r>
    </w:p>
    <w:p w14:paraId="2F279AFB" w14:textId="240B80F0" w:rsidR="00634F98" w:rsidRPr="00634F98" w:rsidRDefault="00634F98" w:rsidP="00634F9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（三）</w:t>
      </w:r>
      <w:r w:rsidRPr="00634F98">
        <w:rPr>
          <w:rFonts w:hint="eastAsia"/>
          <w:sz w:val="32"/>
          <w:szCs w:val="32"/>
        </w:rPr>
        <w:t>民族要复兴，乡村必振兴。实施乡村振兴战略，是党中央从党和国家事业全局出发、着眼于实现“两个一百年”奋</w:t>
      </w:r>
      <w:r w:rsidRPr="00634F98">
        <w:rPr>
          <w:rFonts w:hint="eastAsia"/>
          <w:sz w:val="32"/>
          <w:szCs w:val="32"/>
        </w:rPr>
        <w:lastRenderedPageBreak/>
        <w:t>斗目标、顺应亿万农民对美好生活的向往作出的重大决策，是决胜全面建成小康社会、全面建设社会主义现代化国家的重大历史任务，是新时代做好“三农”工作的总抓手。</w:t>
      </w:r>
    </w:p>
    <w:sectPr w:rsidR="00634F98" w:rsidRPr="00634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60C"/>
    <w:multiLevelType w:val="hybridMultilevel"/>
    <w:tmpl w:val="135ACC96"/>
    <w:lvl w:ilvl="0" w:tplc="CE7ACBB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0B5A27"/>
    <w:multiLevelType w:val="hybridMultilevel"/>
    <w:tmpl w:val="84D439CC"/>
    <w:lvl w:ilvl="0" w:tplc="04C8C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738237797">
    <w:abstractNumId w:val="0"/>
  </w:num>
  <w:num w:numId="2" w16cid:durableId="44199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5"/>
    <w:rsid w:val="000A15E7"/>
    <w:rsid w:val="000A2454"/>
    <w:rsid w:val="00634F98"/>
    <w:rsid w:val="009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B74"/>
  <w15:chartTrackingRefBased/>
  <w15:docId w15:val="{A4575D2B-7441-44F6-93AF-B967BE06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2023-11-18T06:55:00Z</dcterms:created>
  <dcterms:modified xsi:type="dcterms:W3CDTF">2023-11-18T07:09:00Z</dcterms:modified>
</cp:coreProperties>
</file>