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30F64" w14:textId="7FE9272A" w:rsidR="00D71DF0" w:rsidRDefault="00D71DF0" w:rsidP="00D71DF0">
      <w:pPr>
        <w:jc w:val="center"/>
        <w:rPr>
          <w:sz w:val="44"/>
          <w:szCs w:val="44"/>
        </w:rPr>
      </w:pPr>
      <w:r w:rsidRPr="00D71DF0">
        <w:rPr>
          <w:rFonts w:hint="eastAsia"/>
          <w:sz w:val="44"/>
          <w:szCs w:val="44"/>
        </w:rPr>
        <w:t>《传习录》读书报告</w:t>
      </w:r>
    </w:p>
    <w:p w14:paraId="5894F6D9" w14:textId="65CED03A" w:rsidR="007E22B3" w:rsidRPr="007E22B3" w:rsidRDefault="007E22B3" w:rsidP="00D71DF0">
      <w:pPr>
        <w:jc w:val="center"/>
        <w:rPr>
          <w:rFonts w:hint="eastAsia"/>
          <w:sz w:val="28"/>
          <w:szCs w:val="28"/>
        </w:rPr>
      </w:pPr>
      <w:proofErr w:type="gramStart"/>
      <w:r w:rsidRPr="007E22B3">
        <w:rPr>
          <w:rFonts w:hint="eastAsia"/>
          <w:sz w:val="28"/>
          <w:szCs w:val="28"/>
        </w:rPr>
        <w:t>李丰克</w:t>
      </w:r>
      <w:proofErr w:type="gramEnd"/>
    </w:p>
    <w:p w14:paraId="33C24625" w14:textId="2C60511F" w:rsidR="00D71DF0" w:rsidRDefault="001F4CC1" w:rsidP="00D71DF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明正德三年，刚开春，大学子王阳明就遭到了飞来横祸，平定宁王叛乱，本是封官加</w:t>
      </w:r>
      <w:proofErr w:type="gramStart"/>
      <w:r>
        <w:rPr>
          <w:rFonts w:hint="eastAsia"/>
          <w:sz w:val="28"/>
          <w:szCs w:val="28"/>
        </w:rPr>
        <w:t>爵</w:t>
      </w:r>
      <w:proofErr w:type="gramEnd"/>
      <w:r>
        <w:rPr>
          <w:rFonts w:hint="eastAsia"/>
          <w:sz w:val="28"/>
          <w:szCs w:val="28"/>
        </w:rPr>
        <w:t>的幸事，可偏偏因为得罪了宦官刘瑾</w:t>
      </w:r>
      <w:r w:rsidR="00574CB4">
        <w:rPr>
          <w:rFonts w:hint="eastAsia"/>
          <w:sz w:val="28"/>
          <w:szCs w:val="28"/>
        </w:rPr>
        <w:t>，不仅廷杖四十，还被贬谪至了荒无人烟的龙场驿站。那时的龙场，还是一片蛮荒之地，穷山恶水环抱之中，连驿站也早已坍塌。王阳明没有办法，只得在附近的山洞中蜗居。</w:t>
      </w:r>
    </w:p>
    <w:p w14:paraId="4C383AED" w14:textId="2D3BC4F2" w:rsidR="00574CB4" w:rsidRDefault="00574CB4" w:rsidP="00574CB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王阳明不是隐居之辈，记得他小时候曾</w:t>
      </w:r>
      <w:proofErr w:type="gramStart"/>
      <w:r>
        <w:rPr>
          <w:rFonts w:hint="eastAsia"/>
          <w:sz w:val="28"/>
          <w:szCs w:val="28"/>
        </w:rPr>
        <w:t>作出</w:t>
      </w:r>
      <w:proofErr w:type="gramEnd"/>
      <w:r>
        <w:rPr>
          <w:rFonts w:hint="eastAsia"/>
          <w:sz w:val="28"/>
          <w:szCs w:val="28"/>
        </w:rPr>
        <w:t>“</w:t>
      </w:r>
      <w:r w:rsidRPr="00574CB4">
        <w:rPr>
          <w:rFonts w:hint="eastAsia"/>
          <w:sz w:val="28"/>
          <w:szCs w:val="28"/>
        </w:rPr>
        <w:t>炮响一声天地震，忽然惊起卧龙愁</w:t>
      </w:r>
      <w:r>
        <w:rPr>
          <w:rFonts w:hint="eastAsia"/>
          <w:sz w:val="28"/>
          <w:szCs w:val="28"/>
        </w:rPr>
        <w:t>”的豪言，立志成为圣人，他也正是这么做的，不仅熟读四书五经，也晓畅军事，能文能武，大丈夫也。最近又平定宁王之乱，正处于事业的巅峰期，却遭此横祸，这陡然的反转让王阳明郁闷不堪。他回忆起自己的前半生</w:t>
      </w:r>
      <w:r w:rsidR="00F330CE">
        <w:rPr>
          <w:rFonts w:hint="eastAsia"/>
          <w:sz w:val="28"/>
          <w:szCs w:val="28"/>
        </w:rPr>
        <w:t>，虽然坎坷，但至少事业上蒸蒸日上，也逐渐感觉离自己圣人的理想越来越近，可突然沦落至此。他脑海里不禁回想起了圣人之道，回想起程朱理学。他突然想到，我在一直向外探求，可大道真的越来越近了吗？那些历史上郁郁不得志的人，又是怎样追求大道的？在一个月明星稀的夜晚，王阳明在寂寥无人的山洞中，给出了他的答案：</w:t>
      </w:r>
    </w:p>
    <w:p w14:paraId="71CC7ECD" w14:textId="5EBDC98E" w:rsidR="00F330CE" w:rsidRDefault="00F330CE" w:rsidP="00574CB4">
      <w:pPr>
        <w:ind w:firstLineChars="200" w:firstLine="560"/>
        <w:rPr>
          <w:sz w:val="28"/>
          <w:szCs w:val="28"/>
        </w:rPr>
      </w:pPr>
      <w:r w:rsidRPr="00F330CE">
        <w:rPr>
          <w:rFonts w:hint="eastAsia"/>
          <w:sz w:val="28"/>
          <w:szCs w:val="28"/>
        </w:rPr>
        <w:t>“圣人之道，吾性自足，向之求理于事物者误也。”</w:t>
      </w:r>
    </w:p>
    <w:p w14:paraId="01159B26" w14:textId="5421810D" w:rsidR="00F330CE" w:rsidRDefault="00F330CE" w:rsidP="00574CB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简单来说，他的答案就是“向内求”。</w:t>
      </w:r>
    </w:p>
    <w:p w14:paraId="2BDCE4E8" w14:textId="55B03828" w:rsidR="00F330CE" w:rsidRDefault="00F330CE" w:rsidP="00574CB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于是他从一个全新的视角出发，他经历的磨难和先贤圣人的思想如同他的左膀右臂，奔涌的思想如滔滔江水。从此，“心学”诞生了，在这以后，他也变得“百毒</w:t>
      </w: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侵”，成为了古代中国最后一个圣人。</w:t>
      </w:r>
    </w:p>
    <w:p w14:paraId="133B7590" w14:textId="2B5154BF" w:rsidR="00220CDB" w:rsidRDefault="00220CDB" w:rsidP="00574CB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由于他本来就是朝廷有名的大学士，自然有许多慕名而来的弟子，他的弟子们，也像编著论语那样，把与老师的对话，编写成《传习录》，凝结了心学主要思想，流传于</w:t>
      </w:r>
      <w:proofErr w:type="gramStart"/>
      <w:r>
        <w:rPr>
          <w:rFonts w:hint="eastAsia"/>
          <w:sz w:val="28"/>
          <w:szCs w:val="28"/>
        </w:rPr>
        <w:t>世</w:t>
      </w:r>
      <w:proofErr w:type="gramEnd"/>
      <w:r>
        <w:rPr>
          <w:rFonts w:hint="eastAsia"/>
          <w:sz w:val="28"/>
          <w:szCs w:val="28"/>
        </w:rPr>
        <w:t>。</w:t>
      </w:r>
    </w:p>
    <w:p w14:paraId="381A781E" w14:textId="11B7AB93" w:rsidR="001B0A31" w:rsidRDefault="00220CDB" w:rsidP="001B0A3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《传习录》中首先对</w:t>
      </w:r>
      <w:r w:rsidR="001B0A31">
        <w:rPr>
          <w:rFonts w:hint="eastAsia"/>
          <w:sz w:val="28"/>
          <w:szCs w:val="28"/>
        </w:rPr>
        <w:t>“心”</w:t>
      </w:r>
      <w:r>
        <w:rPr>
          <w:rFonts w:hint="eastAsia"/>
          <w:sz w:val="28"/>
          <w:szCs w:val="28"/>
        </w:rPr>
        <w:t>有了新的阐发。他认为人的一切感受，想法，行为等等都发于心，最纯粹的心，便是天理。而普通人的心都会或多或少受到私欲阻隔，“尽夫天理而无一毫人欲之私”，是为至善，也是大道之境界</w:t>
      </w:r>
      <w:r w:rsidR="00C01C51">
        <w:rPr>
          <w:rFonts w:hint="eastAsia"/>
          <w:sz w:val="28"/>
          <w:szCs w:val="28"/>
        </w:rPr>
        <w:t>。至善之心，作用于辅佐君王上便是忠，作用于交友上便是信，所以仁义礼智</w:t>
      </w:r>
      <w:proofErr w:type="gramStart"/>
      <w:r w:rsidR="00C01C51">
        <w:rPr>
          <w:rFonts w:hint="eastAsia"/>
          <w:sz w:val="28"/>
          <w:szCs w:val="28"/>
        </w:rPr>
        <w:t>信各种</w:t>
      </w:r>
      <w:proofErr w:type="gramEnd"/>
      <w:r w:rsidR="00C01C51">
        <w:rPr>
          <w:rFonts w:hint="eastAsia"/>
          <w:sz w:val="28"/>
          <w:szCs w:val="28"/>
        </w:rPr>
        <w:t>品行本质上是心的“分化”</w:t>
      </w:r>
      <w:r>
        <w:rPr>
          <w:rFonts w:hint="eastAsia"/>
          <w:sz w:val="28"/>
          <w:szCs w:val="28"/>
        </w:rPr>
        <w:t>。所以天理自在你我心中，我们要做的就是去擦亮</w:t>
      </w:r>
      <w:r w:rsidR="001B0A31">
        <w:rPr>
          <w:rFonts w:hint="eastAsia"/>
          <w:sz w:val="28"/>
          <w:szCs w:val="28"/>
        </w:rPr>
        <w:t>它</w:t>
      </w:r>
      <w:r>
        <w:rPr>
          <w:rFonts w:hint="eastAsia"/>
          <w:sz w:val="28"/>
          <w:szCs w:val="28"/>
        </w:rPr>
        <w:t>。</w:t>
      </w:r>
      <w:r w:rsidR="001B0A31">
        <w:rPr>
          <w:rFonts w:hint="eastAsia"/>
          <w:sz w:val="28"/>
          <w:szCs w:val="28"/>
        </w:rPr>
        <w:t>这个理解也与佛家的“</w:t>
      </w:r>
      <w:r w:rsidR="001B0A31" w:rsidRPr="001B0A31">
        <w:rPr>
          <w:rFonts w:hint="eastAsia"/>
          <w:sz w:val="28"/>
          <w:szCs w:val="28"/>
        </w:rPr>
        <w:t>身是</w:t>
      </w:r>
      <w:r w:rsidR="001B0A31" w:rsidRPr="001B0A31">
        <w:rPr>
          <w:sz w:val="28"/>
          <w:szCs w:val="28"/>
        </w:rPr>
        <w:t>菩提树</w:t>
      </w:r>
      <w:r w:rsidR="001B0A31">
        <w:rPr>
          <w:rFonts w:hint="eastAsia"/>
          <w:sz w:val="28"/>
          <w:szCs w:val="28"/>
        </w:rPr>
        <w:t>，</w:t>
      </w:r>
      <w:r w:rsidR="001B0A31" w:rsidRPr="001B0A31">
        <w:rPr>
          <w:sz w:val="28"/>
          <w:szCs w:val="28"/>
        </w:rPr>
        <w:t>心如明镜台</w:t>
      </w:r>
      <w:r w:rsidR="001B0A31">
        <w:rPr>
          <w:rFonts w:hint="eastAsia"/>
          <w:sz w:val="28"/>
          <w:szCs w:val="28"/>
        </w:rPr>
        <w:t>，</w:t>
      </w:r>
      <w:r w:rsidR="001B0A31" w:rsidRPr="001B0A31">
        <w:rPr>
          <w:sz w:val="28"/>
          <w:szCs w:val="28"/>
        </w:rPr>
        <w:t>时时勤拂拭，勿使惹尘埃。</w:t>
      </w:r>
      <w:r w:rsidR="001B0A31">
        <w:rPr>
          <w:rFonts w:hint="eastAsia"/>
          <w:sz w:val="28"/>
          <w:szCs w:val="28"/>
        </w:rPr>
        <w:t>”有异曲同工之处。</w:t>
      </w:r>
    </w:p>
    <w:p w14:paraId="60D2CF43" w14:textId="3DCB735C" w:rsidR="001B0A31" w:rsidRDefault="001B0A31" w:rsidP="001B0A3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心学讲的第一点，便是知行合一。</w:t>
      </w:r>
    </w:p>
    <w:p w14:paraId="6D1EC392" w14:textId="518B7782" w:rsidR="001B0A31" w:rsidRDefault="001B0A31" w:rsidP="001B0A3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这里的知是指产生想法，行是</w:t>
      </w:r>
      <w:proofErr w:type="gramStart"/>
      <w:r>
        <w:rPr>
          <w:rFonts w:hint="eastAsia"/>
          <w:sz w:val="28"/>
          <w:szCs w:val="28"/>
        </w:rPr>
        <w:t>指做出</w:t>
      </w:r>
      <w:proofErr w:type="gramEnd"/>
      <w:r>
        <w:rPr>
          <w:rFonts w:hint="eastAsia"/>
          <w:sz w:val="28"/>
          <w:szCs w:val="28"/>
        </w:rPr>
        <w:t>行动。《大学》中言：“如好好色，如恶恶臭。”见美色是知，去喜欢是行，是在见到美色的瞬间就喜欢，两者同时出现，不可分割。行为是从心中发起的，而不是靠行为去展示心。比如侍奉父母，是因为内心中有</w:t>
      </w:r>
      <w:r w:rsidR="00021328">
        <w:rPr>
          <w:rFonts w:hint="eastAsia"/>
          <w:sz w:val="28"/>
          <w:szCs w:val="28"/>
        </w:rPr>
        <w:t>孝顺这一“知”，自然见到父母就会产生“侍奉”这一“行”，如果只是刻意地去侍奉，不是由心而发，那么就像是刻意地表演一样，心中还不纯，不能称之为善</w:t>
      </w:r>
      <w:r w:rsidR="005601EE">
        <w:rPr>
          <w:rFonts w:hint="eastAsia"/>
          <w:sz w:val="28"/>
          <w:szCs w:val="28"/>
        </w:rPr>
        <w:t>；如果只是心里知道而不去做，那么说明心还不够纯，因为如果真的纯净，一定会生出行的</w:t>
      </w:r>
      <w:r w:rsidR="00021328">
        <w:rPr>
          <w:rFonts w:hint="eastAsia"/>
          <w:sz w:val="28"/>
          <w:szCs w:val="28"/>
        </w:rPr>
        <w:t>。心的发挥便是意（即念头），</w:t>
      </w:r>
      <w:proofErr w:type="gramStart"/>
      <w:r w:rsidR="00021328">
        <w:rPr>
          <w:rFonts w:hint="eastAsia"/>
          <w:sz w:val="28"/>
          <w:szCs w:val="28"/>
        </w:rPr>
        <w:t>意同时</w:t>
      </w:r>
      <w:proofErr w:type="gramEnd"/>
      <w:r w:rsidR="00021328">
        <w:rPr>
          <w:rFonts w:hint="eastAsia"/>
          <w:sz w:val="28"/>
          <w:szCs w:val="28"/>
        </w:rPr>
        <w:t>产出知和行。知是开端，行是果，其中间的距离，便与心的纯净程度有关。对圣人来说，知行合一是要求，因为他们能做到有了念头立即去做。但是对于大多数普通人，往往难以做到。对此，王阳明做了分类：第一类便</w:t>
      </w:r>
      <w:r w:rsidR="00021328">
        <w:rPr>
          <w:rFonts w:hint="eastAsia"/>
          <w:sz w:val="28"/>
          <w:szCs w:val="28"/>
        </w:rPr>
        <w:lastRenderedPageBreak/>
        <w:t>是</w:t>
      </w:r>
      <w:r w:rsidR="005601EE">
        <w:rPr>
          <w:rFonts w:hint="eastAsia"/>
          <w:sz w:val="28"/>
          <w:szCs w:val="28"/>
        </w:rPr>
        <w:t>“</w:t>
      </w:r>
      <w:r w:rsidR="005601EE" w:rsidRPr="005601EE">
        <w:rPr>
          <w:rFonts w:hint="eastAsia"/>
          <w:sz w:val="28"/>
          <w:szCs w:val="28"/>
        </w:rPr>
        <w:t>懵懵懂懂的任意去做，全不解思惟省察，也只是个</w:t>
      </w:r>
      <w:proofErr w:type="gramStart"/>
      <w:r w:rsidR="005601EE" w:rsidRPr="005601EE">
        <w:rPr>
          <w:rFonts w:hint="eastAsia"/>
          <w:sz w:val="28"/>
          <w:szCs w:val="28"/>
        </w:rPr>
        <w:t>冥</w:t>
      </w:r>
      <w:proofErr w:type="gramEnd"/>
      <w:r w:rsidR="005601EE" w:rsidRPr="005601EE">
        <w:rPr>
          <w:rFonts w:hint="eastAsia"/>
          <w:sz w:val="28"/>
          <w:szCs w:val="28"/>
        </w:rPr>
        <w:t>行妄作</w:t>
      </w:r>
      <w:r w:rsidR="005601EE">
        <w:rPr>
          <w:rFonts w:hint="eastAsia"/>
          <w:sz w:val="28"/>
          <w:szCs w:val="28"/>
        </w:rPr>
        <w:t>”，这是缺乏知的人；第二类便是“</w:t>
      </w:r>
      <w:r w:rsidR="005601EE">
        <w:rPr>
          <w:rFonts w:ascii="微软雅黑" w:eastAsia="微软雅黑" w:hAnsi="微软雅黑" w:hint="eastAsia"/>
          <w:color w:val="636363"/>
          <w:sz w:val="27"/>
          <w:szCs w:val="27"/>
          <w:shd w:val="clear" w:color="auto" w:fill="FFFFFF"/>
        </w:rPr>
        <w:t>茫茫荡荡悬空去思索，全不肯着实躬行</w:t>
      </w:r>
      <w:r w:rsidR="005601EE">
        <w:rPr>
          <w:rFonts w:hint="eastAsia"/>
          <w:sz w:val="28"/>
          <w:szCs w:val="28"/>
        </w:rPr>
        <w:t>”，这是缺乏行的人，对此王阳明强调分别从知和行的方面去加固，但是决不能把两者分开去研究。从现代的角度来看，就是指人一要有思维计划和眼界，不意气用事；二要有执行力，一旦有正确的念头，立马实行。方为知行合一。</w:t>
      </w:r>
    </w:p>
    <w:p w14:paraId="09F58046" w14:textId="3B42D78C" w:rsidR="005601EE" w:rsidRDefault="005601EE" w:rsidP="001B0A3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心学讲的第二点，便是“知天养性”。</w:t>
      </w:r>
    </w:p>
    <w:p w14:paraId="13648722" w14:textId="77777777" w:rsidR="008C6268" w:rsidRDefault="005601EE" w:rsidP="001B0A3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古代贤者所求的，大多是追寻大道，说白了就是追寻价值。</w:t>
      </w:r>
      <w:r w:rsidR="00C01C51">
        <w:rPr>
          <w:rFonts w:hint="eastAsia"/>
          <w:sz w:val="28"/>
          <w:szCs w:val="28"/>
        </w:rPr>
        <w:t>而大儒也似乎找到了追寻价值的最好途径——行天道。“</w:t>
      </w:r>
      <w:r w:rsidR="00C01C51" w:rsidRPr="00C01C51">
        <w:rPr>
          <w:rFonts w:hint="eastAsia"/>
          <w:sz w:val="28"/>
          <w:szCs w:val="28"/>
        </w:rPr>
        <w:t>冲</w:t>
      </w:r>
      <w:proofErr w:type="gramStart"/>
      <w:r w:rsidR="00C01C51" w:rsidRPr="00C01C51">
        <w:rPr>
          <w:rFonts w:hint="eastAsia"/>
          <w:sz w:val="28"/>
          <w:szCs w:val="28"/>
        </w:rPr>
        <w:t>漠</w:t>
      </w:r>
      <w:proofErr w:type="gramEnd"/>
      <w:r w:rsidR="00C01C51" w:rsidRPr="00C01C51">
        <w:rPr>
          <w:rFonts w:hint="eastAsia"/>
          <w:sz w:val="28"/>
          <w:szCs w:val="28"/>
        </w:rPr>
        <w:t>无朕，万象森然已具</w:t>
      </w:r>
      <w:r w:rsidR="00C01C51">
        <w:rPr>
          <w:rFonts w:hint="eastAsia"/>
          <w:sz w:val="28"/>
          <w:szCs w:val="28"/>
        </w:rPr>
        <w:t>”，早在冥冥之中，万事万物之</w:t>
      </w:r>
      <w:proofErr w:type="gramStart"/>
      <w:r w:rsidR="00C01C51">
        <w:rPr>
          <w:rFonts w:hint="eastAsia"/>
          <w:sz w:val="28"/>
          <w:szCs w:val="28"/>
        </w:rPr>
        <w:t>理早已</w:t>
      </w:r>
      <w:proofErr w:type="gramEnd"/>
      <w:r w:rsidR="00C01C51">
        <w:rPr>
          <w:rFonts w:hint="eastAsia"/>
          <w:sz w:val="28"/>
          <w:szCs w:val="28"/>
        </w:rPr>
        <w:t>定下。而人们要做的，就是找到上天给自己的天理（也可以说是任务），并且实现它。所以儒家会说四十岁之前先安身立命，五十岁知天命，随后人生耳顺，不再为俗世名利所困，因为已经找到了价值。知晓天道的知，与“知县”的“知”同</w:t>
      </w:r>
      <w:r w:rsidR="009614F1">
        <w:rPr>
          <w:rFonts w:hint="eastAsia"/>
          <w:sz w:val="28"/>
          <w:szCs w:val="28"/>
        </w:rPr>
        <w:t>义，指的是与天合一，做自己分内的事。养性便是修身养性，是一个亘古不变的话题。简单来讲顺序就是知天意，行天道。</w:t>
      </w:r>
      <w:r w:rsidR="005309E3">
        <w:rPr>
          <w:rFonts w:hint="eastAsia"/>
          <w:sz w:val="28"/>
          <w:szCs w:val="28"/>
        </w:rPr>
        <w:t>而对天道的知和行并不是在静守隐居中可以获得的，反之，需要在事情中</w:t>
      </w:r>
      <w:proofErr w:type="gramStart"/>
      <w:r w:rsidR="005309E3">
        <w:rPr>
          <w:rFonts w:hint="eastAsia"/>
          <w:sz w:val="28"/>
          <w:szCs w:val="28"/>
        </w:rPr>
        <w:t>磨炼</w:t>
      </w:r>
      <w:proofErr w:type="gramEnd"/>
      <w:r w:rsidR="005309E3">
        <w:rPr>
          <w:rFonts w:hint="eastAsia"/>
          <w:sz w:val="28"/>
          <w:szCs w:val="28"/>
        </w:rPr>
        <w:t>，方能“静亦定，动亦定”。</w:t>
      </w:r>
      <w:r w:rsidR="009614F1">
        <w:rPr>
          <w:rFonts w:hint="eastAsia"/>
          <w:sz w:val="28"/>
          <w:szCs w:val="28"/>
        </w:rPr>
        <w:t>对此王阳明</w:t>
      </w:r>
      <w:r w:rsidR="005309E3">
        <w:rPr>
          <w:rFonts w:hint="eastAsia"/>
          <w:sz w:val="28"/>
          <w:szCs w:val="28"/>
        </w:rPr>
        <w:t>将</w:t>
      </w:r>
      <w:r w:rsidR="009614F1">
        <w:rPr>
          <w:rFonts w:hint="eastAsia"/>
          <w:sz w:val="28"/>
          <w:szCs w:val="28"/>
        </w:rPr>
        <w:t>人分了三类；第一类是知天道，并且能不受打扰地行之的人，这种人让他尽心性足矣；第二类是略知天道，行事尚未摆脱俗事之扰，这种人让他先修养心性，再去见天道；第三类知天道很困难，行事艰难，这种人让他先修身，先脱去对寿命长短的顾虑。</w:t>
      </w:r>
    </w:p>
    <w:p w14:paraId="42B85360" w14:textId="28745EC5" w:rsidR="005601EE" w:rsidRDefault="009614F1" w:rsidP="001B0A3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从现实角度分析，这个观点是对当下内卷社会最好的反击，从小</w:t>
      </w:r>
      <w:r>
        <w:rPr>
          <w:rFonts w:hint="eastAsia"/>
          <w:sz w:val="28"/>
          <w:szCs w:val="28"/>
        </w:rPr>
        <w:lastRenderedPageBreak/>
        <w:t>到大我们就被要求走上努力学习考大学，找到好工作的道路</w:t>
      </w:r>
      <w:r w:rsidR="005309E3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在尚未知天道的年纪，</w:t>
      </w:r>
      <w:r w:rsidR="005309E3">
        <w:rPr>
          <w:rFonts w:hint="eastAsia"/>
          <w:sz w:val="28"/>
          <w:szCs w:val="28"/>
        </w:rPr>
        <w:t>在最需要见世界的年纪，早早地走上一条固定的道路，对于有些孩子是公平的，但对于另一部分，是灭顶之灾。知天道而</w:t>
      </w:r>
      <w:proofErr w:type="gramStart"/>
      <w:r w:rsidR="005309E3">
        <w:rPr>
          <w:rFonts w:hint="eastAsia"/>
          <w:sz w:val="28"/>
          <w:szCs w:val="28"/>
        </w:rPr>
        <w:t>不</w:t>
      </w:r>
      <w:proofErr w:type="gramEnd"/>
      <w:r w:rsidR="005309E3">
        <w:rPr>
          <w:rFonts w:hint="eastAsia"/>
          <w:sz w:val="28"/>
          <w:szCs w:val="28"/>
        </w:rPr>
        <w:t>能行之，甚至尚未知天道，就被冠以失败的名字，这是社会的悲哀。王阳明有言：“是知圣人遇此时，方有此事”，圣人只在特定的时机做特定的事，不受外界的干扰，放到现在，就是不被社会上贩卖的焦虑所困扰，不被无尽的内耗搞得身心俱疲。“如果所有人都去考公考编了，那么谁去送外卖呢？”</w:t>
      </w:r>
      <w:r w:rsidR="008C6268">
        <w:rPr>
          <w:rFonts w:hint="eastAsia"/>
          <w:sz w:val="28"/>
          <w:szCs w:val="28"/>
        </w:rPr>
        <w:t>人与人之间别无高低贵贱之分，仅仅只是各自所行的天道不同罢了。</w:t>
      </w:r>
    </w:p>
    <w:p w14:paraId="6B2B7117" w14:textId="52A1E8FF" w:rsidR="008C6268" w:rsidRDefault="008C6268" w:rsidP="001B0A3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心学讲的第三点，便是看世界的另一个角度。</w:t>
      </w:r>
    </w:p>
    <w:p w14:paraId="3F2A9704" w14:textId="7E147822" w:rsidR="008C6268" w:rsidRDefault="008C6268" w:rsidP="005256E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你所处的世界，其实就是你心中的世界。王阳明和友人游于南镇，</w:t>
      </w:r>
      <w:proofErr w:type="gramStart"/>
      <w:r>
        <w:rPr>
          <w:rFonts w:hint="eastAsia"/>
          <w:sz w:val="28"/>
          <w:szCs w:val="28"/>
        </w:rPr>
        <w:t>友人指花问道</w:t>
      </w:r>
      <w:proofErr w:type="gramEnd"/>
      <w:r>
        <w:rPr>
          <w:rFonts w:hint="eastAsia"/>
          <w:sz w:val="28"/>
          <w:szCs w:val="28"/>
        </w:rPr>
        <w:t>：“</w:t>
      </w:r>
      <w:r w:rsidRPr="008C6268">
        <w:rPr>
          <w:rFonts w:hint="eastAsia"/>
          <w:sz w:val="28"/>
          <w:szCs w:val="28"/>
        </w:rPr>
        <w:t>天下无心外之物，如此花树在深山中自开自落，于我心亦何关？</w:t>
      </w:r>
      <w:r>
        <w:rPr>
          <w:rFonts w:hint="eastAsia"/>
          <w:sz w:val="28"/>
          <w:szCs w:val="28"/>
        </w:rPr>
        <w:t>”王阳明回道：“</w:t>
      </w:r>
      <w:r w:rsidRPr="008C6268">
        <w:rPr>
          <w:rFonts w:hint="eastAsia"/>
          <w:sz w:val="28"/>
          <w:szCs w:val="28"/>
        </w:rPr>
        <w:t>你未看此花时，此花与汝心同归于寂；你来看此花时，则此花颜色一时明白起来，便知此花不在你的心外。</w:t>
      </w:r>
      <w:r>
        <w:rPr>
          <w:rFonts w:hint="eastAsia"/>
          <w:sz w:val="28"/>
          <w:szCs w:val="28"/>
        </w:rPr>
        <w:t>”如此看来，似乎是一种唯心的角度，但是王阳明从未否认过花的客观存在。譬如花与草，它们本来就在那存在着，倘若你去赏花，那草便是杂草。倘若你去草地上打滚，那花便成了无谓的枝杈，亦不过是</w:t>
      </w:r>
      <w:proofErr w:type="gramStart"/>
      <w:r>
        <w:rPr>
          <w:rFonts w:hint="eastAsia"/>
          <w:sz w:val="28"/>
          <w:szCs w:val="28"/>
        </w:rPr>
        <w:t>阻</w:t>
      </w:r>
      <w:proofErr w:type="gramEnd"/>
      <w:r>
        <w:rPr>
          <w:rFonts w:hint="eastAsia"/>
          <w:sz w:val="28"/>
          <w:szCs w:val="28"/>
        </w:rPr>
        <w:t>扰你的杂草。从客观上，两人处于同一个世界，花和</w:t>
      </w:r>
      <w:proofErr w:type="gramStart"/>
      <w:r>
        <w:rPr>
          <w:rFonts w:hint="eastAsia"/>
          <w:sz w:val="28"/>
          <w:szCs w:val="28"/>
        </w:rPr>
        <w:t>草依然</w:t>
      </w:r>
      <w:proofErr w:type="gramEnd"/>
      <w:r>
        <w:rPr>
          <w:rFonts w:hint="eastAsia"/>
          <w:sz w:val="28"/>
          <w:szCs w:val="28"/>
        </w:rPr>
        <w:t>那里存在着，但是从两个人的角度看，则是不一样的世界，这一切都源于心的不同。</w:t>
      </w:r>
      <w:r w:rsidR="005256EF" w:rsidRPr="005256EF">
        <w:rPr>
          <w:rFonts w:hint="eastAsia"/>
          <w:sz w:val="28"/>
          <w:szCs w:val="28"/>
        </w:rPr>
        <w:t>你全部的世界就是你的所感所想，你当下的所在就是你的修行道场。</w:t>
      </w:r>
      <w:r w:rsidR="005256EF">
        <w:rPr>
          <w:rFonts w:hint="eastAsia"/>
          <w:sz w:val="28"/>
          <w:szCs w:val="28"/>
        </w:rPr>
        <w:t>“</w:t>
      </w:r>
      <w:r w:rsidR="005256EF" w:rsidRPr="005256EF">
        <w:rPr>
          <w:rFonts w:hint="eastAsia"/>
          <w:sz w:val="28"/>
          <w:szCs w:val="28"/>
        </w:rPr>
        <w:t>万化我出，天地我立。而宇宙在我矣。这不是概念，不是语录。是体验。</w:t>
      </w:r>
      <w:r w:rsidR="005256EF">
        <w:rPr>
          <w:rFonts w:hint="eastAsia"/>
          <w:sz w:val="28"/>
          <w:szCs w:val="28"/>
        </w:rPr>
        <w:t>”唯物</w:t>
      </w:r>
      <w:proofErr w:type="gramStart"/>
      <w:r w:rsidR="005256EF">
        <w:rPr>
          <w:rFonts w:hint="eastAsia"/>
          <w:sz w:val="28"/>
          <w:szCs w:val="28"/>
        </w:rPr>
        <w:t>观强调花</w:t>
      </w:r>
      <w:proofErr w:type="gramEnd"/>
      <w:r w:rsidR="005256EF">
        <w:rPr>
          <w:rFonts w:hint="eastAsia"/>
          <w:sz w:val="28"/>
          <w:szCs w:val="28"/>
        </w:rPr>
        <w:t>是花，草是草。而王阳明强调我是我，我的世界是</w:t>
      </w:r>
      <w:r w:rsidR="005256EF">
        <w:rPr>
          <w:rFonts w:hint="eastAsia"/>
          <w:sz w:val="28"/>
          <w:szCs w:val="28"/>
        </w:rPr>
        <w:lastRenderedPageBreak/>
        <w:t>由我一手创造的，所以并没有人能真正操纵我的生活。我们与世界的关系，见世界更是体验世界。重点在于一个体验。是由于我的心中所想，世界才会与我有关。这是开导人生的一个视角，这也是活得通透自由的一个视角。</w:t>
      </w:r>
    </w:p>
    <w:p w14:paraId="44B534E6" w14:textId="441FB535" w:rsidR="005256EF" w:rsidRDefault="005256EF" w:rsidP="005256E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当然在书中，王阳明的观点不止这么多，这仅仅是主干思想。由于著书时没有</w:t>
      </w:r>
      <w:r w:rsidR="00C52B6C">
        <w:rPr>
          <w:rFonts w:hint="eastAsia"/>
          <w:sz w:val="28"/>
          <w:szCs w:val="28"/>
        </w:rPr>
        <w:t>系统地汇总，整体</w:t>
      </w:r>
      <w:proofErr w:type="gramStart"/>
      <w:r w:rsidR="00C52B6C">
        <w:rPr>
          <w:rFonts w:hint="eastAsia"/>
          <w:sz w:val="28"/>
          <w:szCs w:val="28"/>
        </w:rPr>
        <w:t>上结构</w:t>
      </w:r>
      <w:proofErr w:type="gramEnd"/>
      <w:r w:rsidR="00C52B6C">
        <w:rPr>
          <w:rFonts w:hint="eastAsia"/>
          <w:sz w:val="28"/>
          <w:szCs w:val="28"/>
        </w:rPr>
        <w:t>较散。再加上一些细枝末节的见解，虽精辟但难以汇总，在此不表。其实作为明末儒圣，王阳明的一些观点放到现在也是有失偏颇的。比如书中有一个例子，陆澄和王阳明在南京鸿</w:t>
      </w:r>
      <w:proofErr w:type="gramStart"/>
      <w:r w:rsidR="00C52B6C">
        <w:rPr>
          <w:rFonts w:hint="eastAsia"/>
          <w:sz w:val="28"/>
          <w:szCs w:val="28"/>
        </w:rPr>
        <w:t>胪</w:t>
      </w:r>
      <w:proofErr w:type="gramEnd"/>
      <w:r w:rsidR="00C52B6C">
        <w:rPr>
          <w:rFonts w:hint="eastAsia"/>
          <w:sz w:val="28"/>
          <w:szCs w:val="28"/>
        </w:rPr>
        <w:t>寺居住，突然受到儿子病危的家书，悲痛欲绝，此时王阳明说：“此时正是修养的好时机，若放过这个机会，平时讲学又有什么用呢？人就是应该在这种时候</w:t>
      </w:r>
      <w:proofErr w:type="gramStart"/>
      <w:r w:rsidR="00C52B6C">
        <w:rPr>
          <w:rFonts w:hint="eastAsia"/>
          <w:sz w:val="28"/>
          <w:szCs w:val="28"/>
        </w:rPr>
        <w:t>磨炼</w:t>
      </w:r>
      <w:proofErr w:type="gramEnd"/>
      <w:r w:rsidR="00C52B6C">
        <w:rPr>
          <w:rFonts w:hint="eastAsia"/>
          <w:sz w:val="28"/>
          <w:szCs w:val="28"/>
        </w:rPr>
        <w:t>。天道告诉我们父亲要爱儿子，但是要适度，超过度就是人欲了</w:t>
      </w:r>
      <w:r w:rsidR="00C52B6C">
        <w:rPr>
          <w:sz w:val="28"/>
          <w:szCs w:val="28"/>
        </w:rPr>
        <w:t>……</w:t>
      </w:r>
      <w:r w:rsidR="00C52B6C">
        <w:rPr>
          <w:rFonts w:hint="eastAsia"/>
          <w:sz w:val="28"/>
          <w:szCs w:val="28"/>
        </w:rPr>
        <w:t>”总之这段应该是强调“存天理，灭人欲”的观点，教诲不要被过度的</w:t>
      </w:r>
      <w:r w:rsidR="000A3F85">
        <w:rPr>
          <w:rFonts w:hint="eastAsia"/>
          <w:sz w:val="28"/>
          <w:szCs w:val="28"/>
        </w:rPr>
        <w:t>心欲所惑。可是这个例子未免过于极端，父亲在面临儿子的病危时，为了</w:t>
      </w:r>
      <w:proofErr w:type="gramStart"/>
      <w:r w:rsidR="000A3F85">
        <w:rPr>
          <w:rFonts w:hint="eastAsia"/>
          <w:sz w:val="28"/>
          <w:szCs w:val="28"/>
        </w:rPr>
        <w:t>磨炼</w:t>
      </w:r>
      <w:proofErr w:type="gramEnd"/>
      <w:r w:rsidR="000A3F85">
        <w:rPr>
          <w:rFonts w:hint="eastAsia"/>
          <w:sz w:val="28"/>
          <w:szCs w:val="28"/>
        </w:rPr>
        <w:t>竟然不被要求悲痛，这放到现在是有点荒谬的。</w:t>
      </w:r>
      <w:proofErr w:type="gramStart"/>
      <w:r w:rsidR="000A3F85">
        <w:rPr>
          <w:rFonts w:hint="eastAsia"/>
          <w:sz w:val="28"/>
          <w:szCs w:val="28"/>
        </w:rPr>
        <w:t>灭</w:t>
      </w:r>
      <w:proofErr w:type="gramEnd"/>
      <w:r w:rsidR="000A3F85">
        <w:rPr>
          <w:rFonts w:hint="eastAsia"/>
          <w:sz w:val="28"/>
          <w:szCs w:val="28"/>
        </w:rPr>
        <w:t>人欲应该是</w:t>
      </w:r>
      <w:proofErr w:type="gramStart"/>
      <w:r w:rsidR="000A3F85">
        <w:rPr>
          <w:rFonts w:hint="eastAsia"/>
          <w:sz w:val="28"/>
          <w:szCs w:val="28"/>
        </w:rPr>
        <w:t>灭那些</w:t>
      </w:r>
      <w:proofErr w:type="gramEnd"/>
      <w:r w:rsidR="000A3F85">
        <w:rPr>
          <w:rFonts w:hint="eastAsia"/>
          <w:sz w:val="28"/>
          <w:szCs w:val="28"/>
        </w:rPr>
        <w:t>私心欲望，而不是这种基本的感情流露，放到现在，即使是至道之人，也不会不因家人的离世而悲痛吧。还有王阳明强调人心本来就是天理，是至善，可是现实中，我们不乏能看到人之初性本恶的例子，对人心之初，是否为至善，</w:t>
      </w:r>
      <w:proofErr w:type="gramStart"/>
      <w:r w:rsidR="000A3F85">
        <w:rPr>
          <w:rFonts w:hint="eastAsia"/>
          <w:sz w:val="28"/>
          <w:szCs w:val="28"/>
        </w:rPr>
        <w:t>我们需抱怀疑</w:t>
      </w:r>
      <w:proofErr w:type="gramEnd"/>
      <w:r w:rsidR="000A3F85">
        <w:rPr>
          <w:rFonts w:hint="eastAsia"/>
          <w:sz w:val="28"/>
          <w:szCs w:val="28"/>
        </w:rPr>
        <w:t>态度。</w:t>
      </w:r>
    </w:p>
    <w:p w14:paraId="7A824CA7" w14:textId="4463CE7B" w:rsidR="000A3F85" w:rsidRDefault="000A3F85" w:rsidP="005256E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古籍之所以能流传千年不坏，或因其作风标新立异，或因其思想深入人心。翻开古籍就是一次与古代先贤的对话，在一次次的对话中，感受到了中华传统思想的源远流长。同时，也是一次人生的指引，一</w:t>
      </w:r>
      <w:r>
        <w:rPr>
          <w:rFonts w:hint="eastAsia"/>
          <w:sz w:val="28"/>
          <w:szCs w:val="28"/>
        </w:rPr>
        <w:lastRenderedPageBreak/>
        <w:t>场精神的洗礼。</w:t>
      </w:r>
    </w:p>
    <w:p w14:paraId="1717B300" w14:textId="009D0E54" w:rsidR="00142D3F" w:rsidRPr="00F330CE" w:rsidRDefault="006A7C75" w:rsidP="005256E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427DFFB" wp14:editId="0F75CC5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87390" cy="1695450"/>
            <wp:effectExtent l="0" t="0" r="0" b="0"/>
            <wp:wrapSquare wrapText="bothSides"/>
            <wp:docPr id="1580213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13345" name="图片 15802133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M</w:t>
      </w:r>
      <w:r>
        <w:rPr>
          <w:rFonts w:hint="eastAsia"/>
          <w:sz w:val="28"/>
          <w:szCs w:val="28"/>
        </w:rPr>
        <w:t>ade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by</w:t>
      </w:r>
      <w:r>
        <w:rPr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李丰克</w:t>
      </w:r>
      <w:proofErr w:type="gramEnd"/>
    </w:p>
    <w:sectPr w:rsidR="00142D3F" w:rsidRPr="00F33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2A"/>
    <w:rsid w:val="00021328"/>
    <w:rsid w:val="0006639A"/>
    <w:rsid w:val="000A3F85"/>
    <w:rsid w:val="00142D3F"/>
    <w:rsid w:val="001A157E"/>
    <w:rsid w:val="001B0A31"/>
    <w:rsid w:val="001F4CC1"/>
    <w:rsid w:val="00220CDB"/>
    <w:rsid w:val="005256EF"/>
    <w:rsid w:val="005309E3"/>
    <w:rsid w:val="005601EE"/>
    <w:rsid w:val="00574CB4"/>
    <w:rsid w:val="00683E2A"/>
    <w:rsid w:val="006A7C75"/>
    <w:rsid w:val="007E22B3"/>
    <w:rsid w:val="008C6268"/>
    <w:rsid w:val="009614F1"/>
    <w:rsid w:val="00C01C51"/>
    <w:rsid w:val="00C52B6C"/>
    <w:rsid w:val="00D71DF0"/>
    <w:rsid w:val="00F3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5924"/>
  <w15:chartTrackingRefBased/>
  <w15:docId w15:val="{82A8B17B-EC76-43B7-9198-CC17F62A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3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929891779@qq.com</dc:creator>
  <cp:keywords/>
  <dc:description/>
  <cp:lastModifiedBy>929891779@qq.com</cp:lastModifiedBy>
  <cp:revision>4</cp:revision>
  <dcterms:created xsi:type="dcterms:W3CDTF">2023-11-03T06:30:00Z</dcterms:created>
  <dcterms:modified xsi:type="dcterms:W3CDTF">2023-11-03T09:13:00Z</dcterms:modified>
</cp:coreProperties>
</file>