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800D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机器学习第一次作业</w:t>
      </w:r>
    </w:p>
    <w:p w14:paraId="2E5315B1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机器学习基本概念</w:t>
      </w:r>
    </w:p>
    <w:p w14:paraId="28C8CF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 请简述以下几种机器学习范式的区别，并各举一例：</w:t>
      </w:r>
    </w:p>
    <w:p w14:paraId="08E11C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监督学习（Supervised Learning）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无监督学习（Unsupervised Learning）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半监督学习（Semi-supervised Learning）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强化学习（Reinforcement Learning）</w:t>
      </w:r>
    </w:p>
    <w:p w14:paraId="4DD9C135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在机器学习建模过程中，一般包括哪些主要步骤？</w:t>
      </w:r>
    </w:p>
    <w:p w14:paraId="59DC4A0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模型评估与选择计</w:t>
      </w:r>
    </w:p>
    <w:p w14:paraId="5D96F44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某二分类模型在测试集上的混淆矩阵如下：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5242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666" w:type="pct"/>
          </w:tcPr>
          <w:p w14:paraId="035FAC1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666" w:type="pct"/>
          </w:tcPr>
          <w:p w14:paraId="43A6921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预测正类</w:t>
            </w:r>
          </w:p>
        </w:tc>
        <w:tc>
          <w:tcPr>
            <w:tcW w:w="1666" w:type="pct"/>
          </w:tcPr>
          <w:p w14:paraId="42B61AA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预测负类</w:t>
            </w:r>
          </w:p>
        </w:tc>
      </w:tr>
      <w:tr w14:paraId="76E4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66" w:type="pct"/>
          </w:tcPr>
          <w:p w14:paraId="1C01D28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实际正类</w:t>
            </w:r>
          </w:p>
        </w:tc>
        <w:tc>
          <w:tcPr>
            <w:tcW w:w="1666" w:type="pct"/>
          </w:tcPr>
          <w:p w14:paraId="26933D9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45</w:t>
            </w:r>
          </w:p>
        </w:tc>
        <w:tc>
          <w:tcPr>
            <w:tcW w:w="1666" w:type="pct"/>
          </w:tcPr>
          <w:p w14:paraId="4F1C1DD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</w:tr>
      <w:tr w14:paraId="14857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666" w:type="pct"/>
          </w:tcPr>
          <w:p w14:paraId="4F644C5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实际负类</w:t>
            </w:r>
          </w:p>
        </w:tc>
        <w:tc>
          <w:tcPr>
            <w:tcW w:w="1666" w:type="pct"/>
          </w:tcPr>
          <w:p w14:paraId="58CE9D2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15</w:t>
            </w:r>
          </w:p>
        </w:tc>
        <w:tc>
          <w:tcPr>
            <w:tcW w:w="1666" w:type="pct"/>
          </w:tcPr>
          <w:p w14:paraId="798E3EB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35</w:t>
            </w:r>
          </w:p>
        </w:tc>
      </w:tr>
    </w:tbl>
    <w:p w14:paraId="333092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</w:rPr>
        <w:t>请计算以下指标（保留两位小数）：准确率（Accuracy）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精确率（Precision）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召回率（Recall）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F1 值（F1-score）</w:t>
      </w:r>
    </w:p>
    <w:p w14:paraId="46F2E93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交叉验证与模型选择</w:t>
      </w:r>
    </w:p>
    <w:p w14:paraId="186AD0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你在一个回归问题上使用了两种模型：线性回归（LR）与支持向量回归（SVR）。</w:t>
      </w:r>
    </w:p>
    <w:p w14:paraId="23C387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 5 折交叉验证得到平均 MSE 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975"/>
        <w:gridCol w:w="1461"/>
      </w:tblGrid>
      <w:tr w14:paraId="3A9C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217" w:type="dxa"/>
          </w:tcPr>
          <w:p w14:paraId="43F7DD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模型</w:t>
            </w:r>
          </w:p>
        </w:tc>
        <w:tc>
          <w:tcPr>
            <w:tcW w:w="1217" w:type="dxa"/>
          </w:tcPr>
          <w:p w14:paraId="03702A7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Fold1</w:t>
            </w:r>
          </w:p>
        </w:tc>
        <w:tc>
          <w:tcPr>
            <w:tcW w:w="1217" w:type="dxa"/>
          </w:tcPr>
          <w:p w14:paraId="4AF2519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Fold2</w:t>
            </w:r>
          </w:p>
        </w:tc>
        <w:tc>
          <w:tcPr>
            <w:tcW w:w="1217" w:type="dxa"/>
          </w:tcPr>
          <w:p w14:paraId="58A08E4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Fold3</w:t>
            </w:r>
          </w:p>
        </w:tc>
        <w:tc>
          <w:tcPr>
            <w:tcW w:w="1218" w:type="dxa"/>
          </w:tcPr>
          <w:p w14:paraId="522D1DE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Fold4</w:t>
            </w:r>
          </w:p>
        </w:tc>
        <w:tc>
          <w:tcPr>
            <w:tcW w:w="975" w:type="dxa"/>
          </w:tcPr>
          <w:p w14:paraId="7F11270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Fold5</w:t>
            </w:r>
          </w:p>
        </w:tc>
        <w:tc>
          <w:tcPr>
            <w:tcW w:w="1461" w:type="dxa"/>
          </w:tcPr>
          <w:p w14:paraId="4A292A1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平均 MSE</w:t>
            </w:r>
          </w:p>
        </w:tc>
      </w:tr>
      <w:tr w14:paraId="6773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6EA539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LR</w:t>
            </w:r>
          </w:p>
        </w:tc>
        <w:tc>
          <w:tcPr>
            <w:tcW w:w="1217" w:type="dxa"/>
          </w:tcPr>
          <w:p w14:paraId="23ACC58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25</w:t>
            </w:r>
          </w:p>
        </w:tc>
        <w:tc>
          <w:tcPr>
            <w:tcW w:w="1217" w:type="dxa"/>
          </w:tcPr>
          <w:p w14:paraId="4710A65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28</w:t>
            </w:r>
          </w:p>
        </w:tc>
        <w:tc>
          <w:tcPr>
            <w:tcW w:w="1217" w:type="dxa"/>
          </w:tcPr>
          <w:p w14:paraId="7F3A626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27</w:t>
            </w:r>
          </w:p>
        </w:tc>
        <w:tc>
          <w:tcPr>
            <w:tcW w:w="1218" w:type="dxa"/>
          </w:tcPr>
          <w:p w14:paraId="3C07652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30</w:t>
            </w:r>
          </w:p>
        </w:tc>
        <w:tc>
          <w:tcPr>
            <w:tcW w:w="975" w:type="dxa"/>
          </w:tcPr>
          <w:p w14:paraId="0A10245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26</w:t>
            </w:r>
          </w:p>
        </w:tc>
        <w:tc>
          <w:tcPr>
            <w:tcW w:w="1461" w:type="dxa"/>
          </w:tcPr>
          <w:p w14:paraId="0B4227D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?</w:t>
            </w:r>
          </w:p>
        </w:tc>
      </w:tr>
      <w:tr w14:paraId="736A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217" w:type="dxa"/>
          </w:tcPr>
          <w:p w14:paraId="3F92A4C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SVR</w:t>
            </w:r>
          </w:p>
        </w:tc>
        <w:tc>
          <w:tcPr>
            <w:tcW w:w="1217" w:type="dxa"/>
          </w:tcPr>
          <w:p w14:paraId="4869D13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20</w:t>
            </w:r>
          </w:p>
        </w:tc>
        <w:tc>
          <w:tcPr>
            <w:tcW w:w="1217" w:type="dxa"/>
          </w:tcPr>
          <w:p w14:paraId="21E9E2B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23</w:t>
            </w:r>
          </w:p>
        </w:tc>
        <w:tc>
          <w:tcPr>
            <w:tcW w:w="1217" w:type="dxa"/>
          </w:tcPr>
          <w:p w14:paraId="64F6CEE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22</w:t>
            </w:r>
          </w:p>
        </w:tc>
        <w:tc>
          <w:tcPr>
            <w:tcW w:w="1218" w:type="dxa"/>
          </w:tcPr>
          <w:p w14:paraId="313A137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21</w:t>
            </w:r>
          </w:p>
        </w:tc>
        <w:tc>
          <w:tcPr>
            <w:tcW w:w="975" w:type="dxa"/>
          </w:tcPr>
          <w:p w14:paraId="2A3A05F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20</w:t>
            </w:r>
          </w:p>
        </w:tc>
        <w:tc>
          <w:tcPr>
            <w:tcW w:w="1461" w:type="dxa"/>
          </w:tcPr>
          <w:p w14:paraId="131A516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?</w:t>
            </w:r>
          </w:p>
        </w:tc>
      </w:tr>
    </w:tbl>
    <w:p w14:paraId="09A052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 计算两种模型的平均 MSE，并判断哪一个更优。</w:t>
      </w:r>
    </w:p>
    <w:p w14:paraId="10137A5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（2） 简述交叉验证的主要作用。</w:t>
      </w:r>
    </w:p>
    <w:p w14:paraId="6C77622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  <w:t>线性回归参数求解（最小二乘法）</w:t>
      </w:r>
    </w:p>
    <w:p w14:paraId="3DF44D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已知简单线性回归模型为：</w:t>
      </w:r>
      <m:oMath>
        <m:r>
          <m:rPr/>
          <w:rPr>
            <w:rFonts w:hint="eastAsia" w:ascii="Cambria Math" w:hAnsi="Cambria Math" w:eastAsia="微软雅黑" w:cs="微软雅黑"/>
            <w:sz w:val="21"/>
          </w:rPr>
          <m:t>y=</m:t>
        </m:r>
        <m:sSub>
          <m:sSubPr>
            <m:ctrlPr>
              <w:rPr>
                <w:rFonts w:hint="eastAsia" w:ascii="Cambria Math" w:hAnsi="Cambria Math" w:eastAsia="微软雅黑" w:cs="微软雅黑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21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21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21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21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21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21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21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21"/>
          </w:rPr>
          <m:t>x+ε</m:t>
        </m:r>
      </m:oMath>
      <w:r>
        <w:rPr>
          <w:rFonts w:hint="eastAsia" w:ascii="微软雅黑" w:hAnsi="微软雅黑" w:eastAsia="微软雅黑" w:cs="微软雅黑"/>
          <w:i w:val="0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</w:rPr>
        <w:t>其中，</w:t>
      </w:r>
      <m:oMath>
        <m:r>
          <m:rPr/>
          <w:rPr>
            <w:rFonts w:hint="eastAsia" w:ascii="Cambria Math" w:hAnsi="Cambria Math" w:eastAsia="微软雅黑" w:cs="微软雅黑"/>
          </w:rPr>
          <m:t>ε</m:t>
        </m:r>
      </m:oMath>
      <w:r>
        <w:rPr>
          <w:rFonts w:hint="eastAsia" w:ascii="微软雅黑" w:hAnsi="微软雅黑" w:eastAsia="微软雅黑" w:cs="微软雅黑"/>
        </w:rPr>
        <w:t xml:space="preserve"> 为误差项。现有一组样本数据如下：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6C52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7C3EE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x（自变量）</w:t>
            </w:r>
          </w:p>
        </w:tc>
        <w:tc>
          <w:tcPr>
            <w:tcW w:w="1419" w:type="dxa"/>
            <w:vAlign w:val="center"/>
          </w:tcPr>
          <w:p w14:paraId="37DB6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419" w:type="dxa"/>
            <w:vAlign w:val="center"/>
          </w:tcPr>
          <w:p w14:paraId="65E11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62A9FD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420" w:type="dxa"/>
            <w:vAlign w:val="center"/>
          </w:tcPr>
          <w:p w14:paraId="093D4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090D77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501C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vAlign w:val="center"/>
          </w:tcPr>
          <w:p w14:paraId="1A5F9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y（因变量）</w:t>
            </w:r>
          </w:p>
        </w:tc>
        <w:tc>
          <w:tcPr>
            <w:tcW w:w="1419" w:type="dxa"/>
            <w:vAlign w:val="center"/>
          </w:tcPr>
          <w:p w14:paraId="52E14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419" w:type="dxa"/>
            <w:vAlign w:val="center"/>
          </w:tcPr>
          <w:p w14:paraId="3D6B3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3A132F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420" w:type="dxa"/>
            <w:vAlign w:val="center"/>
          </w:tcPr>
          <w:p w14:paraId="2C9DCC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5253AA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5522F1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请使用</w:t>
      </w:r>
      <w:r>
        <w:rPr>
          <w:rStyle w:val="7"/>
          <w:rFonts w:hint="eastAsia" w:ascii="微软雅黑" w:hAnsi="微软雅黑" w:eastAsia="微软雅黑" w:cs="微软雅黑"/>
          <w:sz w:val="24"/>
          <w:szCs w:val="24"/>
        </w:rPr>
        <w:t>最小二乘法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求解模型参数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24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24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24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24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24"/>
          <w:szCs w:val="24"/>
        </w:rPr>
        <w:t xml:space="preserve">（截距）和 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24"/>
              </w:rPr>
              <m:t>w</m:t>
            </m:r>
            <m:ctrlPr>
              <w:rPr>
                <w:rFonts w:hint="eastAsia" w:ascii="Cambria Math" w:hAnsi="Cambria Math" w:eastAsia="微软雅黑" w:cs="微软雅黑"/>
                <w:sz w:val="24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微软雅黑" w:cs="微软雅黑"/>
                <w:sz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24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24"/>
          <w:szCs w:val="24"/>
        </w:rPr>
        <w:t>​（斜率），并写出关键计算步骤。</w:t>
      </w:r>
      <w:bookmarkStart w:id="0" w:name="_GoBack"/>
      <w:bookmarkEnd w:id="0"/>
    </w:p>
    <w:p w14:paraId="1E226F6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1"/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  <w:t>岭回归正则化效果分析</w:t>
      </w:r>
    </w:p>
    <w:p w14:paraId="0436F49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已知某多元线性回归问题中，特征矩阵 X 存在多重共线性（如两个特征高度相关）。若分别使用普通线性回归和岭回归（Ridge Regression） 建模，回答以下问题：</w:t>
      </w:r>
    </w:p>
    <w:p w14:paraId="2E4ABC95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多重共线性会对普通线性回归的参数估计产生什么影响？（从参数稳定性、方差角度说明）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 xml:space="preserve">(2) </w:t>
      </w:r>
      <w:r>
        <w:rPr>
          <w:rFonts w:hint="eastAsia" w:ascii="微软雅黑" w:hAnsi="微软雅黑" w:eastAsia="微软雅黑" w:cs="微软雅黑"/>
        </w:rPr>
        <w:t>岭回归通过引入正则化项</w:t>
      </w:r>
      <m:oMath>
        <m:r>
          <m:rPr/>
          <w:rPr>
            <w:rFonts w:hint="eastAsia" w:ascii="Cambria Math" w:hAnsi="Cambria Math" w:eastAsia="微软雅黑" w:cs="微软雅黑"/>
          </w:rPr>
          <m:t>λ</m:t>
        </m:r>
        <m:nary>
          <m:naryPr>
            <m:chr m:val="∑"/>
            <m:limLoc m:val="undOvr"/>
            <m:ctrlPr>
              <w:rPr>
                <w:rFonts w:hint="eastAsia" w:ascii="Cambria Math" w:hAnsi="Cambria Math" w:eastAsia="微软雅黑" w:cs="微软雅黑"/>
              </w:rPr>
            </m:ctrlPr>
          </m:naryPr>
          <m:sub>
            <m:r>
              <m:rPr/>
              <w:rPr>
                <w:rFonts w:hint="eastAsia" w:ascii="Cambria Math" w:hAnsi="Cambria Math" w:eastAsia="微软雅黑" w:cs="微软雅黑"/>
              </w:rPr>
              <m:t>j=1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</w:rPr>
              <m:t>p</m:t>
            </m:r>
            <m:ctrlPr>
              <w:rPr>
                <w:rFonts w:hint="eastAsia" w:ascii="Cambria Math" w:hAnsi="Cambria Math" w:eastAsia="微软雅黑" w:cs="微软雅黑"/>
              </w:rPr>
            </m:ctrlPr>
          </m:sup>
          <m:e>
            <m:sSubSup>
              <m:sSubSupPr>
                <m:ctrlPr>
                  <w:rPr>
                    <w:rFonts w:hint="eastAsia" w:ascii="Cambria Math" w:hAnsi="Cambria Math" w:eastAsia="微软雅黑" w:cs="微软雅黑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</w:rPr>
                  <m:t>w</m:t>
                </m:r>
                <m:ctrlPr>
                  <w:rPr>
                    <w:rFonts w:hint="eastAsia" w:ascii="Cambria Math" w:hAnsi="Cambria Math" w:eastAsia="微软雅黑" w:cs="微软雅黑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</w:rPr>
                  <m:t>j</m:t>
                </m:r>
                <m:ctrlPr>
                  <w:rPr>
                    <w:rFonts w:hint="eastAsia" w:ascii="Cambria Math" w:hAnsi="Cambria Math" w:eastAsia="微软雅黑" w:cs="微软雅黑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</w:rPr>
            </m:ctrlPr>
          </m:e>
        </m:nary>
      </m:oMath>
      <w:r>
        <w:rPr>
          <w:rFonts w:hint="eastAsia" w:ascii="微软雅黑" w:hAnsi="微软雅黑" w:eastAsia="微软雅黑" w:cs="微软雅黑"/>
        </w:rPr>
        <w:t xml:space="preserve"> （</w:t>
      </w:r>
      <m:oMath>
        <m:r>
          <m:rPr/>
          <w:rPr>
            <w:rFonts w:hint="eastAsia" w:ascii="Cambria Math" w:hAnsi="Cambria Math" w:eastAsia="微软雅黑" w:cs="微软雅黑"/>
          </w:rPr>
          <m:t>λ≥0</m:t>
        </m:r>
      </m:oMath>
      <w:r>
        <w:rPr>
          <w:rFonts w:hint="eastAsia" w:ascii="微软雅黑" w:hAnsi="微软雅黑" w:eastAsia="微软雅黑" w:cs="微软雅黑"/>
        </w:rPr>
        <w:t>， p 为特征数）解决该问题，简述正则化项的作用。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(</w:t>
      </w:r>
      <w:r>
        <w:rPr>
          <w:rFonts w:hint="eastAsia" w:ascii="微软雅黑" w:hAnsi="微软雅黑" w:eastAsia="微软雅黑" w:cs="微软雅黑"/>
        </w:rPr>
        <w:t>3</w:t>
      </w:r>
      <w:r>
        <w:rPr>
          <w:rFonts w:hint="eastAsia" w:ascii="微软雅黑" w:hAnsi="微软雅黑" w:eastAsia="微软雅黑" w:cs="微软雅黑"/>
          <w:lang w:val="en-US" w:eastAsia="zh-CN"/>
        </w:rPr>
        <w:t>)</w:t>
      </w:r>
      <w:r>
        <w:rPr>
          <w:rFonts w:hint="eastAsia" w:ascii="微软雅黑" w:hAnsi="微软雅黑" w:eastAsia="微软雅黑" w:cs="微软雅黑"/>
        </w:rPr>
        <w:t xml:space="preserve"> 当正则化参数 </w:t>
      </w:r>
      <m:oMath>
        <m:r>
          <m:rPr/>
          <w:rPr>
            <w:rFonts w:hint="eastAsia" w:ascii="Cambria Math" w:hAnsi="Cambria Math" w:eastAsia="微软雅黑" w:cs="微软雅黑"/>
          </w:rPr>
          <m:t>λ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分别取以下值时，分析对岭回归模型参数</w:t>
      </w:r>
      <m:oMath>
        <m:sSub>
          <m:sSubPr>
            <m:ctrlPr>
              <w:rPr>
                <w:rFonts w:hint="eastAsia" w:ascii="Cambria Math" w:hAnsi="Cambria Math" w:eastAsia="微软雅黑" w:cs="微软雅黑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</w:rPr>
              <m:t>w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</w:rPr>
              <m:t>j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</m:sSub>
      </m:oMath>
      <w:r>
        <w:rPr>
          <w:rFonts w:hint="eastAsia" w:ascii="微软雅黑" w:hAnsi="微软雅黑" w:eastAsia="微软雅黑" w:cs="微软雅黑"/>
        </w:rPr>
        <w:t xml:space="preserve"> 和模型泛化能力的影响：</w:t>
      </w:r>
      <m:oMath>
        <m:r>
          <m:rPr/>
          <w:rPr>
            <w:rFonts w:hint="eastAsia" w:ascii="Cambria Math" w:hAnsi="Cambria Math" w:eastAsia="微软雅黑" w:cs="微软雅黑"/>
          </w:rPr>
          <m:t>λ</m:t>
        </m:r>
      </m:oMath>
      <w:r>
        <w:rPr>
          <w:rFonts w:hint="eastAsia" w:ascii="微软雅黑" w:hAnsi="微软雅黑" w:eastAsia="微软雅黑" w:cs="微软雅黑"/>
          <w:i w:val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= 0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m:oMath>
        <m:r>
          <m:rPr/>
          <w:rPr>
            <w:rFonts w:hint="eastAsia" w:ascii="Cambria Math" w:hAnsi="Cambria Math" w:eastAsia="微软雅黑" w:cs="微软雅黑"/>
          </w:rPr>
          <m:t>λ</m:t>
        </m:r>
      </m:oMath>
      <w:r>
        <w:rPr>
          <w:rFonts w:hint="eastAsia" w:ascii="微软雅黑" w:hAnsi="微软雅黑" w:eastAsia="微软雅黑" w:cs="微软雅黑"/>
        </w:rPr>
        <w:t xml:space="preserve"> 趋近于正无穷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6967234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1"/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  <w:t>贝叶斯分类器计算</w:t>
      </w:r>
    </w:p>
    <w:p w14:paraId="03EE23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假设一个二分类问题（类别 </w:t>
      </w:r>
      <m:oMath>
        <m:sSub>
          <m:sSubPr>
            <m:ctrlPr>
              <w:rPr>
                <w:rFonts w:hint="eastAsia" w:ascii="Cambria Math" w:hAnsi="Cambria Math" w:eastAsia="微软雅黑" w:cs="微软雅黑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C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1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</m:sSub>
      </m:oMath>
      <w:r>
        <w:rPr>
          <w:rFonts w:hint="eastAsia" w:ascii="微软雅黑" w:hAnsi="微软雅黑" w:eastAsia="微软雅黑" w:cs="微软雅黑"/>
        </w:rPr>
        <w:t xml:space="preserve"> 与 </w:t>
      </w:r>
      <m:oMath>
        <m:sSub>
          <m:sSubPr>
            <m:ctrlPr>
              <w:rPr>
                <w:rFonts w:hint="eastAsia" w:ascii="Cambria Math" w:hAnsi="Cambria Math" w:eastAsia="微软雅黑" w:cs="微软雅黑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C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2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</m:sSub>
      </m:oMath>
      <w:r>
        <w:rPr>
          <w:rFonts w:hint="eastAsia" w:ascii="微软雅黑" w:hAnsi="微软雅黑" w:eastAsia="微软雅黑" w:cs="微软雅黑"/>
        </w:rPr>
        <w:t xml:space="preserve">），观测特征为 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</w:rPr>
          <m:t>x</m:t>
        </m:r>
      </m:oMath>
      <w:r>
        <w:rPr>
          <w:rFonts w:hint="eastAsia" w:ascii="微软雅黑" w:hAnsi="微软雅黑" w:eastAsia="微软雅黑" w:cs="微软雅黑"/>
        </w:rPr>
        <w:t>。已知如下信息：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3F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8A402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2841" w:type="dxa"/>
          </w:tcPr>
          <w:p w14:paraId="47CAD2E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</w:rPr>
                      <m:t>C</m:t>
                    </m: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sub>
                </m:sSub>
              </m:oMath>
            </m:oMathPara>
          </w:p>
        </w:tc>
        <w:tc>
          <w:tcPr>
            <w:tcW w:w="2841" w:type="dxa"/>
          </w:tcPr>
          <w:p w14:paraId="0CC4431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</w:rPr>
                      <m:t>C</m:t>
                    </m: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</w:rPr>
                    </m:ctrlPr>
                  </m:sub>
                </m:sSub>
              </m:oMath>
            </m:oMathPara>
          </w:p>
        </w:tc>
      </w:tr>
      <w:tr w14:paraId="0091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6BD2C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i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 xml:space="preserve">先验概率 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24"/>
                </w:rPr>
                <m:t>P(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4"/>
                    </w:rPr>
                    <m:t>C</m:t>
                  </m:r>
                  <m:ctrlPr>
                    <w:rPr>
                      <w:rFonts w:hint="eastAsia" w:ascii="Cambria Math" w:hAnsi="Cambria Math" w:eastAsia="微软雅黑" w:cs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24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24"/>
                </w:rPr>
                <m:t>)</m:t>
              </m:r>
            </m:oMath>
          </w:p>
        </w:tc>
        <w:tc>
          <w:tcPr>
            <w:tcW w:w="2841" w:type="dxa"/>
          </w:tcPr>
          <w:p w14:paraId="1970CC0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0.6</w:t>
            </w:r>
          </w:p>
        </w:tc>
        <w:tc>
          <w:tcPr>
            <w:tcW w:w="2841" w:type="dxa"/>
          </w:tcPr>
          <w:p w14:paraId="2EB9D40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0.4</w:t>
            </w:r>
          </w:p>
        </w:tc>
      </w:tr>
      <w:tr w14:paraId="4862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F634F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i w:val="0"/>
                <w:sz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 xml:space="preserve">条件概率 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24"/>
                </w:rPr>
                <m:t>P(x|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4"/>
                    </w:rPr>
                    <m:t>C</m:t>
                  </m:r>
                  <m:ctrlPr>
                    <w:rPr>
                      <w:rFonts w:hint="eastAsia" w:ascii="Cambria Math" w:hAnsi="Cambria Math" w:eastAsia="微软雅黑" w:cs="微软雅黑"/>
                      <w:sz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4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24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  <w:sz w:val="24"/>
                </w:rPr>
                <m:t>)</m:t>
              </m:r>
            </m:oMath>
          </w:p>
        </w:tc>
        <w:tc>
          <w:tcPr>
            <w:tcW w:w="2841" w:type="dxa"/>
          </w:tcPr>
          <w:p w14:paraId="2A40FDDA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0.5</w:t>
            </w:r>
          </w:p>
        </w:tc>
        <w:tc>
          <w:tcPr>
            <w:tcW w:w="2841" w:type="dxa"/>
          </w:tcPr>
          <w:p w14:paraId="7802889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0.2</w:t>
            </w:r>
          </w:p>
        </w:tc>
      </w:tr>
    </w:tbl>
    <w:p w14:paraId="09DC52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请根据贝叶斯定理计算后验概率 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</w:rPr>
          <m:t>P(</m:t>
        </m:r>
        <m:sSub>
          <m:sSubPr>
            <m:ctrlPr>
              <w:rPr>
                <w:rFonts w:hint="eastAsia" w:ascii="Cambria Math" w:hAnsi="Cambria Math" w:eastAsia="微软雅黑" w:cs="微软雅黑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C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微软雅黑" w:cs="微软雅黑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微软雅黑" w:cs="微软雅黑"/>
            <w:lang w:val="en-US" w:eastAsia="zh-CN"/>
          </w:rPr>
          <m:t>|x</m:t>
        </m:r>
        <m:r>
          <m:rPr>
            <m:sty m:val="p"/>
          </m:rPr>
          <w:rPr>
            <w:rFonts w:hint="eastAsia" w:ascii="Cambria Math" w:hAnsi="Cambria Math" w:eastAsia="微软雅黑" w:cs="微软雅黑"/>
          </w:rPr>
          <m:t>)</m:t>
        </m:r>
      </m:oMath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和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</w:rPr>
          <m:t>P(</m:t>
        </m:r>
        <m:sSub>
          <m:sSubPr>
            <m:ctrlPr>
              <w:rPr>
                <w:rFonts w:hint="eastAsia" w:ascii="Cambria Math" w:hAnsi="Cambria Math" w:eastAsia="微软雅黑" w:cs="微软雅黑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微软雅黑" w:cs="微软雅黑"/>
              </w:rPr>
              <m:t>C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微软雅黑" w:cs="微软雅黑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微软雅黑" w:cs="微软雅黑"/>
            <w:lang w:val="en-US" w:eastAsia="zh-CN"/>
          </w:rPr>
          <m:t>|x</m:t>
        </m:r>
        <m:r>
          <m:rPr>
            <m:sty m:val="p"/>
          </m:rPr>
          <w:rPr>
            <w:rFonts w:hint="eastAsia" w:ascii="Cambria Math" w:hAnsi="Cambria Math" w:eastAsia="微软雅黑" w:cs="微软雅黑"/>
          </w:rPr>
          <m:t>)</m:t>
        </m:r>
      </m:oMath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，并判断样本属于哪一类。</w:t>
      </w:r>
    </w:p>
    <w:p w14:paraId="1E0698C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1"/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Style w:val="7"/>
          <w:rFonts w:hint="eastAsia" w:ascii="微软雅黑" w:hAnsi="微软雅黑" w:eastAsia="微软雅黑" w:cs="微软雅黑"/>
          <w:b/>
          <w:sz w:val="28"/>
          <w:szCs w:val="28"/>
        </w:rPr>
        <w:t>朴素贝叶斯分类器原理分析</w:t>
      </w:r>
    </w:p>
    <w:p w14:paraId="204D303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 简述朴素贝叶斯（Naïve Bayes）分类器的基本假设。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（2） 说明这一假设的优缺点。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（3） 其常见变体有哪些？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9C89B"/>
    <w:multiLevelType w:val="singleLevel"/>
    <w:tmpl w:val="9209C89B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08D3688E"/>
    <w:multiLevelType w:val="singleLevel"/>
    <w:tmpl w:val="08D3688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E11B426"/>
    <w:multiLevelType w:val="singleLevel"/>
    <w:tmpl w:val="3E11B426"/>
    <w:lvl w:ilvl="0" w:tentative="0">
      <w:start w:val="2"/>
      <w:numFmt w:val="decimal"/>
      <w:suff w:val="space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A71CE"/>
    <w:rsid w:val="135D59D1"/>
    <w:rsid w:val="55AA71CE"/>
    <w:rsid w:val="63ED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2025-10-07T08:36:00Z</dcterms:created>
  <dc:creator>cantata</dc:creator>
  <cp:lastModifiedBy>cantata</cp:lastModifiedBy>
  <dcterms:modified xsi:type="dcterms:W3CDTF">2025-10-07T08:39:03Z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AF12182E248A4EE0BC5C7B3EA4261755_11</vt:lpwstr>
  </property>
  <property fmtid="{D5CDD505-2E9C-101B-9397-08002B2CF9AE}" pid="4" name="KSOTemplateDocerSaveRecord">
    <vt:lpwstr>eyJoZGlkIjoiOTU2ZWM0YTdjNzJmNTZlOWFkYTFiNGU5NmVhMGI2ZDEiLCJ1c2VySWQiOiI0MjQxNzk5NDUifQ==</vt:lpwstr>
  </property>
</Properties>
</file>