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800D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机器学习第二次作业</w:t>
      </w:r>
    </w:p>
    <w:p w14:paraId="4DD9C135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AdaBoost 权重更新与样本分布变化</w:t>
      </w:r>
    </w:p>
    <w:p w14:paraId="4851AC21">
      <w:pP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给定一个二分类数据集：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DFC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A72801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样本</w:t>
            </w:r>
          </w:p>
        </w:tc>
        <w:tc>
          <w:tcPr>
            <w:tcW w:w="2841" w:type="dxa"/>
            <w:vAlign w:val="center"/>
          </w:tcPr>
          <w:p w14:paraId="133B796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微软雅黑" w:cs="微软雅黑"/>
                        <w:b/>
                        <w:b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b/>
                        <w:b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b/>
                        <w:b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  <w:vAlign w:val="center"/>
          </w:tcPr>
          <w:p w14:paraId="7EDA5F43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标签 </w:t>
            </w:r>
            <m:oMath>
              <m:sSub>
                <m:sSubPr>
                  <m:ctrlPr>
                    <w:rPr>
                      <w:rFonts w:hint="default" w:ascii="Cambria Math" w:hAnsi="Cambria Math" w:eastAsia="微软雅黑" w:cs="微软雅黑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</w:tr>
      <w:tr w14:paraId="7D7F4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8163330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841" w:type="dxa"/>
            <w:vAlign w:val="center"/>
          </w:tcPr>
          <w:p w14:paraId="663A18AE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2841" w:type="dxa"/>
            <w:vAlign w:val="center"/>
          </w:tcPr>
          <w:p w14:paraId="57404DCE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289C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E0181E3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841" w:type="dxa"/>
            <w:vAlign w:val="center"/>
          </w:tcPr>
          <w:p w14:paraId="2DABC1ED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2841" w:type="dxa"/>
            <w:vAlign w:val="center"/>
          </w:tcPr>
          <w:p w14:paraId="6371DCF7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7EC8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CA701C7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841" w:type="dxa"/>
            <w:vAlign w:val="center"/>
          </w:tcPr>
          <w:p w14:paraId="4C597426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2841" w:type="dxa"/>
            <w:vAlign w:val="center"/>
          </w:tcPr>
          <w:p w14:paraId="3DBB59D9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</w:tr>
      <w:tr w14:paraId="2B49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272BBA6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841" w:type="dxa"/>
            <w:vAlign w:val="center"/>
          </w:tcPr>
          <w:p w14:paraId="001D6AB5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2841" w:type="dxa"/>
            <w:vAlign w:val="center"/>
          </w:tcPr>
          <w:p w14:paraId="256CB116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</w:tr>
    </w:tbl>
    <w:p w14:paraId="63DB22FB">
      <w:pP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第一个弱分类器 </w:t>
      </w:r>
      <m:oMath>
        <m:sSub>
          <m:sSubPr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h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1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微软雅黑" w:cs="微软雅黑"/>
            <w:kern w:val="0"/>
            <w:sz w:val="24"/>
            <w:szCs w:val="24"/>
            <w:lang w:val="en-US" w:eastAsia="zh-CN" w:bidi="ar"/>
          </w:rPr>
          <m:t>(x)</m:t>
        </m:r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的预测如下：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82C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A482E7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样本</w:t>
            </w:r>
          </w:p>
        </w:tc>
        <w:tc>
          <w:tcPr>
            <w:tcW w:w="4261" w:type="dxa"/>
            <w:vAlign w:val="center"/>
          </w:tcPr>
          <w:p w14:paraId="456055B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微软雅黑" w:cs="微软雅黑"/>
                        <w:b/>
                        <w:b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  <m:t>h</m:t>
                    </m:r>
                    <m:ctrlPr>
                      <w:rPr>
                        <w:rFonts w:hint="eastAsia" w:ascii="Cambria Math" w:hAnsi="Cambria Math" w:eastAsia="微软雅黑" w:cs="微软雅黑"/>
                        <w:b/>
                        <w:b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b/>
                        <w:b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r>
                  <m:rPr>
                    <m:sty m:val="b"/>
                  </m:rPr>
                  <w:rPr>
                    <w:rFonts w:hint="default" w:ascii="Cambria Math" w:hAnsi="Cambria Math" w:eastAsia="微软雅黑" w:cs="微软雅黑"/>
                    <w:kern w:val="0"/>
                    <w:sz w:val="24"/>
                    <w:szCs w:val="24"/>
                    <w:lang w:val="en-US" w:eastAsia="zh-CN" w:bidi="ar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微软雅黑" w:cs="微软雅黑"/>
                        <w:b/>
                        <w:b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b/>
                        <w:b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b/>
                        <w:b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r>
                  <m:rPr>
                    <m:sty m:val="b"/>
                  </m:rPr>
                  <w:rPr>
                    <w:rFonts w:hint="default" w:ascii="Cambria Math" w:hAnsi="Cambria Math" w:eastAsia="微软雅黑" w:cs="微软雅黑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</m:oMath>
            </m:oMathPara>
          </w:p>
        </w:tc>
      </w:tr>
      <w:tr w14:paraId="3A4E2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61C2118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4261" w:type="dxa"/>
            <w:vAlign w:val="center"/>
          </w:tcPr>
          <w:p w14:paraId="610628A1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4DE0C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3B81341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4261" w:type="dxa"/>
            <w:vAlign w:val="center"/>
          </w:tcPr>
          <w:p w14:paraId="0DC32E8B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</w:tr>
      <w:tr w14:paraId="2ADB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87689A3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4261" w:type="dxa"/>
            <w:vAlign w:val="center"/>
          </w:tcPr>
          <w:p w14:paraId="42170F02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</w:tr>
      <w:tr w14:paraId="1636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59CAC4D7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4261" w:type="dxa"/>
            <w:vAlign w:val="center"/>
          </w:tcPr>
          <w:p w14:paraId="0CFAC237">
            <w:pPr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</w:tbl>
    <w:p w14:paraId="4F7DF45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已知错误率 </w:t>
      </w:r>
      <m:oMath>
        <m:sSub>
          <m:sSubPr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ε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1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微软雅黑" w:cs="微软雅黑"/>
            <w:kern w:val="0"/>
            <w:sz w:val="24"/>
            <w:szCs w:val="24"/>
            <w:lang w:val="en-US" w:eastAsia="zh-CN" w:bidi="ar"/>
          </w:rPr>
          <m:t>=0.25</m:t>
        </m:r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。</w:t>
      </w:r>
    </w:p>
    <w:p w14:paraId="1C091D3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(1) 计算弱分类器权重：</w:t>
      </w:r>
      <m:oMath>
        <m:sSub>
          <m:sSubPr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α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1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微软雅黑" w:cs="微软雅黑"/>
            <w:kern w:val="0"/>
            <w:sz w:val="24"/>
            <w:szCs w:val="24"/>
            <w:lang w:val="en-US" w:eastAsia="zh-CN" w:bidi="ar"/>
          </w:rPr>
          <m:t>=</m:t>
        </m:r>
        <m:f>
          <m:fPr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1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2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den>
        </m:f>
        <m:func>
          <m:funcPr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ln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fName>
          <m:e>
            <m:f>
              <m:fPr>
                <m:ctrlPr>
                  <w:rPr>
                    <w:rFonts w:hint="default" w:ascii="Cambria Math" w:hAnsi="Cambria Math" w:eastAsia="微软雅黑" w:cs="微软雅黑"/>
                    <w:kern w:val="0"/>
                    <w:sz w:val="24"/>
                    <w:szCs w:val="24"/>
                    <w:lang w:val="en-US" w:eastAsia="zh-CN" w:bidi="ar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eastAsia="微软雅黑" w:cs="微软雅黑"/>
                    <w:kern w:val="0"/>
                    <w:sz w:val="24"/>
                    <w:szCs w:val="24"/>
                    <w:lang w:val="en-US" w:eastAsia="zh-CN" w:bidi="ar"/>
                  </w:rPr>
                  <m:t>1−</m:t>
                </m:r>
                <m:sSub>
                  <m:sSubPr>
                    <m:ctrl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  <m:t>ε</m:t>
                    </m:r>
                    <m:ctrlPr>
                      <w:rPr>
                        <w:rFonts w:hint="eastAsia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ctrlPr>
                  <w:rPr>
                    <w:rFonts w:hint="default" w:ascii="Cambria Math" w:hAnsi="Cambria Math" w:eastAsia="微软雅黑" w:cs="微软雅黑"/>
                    <w:kern w:val="0"/>
                    <w:sz w:val="24"/>
                    <w:szCs w:val="24"/>
                    <w:lang w:val="en-US" w:eastAsia="zh-CN" w:bidi="ar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  <m:t>ε</m:t>
                    </m:r>
                    <m:ctrlPr>
                      <w:rPr>
                        <w:rFonts w:hint="eastAsia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ctrlPr>
                  <w:rPr>
                    <w:rFonts w:hint="default" w:ascii="Cambria Math" w:hAnsi="Cambria Math" w:eastAsia="微软雅黑" w:cs="微软雅黑"/>
                    <w:kern w:val="0"/>
                    <w:sz w:val="24"/>
                    <w:szCs w:val="24"/>
                    <w:lang w:val="en-US" w:eastAsia="zh-CN" w:bidi="ar"/>
                  </w:rPr>
                </m:ctrlPr>
              </m:den>
            </m:f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e>
        </m:func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​​</w:t>
      </w:r>
    </w:p>
    <w:p w14:paraId="7F7D27F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计算新的样本分布 </w:t>
      </w:r>
      <m:oMath>
        <m:sSub>
          <m:sSubPr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D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2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微软雅黑" w:cs="微软雅黑"/>
            <w:kern w:val="0"/>
            <w:sz w:val="24"/>
            <w:szCs w:val="24"/>
            <w:lang w:val="en-US" w:eastAsia="zh-CN" w:bidi="ar"/>
          </w:rPr>
          <m:t>(i)</m:t>
        </m:r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。</w:t>
      </w:r>
    </w:p>
    <w:p w14:paraId="1161345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(3) 请分析哪些样本的权重会上升？这意味着 AdaBoost 下一轮学习时会偏向哪些样本？解释其原因。</w:t>
      </w:r>
    </w:p>
    <w:p w14:paraId="7232917E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5E13A4E3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1"/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Bagging 模型方差与集成优点</w:t>
      </w:r>
    </w:p>
    <w:p w14:paraId="2B556D9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某回归问题中，单个基学习器的输出方差为 </w:t>
      </w:r>
      <m:oMath>
        <m:r>
          <m:rPr/>
          <w:rPr>
            <w:rFonts w:hint="default" w:ascii="Cambria Math" w:hAnsi="Cambria Math" w:eastAsia="微软雅黑"/>
            <w:sz w:val="24"/>
          </w:rPr>
          <m:t>Var(</m:t>
        </m:r>
        <m:sSub>
          <m:sSubPr>
            <m:ctrlPr>
              <w:rPr>
                <w:rFonts w:hint="default" w:ascii="Cambria Math" w:hAnsi="Cambria Math" w:eastAsia="微软雅黑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微软雅黑"/>
                <w:sz w:val="24"/>
              </w:rPr>
              <m:t>T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微软雅黑"/>
                <w:sz w:val="24"/>
              </w:rPr>
              <m:t>i</m:t>
            </m:r>
            <m:ctrlPr>
              <w:rPr>
                <w:rFonts w:ascii="Cambria Math" w:hAnsi="Cambria Math" w:eastAsia="微软雅黑"/>
                <w:sz w:val="24"/>
              </w:rPr>
            </m:ctrlPr>
          </m:sub>
        </m:sSub>
        <m:r>
          <m:rPr/>
          <w:rPr>
            <w:rFonts w:hint="default" w:ascii="Cambria Math" w:hAnsi="Cambria Math" w:eastAsia="微软雅黑"/>
            <w:sz w:val="24"/>
          </w:rPr>
          <m:t>)=1.2</m:t>
        </m:r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，不同学习器之间的预测相关系数为 </w:t>
      </w:r>
      <m:oMath>
        <m:r>
          <m:rPr/>
          <w:rPr>
            <w:rFonts w:hint="default" w:ascii="Cambria Math" w:hAnsi="Cambria Math" w:eastAsia="微软雅黑"/>
            <w:sz w:val="24"/>
          </w:rPr>
          <m:t>ρ=0.2</m:t>
        </m:r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。共有 </w:t>
      </w:r>
      <m:oMath>
        <m:r>
          <m:rPr/>
          <w:rPr>
            <w:rFonts w:hint="default" w:ascii="Cambria Math" w:hAnsi="Cambria Math" w:eastAsia="微软雅黑"/>
            <w:sz w:val="24"/>
          </w:rPr>
          <m:t>N=50</m:t>
        </m:r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个学习器。</w:t>
      </w:r>
    </w:p>
    <w:p w14:paraId="331A86F4">
      <w:pPr>
        <w:pStyle w:val="4"/>
        <w:keepNext w:val="0"/>
        <w:keepLines w:val="0"/>
        <w:widowControl/>
        <w:suppressLineNumbers w:val="0"/>
        <w:rPr>
          <w:rFonts w:hint="eastAsia" w:hAnsi="微软雅黑" w:eastAsia="微软雅黑" w:cs="微软雅黑"/>
          <w:b w:val="0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(1) 计算集成预测输出的总体方差：</w:t>
      </w:r>
      <m:oMath>
        <m:r>
          <m:rPr/>
          <w:rPr>
            <w:rFonts w:hint="default" w:ascii="Cambria Math" w:hAnsi="Cambria Math" w:eastAsia="微软雅黑"/>
            <w:sz w:val="24"/>
          </w:rPr>
          <m:t>Var(</m:t>
        </m:r>
        <m:acc>
          <m:accPr>
            <m:chr m:val="̄"/>
            <m:ctrlPr>
              <w:rPr>
                <w:rFonts w:hint="default" w:ascii="Cambria Math" w:hAnsi="Cambria Math" w:eastAsia="微软雅黑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微软雅黑"/>
                <w:sz w:val="24"/>
              </w:rPr>
              <m:t>T</m:t>
            </m:r>
            <m:ctrlPr>
              <w:rPr>
                <w:rFonts w:ascii="Cambria Math" w:hAnsi="Cambria Math" w:eastAsia="微软雅黑"/>
                <w:sz w:val="24"/>
              </w:rPr>
            </m:ctrlPr>
          </m:e>
        </m:acc>
        <m:r>
          <m:rPr/>
          <w:rPr>
            <w:rFonts w:hint="default" w:ascii="Cambria Math" w:hAnsi="Cambria Math" w:eastAsia="微软雅黑"/>
            <w:sz w:val="24"/>
          </w:rPr>
          <m:t>)=ρVar(</m:t>
        </m:r>
        <m:sSub>
          <m:sSubPr>
            <m:ctrlPr>
              <w:rPr>
                <w:rFonts w:hint="default" w:ascii="Cambria Math" w:hAnsi="Cambria Math" w:eastAsia="微软雅黑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微软雅黑"/>
                <w:sz w:val="24"/>
              </w:rPr>
              <m:t>T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微软雅黑"/>
                <w:sz w:val="24"/>
              </w:rPr>
              <m:t>i</m:t>
            </m:r>
            <m:ctrlPr>
              <w:rPr>
                <w:rFonts w:ascii="Cambria Math" w:hAnsi="Cambria Math" w:eastAsia="微软雅黑"/>
                <w:sz w:val="24"/>
              </w:rPr>
            </m:ctrlPr>
          </m:sub>
        </m:sSub>
        <m:r>
          <m:rPr/>
          <w:rPr>
            <w:rFonts w:hint="default" w:ascii="Cambria Math" w:hAnsi="Cambria Math" w:eastAsia="微软雅黑"/>
            <w:sz w:val="24"/>
          </w:rPr>
          <m:t>)+</m:t>
        </m:r>
        <m:f>
          <m:fPr>
            <m:ctrlPr>
              <w:rPr>
                <w:rFonts w:hint="default" w:ascii="Cambria Math" w:hAnsi="Cambria Math" w:eastAsia="微软雅黑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微软雅黑"/>
                <w:sz w:val="24"/>
              </w:rPr>
              <m:t>1−ρ</m:t>
            </m:r>
            <m:ctrlPr>
              <w:rPr>
                <w:rFonts w:ascii="Cambria Math" w:hAnsi="Cambria Math" w:eastAsia="微软雅黑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微软雅黑"/>
                <w:sz w:val="24"/>
              </w:rPr>
              <m:t>N</m:t>
            </m:r>
            <m:ctrlPr>
              <w:rPr>
                <w:rFonts w:ascii="Cambria Math" w:hAnsi="Cambria Math" w:eastAsia="微软雅黑"/>
                <w:sz w:val="24"/>
              </w:rPr>
            </m:ctrlPr>
          </m:den>
        </m:f>
        <m:r>
          <m:rPr/>
          <w:rPr>
            <w:rFonts w:hint="default" w:ascii="Cambria Math" w:hAnsi="Cambria Math" w:eastAsia="微软雅黑"/>
            <w:sz w:val="24"/>
          </w:rPr>
          <m:t>Var(Ti)</m:t>
        </m:r>
      </m:oMath>
    </w:p>
    <w:p w14:paraId="662A7B4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(2) 若改为 </w:t>
      </w:r>
      <m:oMath>
        <m:r>
          <m:rPr/>
          <w:rPr>
            <w:rFonts w:hint="default" w:ascii="Cambria Math" w:hAnsi="Cambria Math" w:eastAsia="微软雅黑"/>
            <w:sz w:val="24"/>
          </w:rPr>
          <m:t>N=200</m:t>
        </m:r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个学习器，新的方差是多少？</w:t>
      </w:r>
    </w:p>
    <w:p w14:paraId="653C7B4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(3) 结合计算结果，Bagging 模型减少方差的机制是什么？为何当学习器越多、相关性越低时效果越好？</w:t>
      </w:r>
    </w:p>
    <w:p w14:paraId="46F2E935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PCA 主成分方向与投影</w:t>
      </w:r>
    </w:p>
    <w:p w14:paraId="617419C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给定数据集如下，每一行是一条样本：</w:t>
      </w:r>
    </w:p>
    <w:p w14:paraId="3DEDF9FB">
      <w:pPr>
        <w:keepNext w:val="0"/>
        <w:keepLines w:val="0"/>
        <w:widowControl/>
        <w:suppressLineNumbers w:val="0"/>
        <w:jc w:val="center"/>
        <w:rPr>
          <w:rFonts w:hAnsi="宋体" w:eastAsia="宋体" w:cs="宋体"/>
          <w:i w:val="0"/>
          <w:kern w:val="0"/>
          <w:sz w:val="24"/>
          <w:szCs w:val="24"/>
          <w:lang w:val="en-US" w:eastAsia="zh-CN" w:bidi="ar"/>
        </w:rPr>
      </w:pPr>
      <m:oMath>
        <m:r>
          <m:rPr/>
          <w:rPr>
            <w:rFonts w:hint="default" w:ascii="Cambria Math" w:hAnsi="Cambria Math" w:eastAsia="宋体"/>
            <w:sz w:val="24"/>
          </w:rPr>
          <m:t>X=</m:t>
        </m:r>
        <m:d>
          <m:dPr>
            <m:begChr m:val="["/>
            <m:endChr m:val="]"/>
            <m:ctrlPr>
              <w:rPr>
                <w:rFonts w:hint="default" w:ascii="Cambria Math" w:hAnsi="Cambria Math" w:eastAsia="宋体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eastAsia="宋体"/>
                    <w:i/>
                    <w:sz w:val="24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0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3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4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0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3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5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4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6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3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5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mr>
            </m:m>
            <m:ctrlPr>
              <w:rPr>
                <w:rFonts w:hint="default" w:ascii="Cambria Math" w:hAnsi="Cambria Math" w:eastAsia="宋体"/>
                <w:i/>
                <w:sz w:val="24"/>
              </w:rPr>
            </m:ctrlPr>
          </m:e>
        </m:d>
      </m:oMath>
    </w:p>
    <w:p w14:paraId="2EBBF8C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求特征值与特征向量,，并将特征向量进行单位化。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(2) 指出主成分方向，并计算方差贡献率。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(3) 对样本 </w:t>
      </w:r>
      <m:oMath>
        <m:r>
          <m:rPr/>
          <w:rPr>
            <w:rFonts w:hint="default" w:ascii="Cambria Math" w:hAnsi="Cambria Math" w:eastAsia="微软雅黑"/>
            <w:sz w:val="24"/>
          </w:rPr>
          <m:t>x=[</m:t>
        </m:r>
        <m:r>
          <m:rPr/>
          <w:rPr>
            <w:rFonts w:hint="default" w:ascii="Cambria Math" w:hAnsi="Cambria Math" w:eastAsia="微软雅黑"/>
            <w:sz w:val="24"/>
            <w:lang w:val="en-US" w:eastAsia="zh-CN"/>
          </w:rPr>
          <m:t>4</m:t>
        </m:r>
        <m:r>
          <m:rPr/>
          <w:rPr>
            <w:rFonts w:hint="default" w:ascii="Cambria Math" w:hAnsi="Cambria Math" w:eastAsia="微软雅黑"/>
            <w:sz w:val="24"/>
          </w:rPr>
          <m:t>,</m:t>
        </m:r>
        <m:r>
          <m:rPr/>
          <w:rPr>
            <w:rFonts w:hint="default" w:ascii="Cambria Math" w:hAnsi="Cambria Math" w:eastAsia="微软雅黑"/>
            <w:sz w:val="24"/>
            <w:lang w:val="en-US" w:eastAsia="zh-CN"/>
          </w:rPr>
          <m:t xml:space="preserve"> 0, 3</m:t>
        </m:r>
        <m:sSup>
          <m:sSupPr>
            <m:ctrlPr>
              <w:rPr>
                <w:rFonts w:hint="default" w:ascii="Cambria Math" w:hAnsi="Cambria Math" w:eastAsia="微软雅黑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微软雅黑"/>
                <w:sz w:val="24"/>
              </w:rPr>
              <m:t>]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微软雅黑"/>
                <w:sz w:val="24"/>
              </w:rPr>
              <m:t>T</m:t>
            </m:r>
            <m:ctrlPr>
              <w:rPr>
                <w:rFonts w:ascii="Cambria Math" w:hAnsi="Cambria Math" w:eastAsia="微软雅黑"/>
                <w:sz w:val="24"/>
              </w:rPr>
            </m:ctrlPr>
          </m:sup>
        </m:sSup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，计算其在第一主成分上的投影。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(4) 如果仅保留第一主成分，原始三维信息会损失多少？此损失代表什么含义？</w:t>
      </w:r>
    </w:p>
    <w:p w14:paraId="234FFF7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1"/>
        <w:rPr>
          <w:rFonts w:hint="eastAsia" w:eastAsia="宋体"/>
          <w:lang w:eastAsia="zh-CN"/>
        </w:rPr>
      </w:pPr>
      <w:r>
        <w:rPr>
          <w:rStyle w:val="8"/>
          <w:rFonts w:hint="eastAsia" w:ascii="微软雅黑" w:hAnsi="微软雅黑" w:eastAsia="微软雅黑" w:cs="微软雅黑"/>
          <w:b/>
          <w:sz w:val="28"/>
          <w:szCs w:val="28"/>
        </w:rPr>
        <w:t>马氏距离及其与欧氏距离比较</w:t>
      </w:r>
    </w:p>
    <w:p w14:paraId="7113FD7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设有三维特征空间中的两个样本：</w:t>
      </w:r>
    </w:p>
    <w:p w14:paraId="3934151E">
      <w:pPr>
        <w:pStyle w:val="4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x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1</m:t>
            </m:r>
            <m:ctrlPr>
              <w:rPr>
                <w:rFonts w:hint="eastAsia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微软雅黑" w:cs="微软雅黑"/>
            <w:kern w:val="0"/>
            <w:sz w:val="24"/>
            <w:szCs w:val="24"/>
            <w:lang w:val="en-US" w:eastAsia="zh-CN" w:bidi="ar"/>
          </w:rPr>
          <m:t>=</m:t>
        </m:r>
        <m:d>
          <m:dPr>
            <m:begChr m:val="["/>
            <m:endChr m:val="]"/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eastAsia="微软雅黑" w:cs="微软雅黑"/>
                    <w:kern w:val="0"/>
                    <w:sz w:val="24"/>
                    <w:szCs w:val="24"/>
                    <w:lang w:val="en-US" w:eastAsia="zh-CN" w:bidi="ar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3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</m:mr>
            </m:m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微软雅黑" w:cs="微软雅黑"/>
            <w:kern w:val="0"/>
            <w:sz w:val="24"/>
            <w:szCs w:val="24"/>
            <w:lang w:val="en-US" w:eastAsia="zh-CN" w:bidi="ar"/>
          </w:rPr>
          <m:t>, </m:t>
        </m:r>
        <m:sSub>
          <m:sSubPr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x</m:t>
            </m:r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微软雅黑" w:cs="微软雅黑"/>
            <w:kern w:val="0"/>
            <w:sz w:val="24"/>
            <w:szCs w:val="24"/>
            <w:lang w:val="en-US" w:eastAsia="zh-CN" w:bidi="ar"/>
          </w:rPr>
          <m:t>=</m:t>
        </m:r>
        <m:d>
          <m:dPr>
            <m:begChr m:val="["/>
            <m:endChr m:val="]"/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eastAsia="微软雅黑" w:cs="微软雅黑"/>
                    <w:kern w:val="0"/>
                    <w:sz w:val="24"/>
                    <w:szCs w:val="24"/>
                    <w:lang w:val="en-US" w:eastAsia="zh-CN" w:bidi="ar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5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4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6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</m:mr>
            </m:m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e>
        </m:d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​​</w:t>
      </w:r>
    </w:p>
    <w:p w14:paraId="48810F5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其类内协方差矩阵为：</w:t>
      </w:r>
    </w:p>
    <w:p w14:paraId="1BDDA1E5">
      <w:pPr>
        <w:pStyle w:val="4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m:oMath>
        <m:r>
          <m:rPr>
            <m:sty m:val="p"/>
          </m:rPr>
          <w:rPr>
            <w:rFonts w:hint="default" w:ascii="Cambria Math" w:hAnsi="Cambria Math" w:eastAsia="微软雅黑" w:cs="微软雅黑"/>
            <w:kern w:val="0"/>
            <w:sz w:val="24"/>
            <w:szCs w:val="24"/>
            <w:lang w:val="en-US" w:eastAsia="zh-CN" w:bidi="ar"/>
          </w:rPr>
          <m:t>S=</m:t>
        </m:r>
        <m:d>
          <m:dPr>
            <m:begChr m:val="["/>
            <m:endChr m:val="]"/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eastAsia="微软雅黑" w:cs="微软雅黑"/>
                    <w:kern w:val="0"/>
                    <w:sz w:val="24"/>
                    <w:szCs w:val="24"/>
                    <w:lang w:val="en-US" w:eastAsia="zh-CN" w:bidi="ar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4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3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</m:mr>
            </m:m>
            <m:ctrlPr>
              <w:rPr>
                <w:rFonts w:hint="default" w:ascii="Cambria Math" w:hAnsi="Cambria Math" w:eastAsia="微软雅黑" w:cs="微软雅黑"/>
                <w:kern w:val="0"/>
                <w:sz w:val="24"/>
                <w:szCs w:val="24"/>
                <w:lang w:val="en-US" w:eastAsia="zh-CN" w:bidi="ar"/>
              </w:rPr>
            </m:ctrlPr>
          </m:e>
        </m:d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​​</w:t>
      </w:r>
    </w:p>
    <w:p w14:paraId="582BEC6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(1) 计算马氏距离：</w:t>
      </w:r>
      <m:oMath>
        <m:sSub>
          <m:sSubPr>
            <m:ctrlPr>
              <w:rPr>
                <w:rFonts w:hint="default" w:ascii="Cambria Math" w:hAnsi="Cambria Math" w:eastAsia="微软雅黑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微软雅黑"/>
                <w:sz w:val="24"/>
              </w:rPr>
              <m:t>d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微软雅黑"/>
                <w:sz w:val="24"/>
              </w:rPr>
              <m:t>M</m:t>
            </m:r>
            <m:ctrlPr>
              <w:rPr>
                <w:rFonts w:ascii="Cambria Math" w:hAnsi="Cambria Math" w:eastAsia="微软雅黑"/>
                <w:sz w:val="24"/>
              </w:rPr>
            </m:ctrlPr>
          </m:sub>
        </m:sSub>
        <m:r>
          <m:rPr/>
          <w:rPr>
            <w:rFonts w:hint="default" w:ascii="Cambria Math" w:hAnsi="Cambria Math" w:eastAsia="微软雅黑"/>
            <w:sz w:val="24"/>
          </w:rPr>
          <m:t>(</m:t>
        </m:r>
        <m:sSub>
          <m:sSubPr>
            <m:ctrlPr>
              <w:rPr>
                <w:rFonts w:hint="default" w:ascii="Cambria Math" w:hAnsi="Cambria Math" w:eastAsia="微软雅黑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微软雅黑"/>
                <w:sz w:val="24"/>
              </w:rPr>
              <m:t>x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微软雅黑"/>
                <w:sz w:val="24"/>
              </w:rPr>
              <m:t>1</m:t>
            </m:r>
            <m:ctrlPr>
              <w:rPr>
                <w:rFonts w:ascii="Cambria Math" w:hAnsi="Cambria Math" w:eastAsia="微软雅黑"/>
                <w:sz w:val="24"/>
              </w:rPr>
            </m:ctrlPr>
          </m:sub>
        </m:sSub>
        <m:r>
          <m:rPr/>
          <w:rPr>
            <w:rFonts w:hint="default" w:ascii="Cambria Math" w:hAnsi="Cambria Math" w:eastAsia="微软雅黑"/>
            <w:sz w:val="24"/>
          </w:rPr>
          <m:t>,</m:t>
        </m:r>
        <m:sSub>
          <m:sSubPr>
            <m:ctrlPr>
              <w:rPr>
                <w:rFonts w:hint="default" w:ascii="Cambria Math" w:hAnsi="Cambria Math" w:eastAsia="微软雅黑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微软雅黑"/>
                <w:sz w:val="24"/>
              </w:rPr>
              <m:t>x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微软雅黑"/>
                <w:sz w:val="24"/>
              </w:rPr>
              <m:t>2</m:t>
            </m:r>
            <m:ctrlPr>
              <w:rPr>
                <w:rFonts w:ascii="Cambria Math" w:hAnsi="Cambria Math" w:eastAsia="微软雅黑"/>
                <w:sz w:val="24"/>
              </w:rPr>
            </m:ctrlPr>
          </m:sub>
        </m:sSub>
        <m:r>
          <m:rPr/>
          <w:rPr>
            <w:rFonts w:hint="default" w:ascii="Cambria Math" w:hAnsi="Cambria Math" w:eastAsia="微软雅黑"/>
            <w:sz w:val="24"/>
          </w:rPr>
          <m:t>)=</m:t>
        </m:r>
        <m:rad>
          <m:radPr>
            <m:degHide m:val="1"/>
            <m:ctrlPr>
              <w:rPr>
                <w:rFonts w:hint="default" w:ascii="Cambria Math" w:hAnsi="Cambria Math" w:eastAsia="微软雅黑"/>
                <w:i/>
                <w:sz w:val="24"/>
              </w:rPr>
            </m:ctrlPr>
          </m:radPr>
          <m:deg>
            <m:ctrlPr>
              <w:rPr>
                <w:rFonts w:ascii="Cambria Math" w:hAnsi="Cambria Math" w:eastAsia="微软雅黑"/>
                <w:sz w:val="24"/>
              </w:rPr>
            </m:ctrlPr>
          </m:deg>
          <m:e>
            <m:r>
              <m:rPr/>
              <w:rPr>
                <w:rFonts w:hint="default" w:ascii="Cambria Math" w:hAnsi="Cambria Math" w:eastAsia="微软雅黑"/>
                <w:sz w:val="24"/>
              </w:rPr>
              <m:t>(</m:t>
            </m:r>
            <m:sSub>
              <m:sSubPr>
                <m:ctrlPr>
                  <w:rPr>
                    <w:rFonts w:hint="default" w:ascii="Cambria Math" w:hAnsi="Cambria Math" w:eastAsia="微软雅黑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x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1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="微软雅黑"/>
                <w:sz w:val="24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微软雅黑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x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2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eastAsia="微软雅黑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)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T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微软雅黑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S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−1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sup>
            </m:sSup>
            <m:r>
              <m:rPr/>
              <w:rPr>
                <w:rFonts w:hint="default" w:ascii="Cambria Math" w:hAnsi="Cambria Math" w:eastAsia="微软雅黑"/>
                <w:sz w:val="24"/>
              </w:rPr>
              <m:t>(</m:t>
            </m:r>
            <m:sSub>
              <m:sSubPr>
                <m:ctrlPr>
                  <w:rPr>
                    <w:rFonts w:hint="default" w:ascii="Cambria Math" w:hAnsi="Cambria Math" w:eastAsia="微软雅黑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x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1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="微软雅黑"/>
                <w:sz w:val="24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微软雅黑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x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2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="微软雅黑"/>
                <w:sz w:val="24"/>
              </w:rPr>
              <m:t>)</m:t>
            </m:r>
            <m:ctrlPr>
              <w:rPr>
                <w:rFonts w:hint="default" w:ascii="Cambria Math" w:hAnsi="Cambria Math" w:eastAsia="微软雅黑"/>
                <w:sz w:val="24"/>
              </w:rPr>
            </m:ctrlPr>
          </m:e>
        </m:rad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​</w:t>
      </w:r>
    </w:p>
    <w:p w14:paraId="5A4D7B6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(2) 同时计算欧氏距离 </w:t>
      </w:r>
      <m:oMath>
        <m:sSub>
          <m:sSubPr>
            <m:ctrlPr>
              <w:rPr>
                <w:rFonts w:hint="default" w:ascii="Cambria Math" w:hAnsi="Cambria Math" w:eastAsia="微软雅黑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微软雅黑"/>
                <w:sz w:val="24"/>
              </w:rPr>
              <m:t>d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微软雅黑"/>
                <w:sz w:val="24"/>
              </w:rPr>
              <m:t>E</m:t>
            </m:r>
            <m:ctrlPr>
              <w:rPr>
                <w:rFonts w:ascii="Cambria Math" w:hAnsi="Cambria Math" w:eastAsia="微软雅黑"/>
                <w:sz w:val="24"/>
              </w:rPr>
            </m:ctrlPr>
          </m:sub>
        </m:sSub>
        <m:r>
          <m:rPr/>
          <w:rPr>
            <w:rFonts w:hint="default" w:ascii="Cambria Math" w:hAnsi="Cambria Math" w:eastAsia="微软雅黑"/>
            <w:sz w:val="24"/>
          </w:rPr>
          <m:t>(</m:t>
        </m:r>
        <m:sSub>
          <m:sSubPr>
            <m:ctrlPr>
              <w:rPr>
                <w:rFonts w:hint="default" w:ascii="Cambria Math" w:hAnsi="Cambria Math" w:eastAsia="微软雅黑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微软雅黑"/>
                <w:sz w:val="24"/>
              </w:rPr>
              <m:t>x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微软雅黑"/>
                <w:sz w:val="24"/>
              </w:rPr>
              <m:t>1</m:t>
            </m:r>
            <m:ctrlPr>
              <w:rPr>
                <w:rFonts w:ascii="Cambria Math" w:hAnsi="Cambria Math" w:eastAsia="微软雅黑"/>
                <w:sz w:val="24"/>
              </w:rPr>
            </m:ctrlPr>
          </m:sub>
        </m:sSub>
        <m:r>
          <m:rPr/>
          <w:rPr>
            <w:rFonts w:hint="default" w:ascii="Cambria Math" w:hAnsi="Cambria Math" w:eastAsia="微软雅黑"/>
            <w:sz w:val="24"/>
          </w:rPr>
          <m:t>,</m:t>
        </m:r>
        <m:sSub>
          <m:sSubPr>
            <m:ctrlPr>
              <w:rPr>
                <w:rFonts w:hint="default" w:ascii="Cambria Math" w:hAnsi="Cambria Math" w:eastAsia="微软雅黑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微软雅黑"/>
                <w:sz w:val="24"/>
              </w:rPr>
              <m:t>x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微软雅黑"/>
                <w:sz w:val="24"/>
              </w:rPr>
              <m:t>2</m:t>
            </m:r>
            <m:ctrlPr>
              <w:rPr>
                <w:rFonts w:ascii="Cambria Math" w:hAnsi="Cambria Math" w:eastAsia="微软雅黑"/>
                <w:sz w:val="24"/>
              </w:rPr>
            </m:ctrlPr>
          </m:sub>
        </m:sSub>
        <m:r>
          <m:rPr/>
          <w:rPr>
            <w:rFonts w:hint="default" w:ascii="Cambria Math" w:hAnsi="Cambria Math" w:eastAsia="微软雅黑"/>
            <w:sz w:val="24"/>
          </w:rPr>
          <m:t>)</m:t>
        </m:r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(3) 比较两种距离的差别：为什么马氏距离能更合理地度量样本间的相似性？它捕捉了数据的什么结构特征？</w:t>
      </w:r>
    </w:p>
    <w:p w14:paraId="5522F1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lang w:eastAsia="zh-CN"/>
        </w:rPr>
      </w:pPr>
      <w:bookmarkStart w:id="0" w:name="_GoBack"/>
      <w:bookmarkEnd w:id="0"/>
    </w:p>
    <w:p w14:paraId="1E226F63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1"/>
        <w:rPr>
          <w:rStyle w:val="8"/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Style w:val="8"/>
          <w:rFonts w:hint="eastAsia" w:ascii="微软雅黑" w:hAnsi="微软雅黑" w:eastAsia="微软雅黑" w:cs="微软雅黑"/>
          <w:b/>
          <w:sz w:val="28"/>
          <w:szCs w:val="28"/>
        </w:rPr>
        <w:t>K-Means 聚类迭代与收敛分析</w:t>
      </w:r>
    </w:p>
    <w:p w14:paraId="2A589B2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一维数据集：</w:t>
      </w:r>
    </w:p>
    <w:p w14:paraId="23498D7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微软雅黑" w:cs="微软雅黑"/>
              <w:kern w:val="0"/>
              <w:sz w:val="24"/>
              <w:szCs w:val="24"/>
              <w:lang w:val="en-US" w:eastAsia="zh-CN" w:bidi="ar"/>
            </w:rPr>
            <m:t>x={1,2,3,10,11,12}</m:t>
          </m:r>
        </m:oMath>
      </m:oMathPara>
    </w:p>
    <w:p w14:paraId="7D0C661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初始化：</w:t>
      </w:r>
    </w:p>
    <w:p w14:paraId="0F57D4D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 w:cs="微软雅黑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kern w:val="0"/>
                  <w:sz w:val="24"/>
                  <w:szCs w:val="24"/>
                  <w:lang w:val="en-US" w:eastAsia="zh-CN" w:bidi="ar"/>
                </w:rPr>
                <m:t>μ</m:t>
              </m:r>
              <m:ctrlPr>
                <w:rPr>
                  <w:rFonts w:hint="eastAsia" w:ascii="Cambria Math" w:hAnsi="Cambria Math" w:eastAsia="微软雅黑" w:cs="微软雅黑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kern w:val="0"/>
                  <w:sz w:val="24"/>
                  <w:szCs w:val="24"/>
                  <w:lang w:val="en-US" w:eastAsia="zh-CN" w:bidi="ar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微软雅黑" w:cs="微软雅黑"/>
              <w:kern w:val="0"/>
              <w:sz w:val="24"/>
              <w:szCs w:val="24"/>
              <w:lang w:val="en-US" w:eastAsia="zh-CN" w:bidi="ar"/>
            </w:rPr>
            <m:t>=2, </m:t>
          </m:r>
          <m:sSub>
            <m:sSubPr>
              <m:ctrlPr>
                <w:rPr>
                  <w:rFonts w:hint="default" w:ascii="Cambria Math" w:hAnsi="Cambria Math" w:eastAsia="微软雅黑" w:cs="微软雅黑"/>
                  <w:kern w:val="0"/>
                  <w:sz w:val="24"/>
                  <w:szCs w:val="24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kern w:val="0"/>
                  <w:sz w:val="24"/>
                  <w:szCs w:val="24"/>
                  <w:lang w:val="en-US" w:eastAsia="zh-CN" w:bidi="ar"/>
                </w:rPr>
                <m:t>μ</m:t>
              </m:r>
              <m:ctrlPr>
                <w:rPr>
                  <w:rFonts w:hint="eastAsia" w:ascii="Cambria Math" w:hAnsi="Cambria Math" w:eastAsia="微软雅黑" w:cs="微软雅黑"/>
                  <w:kern w:val="0"/>
                  <w:sz w:val="24"/>
                  <w:szCs w:val="24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kern w:val="0"/>
                  <w:sz w:val="24"/>
                  <w:szCs w:val="24"/>
                  <w:lang w:val="en-US" w:eastAsia="zh-CN" w:bidi="ar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kern w:val="0"/>
                  <w:sz w:val="24"/>
                  <w:szCs w:val="24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微软雅黑" w:cs="微软雅黑"/>
              <w:kern w:val="0"/>
              <w:sz w:val="24"/>
              <w:szCs w:val="24"/>
              <w:lang w:val="en-US" w:eastAsia="zh-CN" w:bidi="ar"/>
            </w:rPr>
            <m:t>=10</m:t>
          </m:r>
        </m:oMath>
      </m:oMathPara>
    </w:p>
    <w:p w14:paraId="6A483974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执行两次完整的 K-Means 迭代，每次写出簇分配与新的中心。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(2) 说明两步后算法是否收敛。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(3) 若初始中心改为 </w:t>
      </w:r>
      <m:oMath>
        <m:sSub>
          <m:sSubPr>
            <m:ctrlPr>
              <w:rPr>
                <w:rFonts w:hint="default" w:ascii="Cambria Math" w:hAnsi="Cambria Math" w:eastAsia="微软雅黑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微软雅黑"/>
                <w:sz w:val="24"/>
              </w:rPr>
              <m:t>μ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微软雅黑"/>
                <w:sz w:val="24"/>
              </w:rPr>
              <m:t>1</m:t>
            </m:r>
            <m:ctrlPr>
              <w:rPr>
                <w:rFonts w:ascii="Cambria Math" w:hAnsi="Cambria Math" w:eastAsia="微软雅黑"/>
                <w:sz w:val="24"/>
              </w:rPr>
            </m:ctrlPr>
          </m:sub>
        </m:sSub>
        <m:r>
          <m:rPr/>
          <w:rPr>
            <w:rFonts w:hint="default" w:ascii="Cambria Math" w:hAnsi="Cambria Math" w:eastAsia="微软雅黑"/>
            <w:sz w:val="24"/>
          </w:rPr>
          <m:t>=3,</m:t>
        </m:r>
        <m:sSub>
          <m:sSubPr>
            <m:ctrlPr>
              <w:rPr>
                <w:rFonts w:hint="default" w:ascii="Cambria Math" w:hAnsi="Cambria Math" w:eastAsia="微软雅黑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微软雅黑"/>
                <w:sz w:val="24"/>
              </w:rPr>
              <m:t>μ</m:t>
            </m:r>
            <m:ctrlPr>
              <w:rPr>
                <w:rFonts w:ascii="Cambria Math" w:hAnsi="Cambria Math" w:eastAsia="微软雅黑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微软雅黑"/>
                <w:sz w:val="24"/>
              </w:rPr>
              <m:t>2</m:t>
            </m:r>
            <m:ctrlPr>
              <w:rPr>
                <w:rFonts w:ascii="Cambria Math" w:hAnsi="Cambria Math" w:eastAsia="微软雅黑"/>
                <w:sz w:val="24"/>
              </w:rPr>
            </m:ctrlPr>
          </m:sub>
        </m:sSub>
        <m:r>
          <m:rPr/>
          <w:rPr>
            <w:rFonts w:hint="default" w:ascii="Cambria Math" w:hAnsi="Cambria Math" w:eastAsia="微软雅黑"/>
            <w:sz w:val="24"/>
          </w:rPr>
          <m:t>=12</m:t>
        </m:r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，结果会怎样变化？为什么 K-Means 对初始化敏感？</w:t>
      </w:r>
    </w:p>
    <w:p w14:paraId="26967234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1"/>
        <w:rPr>
          <w:rStyle w:val="8"/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Style w:val="8"/>
          <w:rFonts w:hint="eastAsia" w:ascii="微软雅黑" w:hAnsi="微软雅黑" w:eastAsia="微软雅黑" w:cs="微软雅黑"/>
          <w:b/>
          <w:sz w:val="28"/>
          <w:szCs w:val="28"/>
        </w:rPr>
        <w:t xml:space="preserve">高斯混合模型 (GMM) </w:t>
      </w:r>
    </w:p>
    <w:p w14:paraId="6F7F2A4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有两个一维高斯成分：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AE66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B2AA0BB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成分</w:t>
            </w:r>
          </w:p>
        </w:tc>
        <w:tc>
          <w:tcPr>
            <w:tcW w:w="2130" w:type="dxa"/>
            <w:vAlign w:val="center"/>
          </w:tcPr>
          <w:p w14:paraId="6487D216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权重 </w:t>
            </w:r>
            <m:oMath>
              <m:sSub>
                <m:sSubPr>
                  <m:ctrlPr>
                    <w:rPr>
                      <w:rFonts w:hint="default" w:ascii="Cambria Math" w:hAnsi="Cambria Math" w:eastAsia="微软雅黑"/>
                      <w:b/>
                      <w:b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eastAsia="微软雅黑"/>
                      <w:sz w:val="24"/>
                    </w:rPr>
                    <m:t>π</m:t>
                  </m:r>
                  <m:ctrlPr>
                    <w:rPr>
                      <w:rFonts w:ascii="Cambria Math" w:hAnsi="Cambria Math" w:eastAsia="微软雅黑"/>
                      <w:b/>
                      <w:bCs/>
                      <w:sz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eastAsia="微软雅黑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微软雅黑"/>
                      <w:b/>
                      <w:bCs/>
                      <w:sz w:val="24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2131" w:type="dxa"/>
            <w:vAlign w:val="center"/>
          </w:tcPr>
          <w:p w14:paraId="7C332F96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hAnsi="微软雅黑" w:eastAsia="微软雅黑" w:cs="微软雅黑"/>
                <w:b/>
                <w:bCs/>
                <w:i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均值 </w:t>
            </w:r>
            <m:oMath>
              <m:sSub>
                <m:sSubPr>
                  <m:ctrlPr>
                    <w:rPr>
                      <w:rFonts w:hint="default" w:ascii="Cambria Math" w:hAnsi="Cambria Math" w:eastAsia="微软雅黑"/>
                      <w:b/>
                      <w:b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eastAsia="微软雅黑"/>
                      <w:sz w:val="24"/>
                    </w:rPr>
                    <m:t>μ</m:t>
                  </m:r>
                  <m:ctrlPr>
                    <w:rPr>
                      <w:rFonts w:ascii="Cambria Math" w:hAnsi="Cambria Math" w:eastAsia="微软雅黑"/>
                      <w:b/>
                      <w:bCs/>
                      <w:sz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eastAsia="微软雅黑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微软雅黑"/>
                      <w:b/>
                      <w:bCs/>
                      <w:sz w:val="24"/>
                    </w:rPr>
                  </m:ctrlPr>
                </m:sub>
              </m:sSub>
            </m:oMath>
          </w:p>
        </w:tc>
        <w:tc>
          <w:tcPr>
            <w:tcW w:w="2131" w:type="dxa"/>
            <w:vAlign w:val="center"/>
          </w:tcPr>
          <w:p w14:paraId="479D2E85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hAnsi="微软雅黑" w:eastAsia="微软雅黑" w:cs="微软雅黑"/>
                <w:b/>
                <w:bCs/>
                <w:i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方差 </w:t>
            </w:r>
            <m:oMath>
              <m:sSubSup>
                <m:sSubSupPr>
                  <m:ctrlPr>
                    <w:rPr>
                      <w:rFonts w:hint="default" w:ascii="Cambria Math" w:hAnsi="Cambria Math" w:eastAsia="微软雅黑"/>
                      <w:b/>
                      <w:bCs/>
                      <w:sz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hint="default" w:ascii="Cambria Math" w:hAnsi="Cambria Math" w:eastAsia="微软雅黑"/>
                      <w:sz w:val="24"/>
                    </w:rPr>
                    <m:t>σ</m:t>
                  </m:r>
                  <m:ctrlPr>
                    <w:rPr>
                      <w:rFonts w:ascii="Cambria Math" w:hAnsi="Cambria Math" w:eastAsia="微软雅黑"/>
                      <w:b/>
                      <w:bCs/>
                      <w:sz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eastAsia="微软雅黑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微软雅黑"/>
                      <w:b/>
                      <w:bCs/>
                      <w:sz w:val="24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hint="default" w:ascii="Cambria Math" w:hAnsi="Cambria Math" w:eastAsia="微软雅黑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微软雅黑"/>
                      <w:b/>
                      <w:bCs/>
                      <w:sz w:val="24"/>
                    </w:rPr>
                  </m:ctrlPr>
                </m:sup>
              </m:sSubSup>
            </m:oMath>
          </w:p>
        </w:tc>
      </w:tr>
      <w:tr w14:paraId="2BB2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0AAABAD5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130" w:type="dxa"/>
            <w:vAlign w:val="center"/>
          </w:tcPr>
          <w:p w14:paraId="05977F5F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0.4</w:t>
            </w:r>
          </w:p>
        </w:tc>
        <w:tc>
          <w:tcPr>
            <w:tcW w:w="2131" w:type="dxa"/>
            <w:vAlign w:val="center"/>
          </w:tcPr>
          <w:p w14:paraId="5EDDD235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131" w:type="dxa"/>
            <w:vAlign w:val="center"/>
          </w:tcPr>
          <w:p w14:paraId="6613D624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30BC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4B248BA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30" w:type="dxa"/>
            <w:vAlign w:val="center"/>
          </w:tcPr>
          <w:p w14:paraId="13386916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0.6</w:t>
            </w:r>
          </w:p>
        </w:tc>
        <w:tc>
          <w:tcPr>
            <w:tcW w:w="2131" w:type="dxa"/>
            <w:vAlign w:val="center"/>
          </w:tcPr>
          <w:p w14:paraId="1F8B95A6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131" w:type="dxa"/>
            <w:vAlign w:val="center"/>
          </w:tcPr>
          <w:p w14:paraId="2DA6CD37">
            <w:pPr>
              <w:pStyle w:val="4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1B86F33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给定样本 </w:t>
      </w:r>
      <m:oMath>
        <m:r>
          <m:rPr/>
          <w:rPr>
            <w:rFonts w:hint="default" w:ascii="Cambria Math" w:hAnsi="Cambria Math" w:eastAsia="微软雅黑"/>
            <w:sz w:val="24"/>
          </w:rPr>
          <m:t>x=1</m:t>
        </m:r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。</w:t>
      </w:r>
    </w:p>
    <w:p w14:paraId="7246D8A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(1) 写出每个成分的后验概率（职责）：</w:t>
      </w:r>
    </w:p>
    <w:p w14:paraId="53502854">
      <w:pPr>
        <w:pStyle w:val="4"/>
        <w:keepNext w:val="0"/>
        <w:keepLines w:val="0"/>
        <w:widowControl/>
        <w:suppressLineNumbers w:val="0"/>
        <w:rPr>
          <w:rFonts w:hint="eastAsia" w:hAnsi="微软雅黑" w:eastAsia="微软雅黑" w:cs="微软雅黑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24"/>
                </w:rPr>
                <m:t>γ</m:t>
              </m:r>
              <m:ctrlPr>
                <w:rPr>
                  <w:rFonts w:ascii="Cambria Math" w:hAnsi="Cambria Math" w:eastAsia="微软雅黑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24"/>
                </w:rPr>
                <m:t>k</m:t>
              </m:r>
              <m:ctrlPr>
                <w:rPr>
                  <w:rFonts w:ascii="Cambria Math" w:hAnsi="Cambria Math" w:eastAsia="微软雅黑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24"/>
            </w:rPr>
            <m:t>(x)=</m:t>
          </m:r>
          <m:f>
            <m:fPr>
              <m:ctrlPr>
                <w:rPr>
                  <w:rFonts w:hint="default" w:ascii="Cambria Math" w:hAnsi="Cambria Math" w:eastAsia="微软雅黑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π</m:t>
                  </m:r>
                  <m:ctrlPr>
                    <w:rPr>
                      <w:rFonts w:ascii="Cambria Math" w:hAnsi="Cambria Math" w:eastAsia="微软雅黑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微软雅黑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微软雅黑"/>
                  <w:sz w:val="24"/>
                </w:rPr>
                <m:t> 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N</m:t>
              </m:r>
              <m:r>
                <m:rPr/>
                <w:rPr>
                  <w:rFonts w:hint="default" w:ascii="Cambria Math" w:hAnsi="Cambria Math" w:eastAsia="微软雅黑"/>
                  <w:sz w:val="24"/>
                </w:rPr>
                <m:t>(x|</m:t>
              </m:r>
              <m:sSub>
                <m:sSubPr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μ</m:t>
                  </m:r>
                  <m:ctrlPr>
                    <w:rPr>
                      <w:rFonts w:ascii="Cambria Math" w:hAnsi="Cambria Math" w:eastAsia="微软雅黑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微软雅黑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微软雅黑"/>
                  <w:sz w:val="24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σ</m:t>
                  </m:r>
                  <m:ctrlPr>
                    <w:rPr>
                      <w:rFonts w:ascii="Cambria Math" w:hAnsi="Cambria Math" w:eastAsia="微软雅黑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微软雅黑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微软雅黑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微软雅黑"/>
                  <w:sz w:val="24"/>
                </w:rPr>
                <m:t>)</m:t>
              </m:r>
              <m:ctrlPr>
                <w:rPr>
                  <w:rFonts w:hint="default" w:ascii="Cambria Math" w:hAnsi="Cambria Math" w:eastAsia="微软雅黑"/>
                  <w:sz w:val="24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j=1</m:t>
                  </m:r>
                  <m:ctrlPr>
                    <w:rPr>
                      <w:rFonts w:ascii="Cambria Math" w:hAnsi="Cambria Math" w:eastAsia="微软雅黑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微软雅黑"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微软雅黑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微软雅黑"/>
                          <w:sz w:val="24"/>
                        </w:rPr>
                        <m:t>π</m:t>
                      </m:r>
                      <m:ctrlPr>
                        <w:rPr>
                          <w:rFonts w:ascii="Cambria Math" w:hAnsi="Cambria Math" w:eastAsia="微软雅黑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微软雅黑"/>
                          <w:sz w:val="24"/>
                        </w:rPr>
                        <m:t>j</m:t>
                      </m:r>
                      <m:ctrlPr>
                        <w:rPr>
                          <w:rFonts w:ascii="Cambria Math" w:hAnsi="Cambria Math" w:eastAsia="微软雅黑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微软雅黑"/>
                  <w:sz w:val="24"/>
                </w:rPr>
                <m:t> 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N</m:t>
              </m:r>
              <m:r>
                <m:rPr/>
                <w:rPr>
                  <w:rFonts w:hint="default" w:ascii="Cambria Math" w:hAnsi="Cambria Math" w:eastAsia="微软雅黑"/>
                  <w:sz w:val="24"/>
                </w:rPr>
                <m:t>(x|</m:t>
              </m:r>
              <m:sSub>
                <m:sSubPr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μ</m:t>
                  </m:r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j</m:t>
                  </m:r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微软雅黑"/>
                  <w:sz w:val="24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σ</m:t>
                  </m:r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j</m:t>
                  </m:r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微软雅黑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微软雅黑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微软雅黑"/>
                  <w:sz w:val="24"/>
                </w:rPr>
                <m:t>)</m:t>
              </m:r>
              <m:ctrlPr>
                <w:rPr>
                  <w:rFonts w:hint="default" w:ascii="Cambria Math" w:hAnsi="Cambria Math" w:eastAsia="微软雅黑"/>
                  <w:sz w:val="24"/>
                </w:rPr>
              </m:ctrlPr>
            </m:den>
          </m:f>
        </m:oMath>
      </m:oMathPara>
    </w:p>
    <w:p w14:paraId="311E3E8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并代入数值计算。</w:t>
      </w:r>
    </w:p>
    <w:p w14:paraId="119E9896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求两成分的责任度比值 </w:t>
      </w:r>
      <m:oMath>
        <m:f>
          <m:fPr>
            <m:ctrlPr>
              <w:rPr>
                <w:rFonts w:hint="default" w:ascii="Cambria Math" w:hAnsi="Cambria Math" w:eastAsia="微软雅黑"/>
                <w:i/>
                <w:sz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微软雅黑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γ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1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="微软雅黑"/>
                <w:sz w:val="24"/>
              </w:rPr>
              <m:t>(x)</m:t>
            </m:r>
            <m:ctrlPr>
              <w:rPr>
                <w:rFonts w:hint="default" w:ascii="Cambria Math" w:hAnsi="Cambria Math" w:eastAsia="微软雅黑"/>
                <w:sz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微软雅黑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γ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微软雅黑"/>
                    <w:sz w:val="24"/>
                  </w:rPr>
                  <m:t>2</m:t>
                </m:r>
                <m:ctrlPr>
                  <w:rPr>
                    <w:rFonts w:ascii="Cambria Math" w:hAnsi="Cambria Math" w:eastAsia="微软雅黑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="微软雅黑"/>
                <w:sz w:val="24"/>
              </w:rPr>
              <m:t>(x)</m:t>
            </m:r>
            <m:ctrlPr>
              <w:rPr>
                <w:rFonts w:hint="default" w:ascii="Cambria Math" w:hAnsi="Cambria Math" w:eastAsia="微软雅黑"/>
                <w:sz w:val="24"/>
              </w:rPr>
            </m:ctrlPr>
          </m:den>
        </m:f>
      </m:oMath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​。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(3) 分析哪个成分对该样本的解释更大？如果两个高斯方差变大，职责会发生什么变化？这说明了 GMM 的哪种鲁棒性问题？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D146A"/>
    <w:multiLevelType w:val="singleLevel"/>
    <w:tmpl w:val="986D146A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BA50A2EE"/>
    <w:multiLevelType w:val="singleLevel"/>
    <w:tmpl w:val="BA50A2EE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08D3688E"/>
    <w:multiLevelType w:val="singleLevel"/>
    <w:tmpl w:val="08D3688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8163BB9"/>
    <w:multiLevelType w:val="singleLevel"/>
    <w:tmpl w:val="28163BB9"/>
    <w:lvl w:ilvl="0" w:tentative="0">
      <w:start w:val="2"/>
      <w:numFmt w:val="decimal"/>
      <w:suff w:val="space"/>
      <w:lvlText w:val="(%1)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A71CE"/>
    <w:rsid w:val="135D59D1"/>
    <w:rsid w:val="2C136339"/>
    <w:rsid w:val="408D0011"/>
    <w:rsid w:val="55AA71CE"/>
    <w:rsid w:val="5C5F2A11"/>
    <w:rsid w:val="63ED07DB"/>
    <w:rsid w:val="6B8F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452</Words>
  <Characters>574</Characters>
  <Lines>0</Lines>
  <Paragraphs>0</Paragraphs>
  <TotalTime>5</TotalTime>
  <ScaleCrop>false</ScaleCrop>
  <LinksUpToDate>false</LinksUpToDate>
  <CharactersWithSpaces>600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2025-10-07T08:36:00Z</dcterms:created>
  <dc:creator>cantata</dc:creator>
  <cp:lastModifiedBy>cantata</cp:lastModifiedBy>
  <dcterms:modified xsi:type="dcterms:W3CDTF">2025-10-21T14:07:09Z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346F3CA5CE804C3497817BF36ED19FD0_13</vt:lpwstr>
  </property>
  <property fmtid="{D5CDD505-2E9C-101B-9397-08002B2CF9AE}" pid="4" name="KSOTemplateDocerSaveRecord">
    <vt:lpwstr>eyJoZGlkIjoiYTQ2YzNhNDdlNTUzYmM2OGM2Nzk1ZTVhODQxMzFmOTUiLCJ1c2VySWQiOiI0MjQxNzk5NDUifQ==</vt:lpwstr>
  </property>
</Properties>
</file>