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71A" w:rsidRPr="0063571A" w:rsidRDefault="0063571A" w:rsidP="0063571A">
      <w:pPr>
        <w:spacing w:before="100" w:beforeAutospacing="1" w:after="100" w:afterAutospacing="1" w:line="240" w:lineRule="auto"/>
        <w:outlineLvl w:val="2"/>
        <w:rPr>
          <w:rFonts w:ascii="Times New Roman" w:eastAsia="Times New Roman" w:hAnsi="Times New Roman" w:cs="Times New Roman"/>
          <w:b/>
          <w:bCs/>
          <w:sz w:val="27"/>
          <w:szCs w:val="27"/>
        </w:rPr>
      </w:pPr>
      <w:r w:rsidRPr="0063571A">
        <w:rPr>
          <w:rFonts w:ascii="Times New Roman" w:eastAsia="Times New Roman" w:hAnsi="Times New Roman" w:cs="Times New Roman"/>
          <w:b/>
          <w:bCs/>
          <w:sz w:val="27"/>
          <w:szCs w:val="27"/>
        </w:rPr>
        <w:t>Nội Dung Chi Tiết Của Tab Giới Thiệu &amp; Định Hướng:</w:t>
      </w:r>
    </w:p>
    <w:p w:rsidR="0063571A" w:rsidRPr="0063571A" w:rsidRDefault="0063571A" w:rsidP="0063571A">
      <w:pPr>
        <w:spacing w:before="100" w:beforeAutospacing="1" w:after="100" w:afterAutospacing="1" w:line="240" w:lineRule="auto"/>
        <w:outlineLvl w:val="3"/>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1. Hero Banner — Tuyên bố Sứ mệnh Không gian &amp; Chủ quyền Phổ tần</w:t>
      </w:r>
    </w:p>
    <w:p w:rsidR="0063571A" w:rsidRPr="0063571A" w:rsidRDefault="0063571A" w:rsidP="006357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Tiêu đề:</w:t>
      </w:r>
      <w:r w:rsidRPr="0063571A">
        <w:rPr>
          <w:rFonts w:ascii="Times New Roman" w:eastAsia="Times New Roman" w:hAnsi="Times New Roman" w:cs="Times New Roman"/>
          <w:sz w:val="24"/>
          <w:szCs w:val="24"/>
        </w:rPr>
        <w:t xml:space="preserve"> </w:t>
      </w:r>
      <w:r w:rsidRPr="0063571A">
        <w:rPr>
          <w:rFonts w:ascii="Courier New" w:eastAsia="Times New Roman" w:hAnsi="Courier New" w:cs="Courier New"/>
          <w:sz w:val="20"/>
          <w:szCs w:val="20"/>
        </w:rPr>
        <w:t>LEO-COORD MISSION CONTROL SYSTEM</w:t>
      </w:r>
    </w:p>
    <w:p w:rsidR="0063571A" w:rsidRPr="0063571A" w:rsidRDefault="0063571A" w:rsidP="006357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Slogan &amp; Tầm nhìn:</w:t>
      </w:r>
      <w:r w:rsidRPr="0063571A">
        <w:rPr>
          <w:rFonts w:ascii="Times New Roman" w:eastAsia="Times New Roman" w:hAnsi="Times New Roman" w:cs="Times New Roman"/>
          <w:sz w:val="24"/>
          <w:szCs w:val="24"/>
        </w:rPr>
        <w:t xml:space="preserve"> Nền tảng giám sát không gian, đánh giá kỹ thuật tương thích điện từ (EMC), bảo vệ hạ tầng vệ tinh địa tĩnh quốc gia </w:t>
      </w:r>
      <w:r w:rsidRPr="0063571A">
        <w:rPr>
          <w:rFonts w:ascii="Times New Roman" w:eastAsia="Times New Roman" w:hAnsi="Times New Roman" w:cs="Times New Roman"/>
          <w:b/>
          <w:bCs/>
          <w:sz w:val="24"/>
          <w:szCs w:val="24"/>
        </w:rPr>
        <w:t>VINASAT</w:t>
      </w:r>
      <w:r w:rsidRPr="0063571A">
        <w:rPr>
          <w:rFonts w:ascii="Times New Roman" w:eastAsia="Times New Roman" w:hAnsi="Times New Roman" w:cs="Times New Roman"/>
          <w:sz w:val="24"/>
          <w:szCs w:val="24"/>
        </w:rPr>
        <w:t xml:space="preserve"> và phổ tần số vô tuyến trước làn sóng bùng nổ của các siêu chòm sao vệ tinh quỹ đạo thấp (Mega-Constellations).</w:t>
      </w:r>
    </w:p>
    <w:p w:rsidR="0063571A" w:rsidRPr="0063571A" w:rsidRDefault="0063571A" w:rsidP="006357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Thanh chỉ số chiến lược (KPIs):</w:t>
      </w:r>
      <w:r w:rsidRPr="0063571A">
        <w:rPr>
          <w:rFonts w:ascii="Times New Roman" w:eastAsia="Times New Roman" w:hAnsi="Times New Roman" w:cs="Times New Roman"/>
          <w:sz w:val="24"/>
          <w:szCs w:val="24"/>
        </w:rPr>
        <w:t xml:space="preserve"> </w:t>
      </w:r>
    </w:p>
    <w:p w:rsidR="0063571A" w:rsidRPr="0063571A" w:rsidRDefault="0063571A" w:rsidP="006357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Segoe UI Symbol" w:eastAsia="Times New Roman" w:hAnsi="Segoe UI Symbol" w:cs="Segoe UI Symbol"/>
          <w:sz w:val="24"/>
          <w:szCs w:val="24"/>
        </w:rPr>
        <w:t>🛡</w:t>
      </w:r>
      <w:r w:rsidRPr="0063571A">
        <w:rPr>
          <w:rFonts w:ascii="Times New Roman" w:eastAsia="Times New Roman" w:hAnsi="Times New Roman" w:cs="Times New Roman"/>
          <w:sz w:val="24"/>
          <w:szCs w:val="24"/>
        </w:rPr>
        <w:t xml:space="preserve">️ </w:t>
      </w:r>
      <w:r w:rsidRPr="0063571A">
        <w:rPr>
          <w:rFonts w:ascii="Times New Roman" w:eastAsia="Times New Roman" w:hAnsi="Times New Roman" w:cs="Times New Roman"/>
          <w:b/>
          <w:bCs/>
          <w:sz w:val="24"/>
          <w:szCs w:val="24"/>
        </w:rPr>
        <w:t>Bảo vệ Vinasat:</w:t>
      </w:r>
      <w:r w:rsidRPr="0063571A">
        <w:rPr>
          <w:rFonts w:ascii="Times New Roman" w:eastAsia="Times New Roman" w:hAnsi="Times New Roman" w:cs="Times New Roman"/>
          <w:sz w:val="24"/>
          <w:szCs w:val="24"/>
        </w:rPr>
        <w:t xml:space="preserve"> Giới hạn góc tránh cung GSO ±6</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\pm 6^\circ±6</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 xml:space="preserve"> &amp; ngưỡng can nhiễu EPFD theo ITU-R RR Art 22.</w:t>
      </w:r>
    </w:p>
    <w:p w:rsidR="0063571A" w:rsidRPr="0063571A" w:rsidRDefault="0063571A" w:rsidP="006357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Segoe UI Symbol" w:eastAsia="Times New Roman" w:hAnsi="Segoe UI Symbol" w:cs="Segoe UI Symbol"/>
          <w:sz w:val="24"/>
          <w:szCs w:val="24"/>
        </w:rPr>
        <w:t>🌐</w:t>
      </w:r>
      <w:r w:rsidRPr="0063571A">
        <w:rPr>
          <w:rFonts w:ascii="Times New Roman" w:eastAsia="Times New Roman" w:hAnsi="Times New Roman" w:cs="Times New Roman"/>
          <w:sz w:val="24"/>
          <w:szCs w:val="24"/>
        </w:rPr>
        <w:t xml:space="preserve"> </w:t>
      </w:r>
      <w:r w:rsidRPr="0063571A">
        <w:rPr>
          <w:rFonts w:ascii="Times New Roman" w:eastAsia="Times New Roman" w:hAnsi="Times New Roman" w:cs="Times New Roman"/>
          <w:b/>
          <w:bCs/>
          <w:sz w:val="24"/>
          <w:szCs w:val="24"/>
        </w:rPr>
        <w:t>Chủ quyền Phổ tần:</w:t>
      </w:r>
      <w:r w:rsidRPr="0063571A">
        <w:rPr>
          <w:rFonts w:ascii="Times New Roman" w:eastAsia="Times New Roman" w:hAnsi="Times New Roman" w:cs="Times New Roman"/>
          <w:sz w:val="24"/>
          <w:szCs w:val="24"/>
        </w:rPr>
        <w:t xml:space="preserve"> Kiểm soát băng tần Ku/Ka &amp; vệ tinh di động D2D 3GPP NTN.</w:t>
      </w:r>
    </w:p>
    <w:p w:rsidR="0063571A" w:rsidRPr="0063571A" w:rsidRDefault="0063571A" w:rsidP="006357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Segoe UI Symbol" w:eastAsia="Times New Roman" w:hAnsi="Segoe UI Symbol" w:cs="Segoe UI Symbol"/>
          <w:sz w:val="24"/>
          <w:szCs w:val="24"/>
        </w:rPr>
        <w:t>🚀</w:t>
      </w:r>
      <w:r w:rsidRPr="0063571A">
        <w:rPr>
          <w:rFonts w:ascii="Times New Roman" w:eastAsia="Times New Roman" w:hAnsi="Times New Roman" w:cs="Times New Roman"/>
          <w:sz w:val="24"/>
          <w:szCs w:val="24"/>
        </w:rPr>
        <w:t xml:space="preserve"> </w:t>
      </w:r>
      <w:r w:rsidRPr="0063571A">
        <w:rPr>
          <w:rFonts w:ascii="Times New Roman" w:eastAsia="Times New Roman" w:hAnsi="Times New Roman" w:cs="Times New Roman"/>
          <w:b/>
          <w:bCs/>
          <w:sz w:val="24"/>
          <w:szCs w:val="24"/>
        </w:rPr>
        <w:t>Quy tắc Milestone:</w:t>
      </w:r>
      <w:r w:rsidRPr="0063571A">
        <w:rPr>
          <w:rFonts w:ascii="Times New Roman" w:eastAsia="Times New Roman" w:hAnsi="Times New Roman" w:cs="Times New Roman"/>
          <w:sz w:val="24"/>
          <w:szCs w:val="24"/>
        </w:rPr>
        <w:t xml:space="preserve"> Tuân thủ lộ trình phóng Nghị quyết 35 (WRC-19).</w:t>
      </w:r>
    </w:p>
    <w:p w:rsidR="0063571A" w:rsidRPr="0063571A" w:rsidRDefault="0063571A" w:rsidP="006357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3571A">
        <w:rPr>
          <w:rFonts w:ascii="Segoe UI Symbol" w:eastAsia="Times New Roman" w:hAnsi="Segoe UI Symbol" w:cs="Segoe UI Symbol"/>
          <w:sz w:val="24"/>
          <w:szCs w:val="24"/>
        </w:rPr>
        <w:t>🇻🇳</w:t>
      </w:r>
      <w:r w:rsidRPr="0063571A">
        <w:rPr>
          <w:rFonts w:ascii="Times New Roman" w:eastAsia="Times New Roman" w:hAnsi="Times New Roman" w:cs="Times New Roman"/>
          <w:sz w:val="24"/>
          <w:szCs w:val="24"/>
        </w:rPr>
        <w:t xml:space="preserve"> </w:t>
      </w:r>
      <w:r w:rsidRPr="0063571A">
        <w:rPr>
          <w:rFonts w:ascii="Times New Roman" w:eastAsia="Times New Roman" w:hAnsi="Times New Roman" w:cs="Times New Roman"/>
          <w:b/>
          <w:bCs/>
          <w:sz w:val="24"/>
          <w:szCs w:val="24"/>
        </w:rPr>
        <w:t>100% Vùng phủ:</w:t>
      </w:r>
      <w:r w:rsidRPr="0063571A">
        <w:rPr>
          <w:rFonts w:ascii="Times New Roman" w:eastAsia="Times New Roman" w:hAnsi="Times New Roman" w:cs="Times New Roman"/>
          <w:sz w:val="24"/>
          <w:szCs w:val="24"/>
        </w:rPr>
        <w:t xml:space="preserve"> Đất liền, vùng trời, vùng biển đảo và ngư dân Tổ quốc.</w:t>
      </w:r>
    </w:p>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pict>
          <v:rect id="_x0000_i1025" style="width:396pt;height:.75pt" o:hralign="center" o:hrstd="t" o:hr="t" fillcolor="#a0a0a0" stroked="f"/>
        </w:pict>
      </w:r>
    </w:p>
    <w:p w:rsidR="0063571A" w:rsidRPr="0063571A" w:rsidRDefault="0063571A" w:rsidP="0063571A">
      <w:pPr>
        <w:spacing w:before="100" w:beforeAutospacing="1" w:after="100" w:afterAutospacing="1" w:line="240" w:lineRule="auto"/>
        <w:outlineLvl w:val="3"/>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2. Mục Đích &amp; Ý Nghĩa Chiến Lược Của Dự Án</w:t>
      </w:r>
    </w:p>
    <w:p w:rsidR="0063571A" w:rsidRPr="0063571A" w:rsidRDefault="0063571A" w:rsidP="0063571A">
      <w:p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Hệ thống giải quyết 4 bài toán cốt tử cho Việt Nam qua 4 thẻ kính mờ cao cấp:</w:t>
      </w:r>
    </w:p>
    <w:p w:rsidR="0063571A" w:rsidRPr="0063571A" w:rsidRDefault="0063571A" w:rsidP="0063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Khẳng Định Chủ Quyền Không Gian &amp; Phổ Tần Số Vô Tuyến:</w:t>
      </w:r>
      <w:r w:rsidRPr="0063571A">
        <w:rPr>
          <w:rFonts w:ascii="Times New Roman" w:eastAsia="Times New Roman" w:hAnsi="Times New Roman" w:cs="Times New Roman"/>
          <w:sz w:val="24"/>
          <w:szCs w:val="24"/>
        </w:rPr>
        <w:t xml:space="preserve"> </w:t>
      </w:r>
    </w:p>
    <w:p w:rsidR="0063571A" w:rsidRPr="0063571A" w:rsidRDefault="0063571A" w:rsidP="0063571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Cung cấp công cụ kỹ thuật </w:t>
      </w:r>
      <w:r w:rsidRPr="0063571A">
        <w:rPr>
          <w:rFonts w:ascii="Times New Roman" w:eastAsia="Times New Roman" w:hAnsi="Times New Roman" w:cs="Times New Roman"/>
          <w:b/>
          <w:bCs/>
          <w:sz w:val="24"/>
          <w:szCs w:val="24"/>
        </w:rPr>
        <w:t>độc lập, khách quan</w:t>
      </w:r>
      <w:r w:rsidRPr="0063571A">
        <w:rPr>
          <w:rFonts w:ascii="Times New Roman" w:eastAsia="Times New Roman" w:hAnsi="Times New Roman" w:cs="Times New Roman"/>
          <w:sz w:val="24"/>
          <w:szCs w:val="24"/>
        </w:rPr>
        <w:t xml:space="preserve"> để Cục Tần số Vô tuyến điện, Bộ KH&amp;CN, Bộ TT&amp;TT, Bộ Quốc phòng chủ động thẩm định cấp phép cho các chòm sao nước ngoài (Starlink, OneWeb, Kuiper...), không phụ thuộc vào dữ liệu tự công bố một chiều của các tập đoàn quốc tế.</w:t>
      </w:r>
    </w:p>
    <w:p w:rsidR="0063571A" w:rsidRPr="0063571A" w:rsidRDefault="0063571A" w:rsidP="0063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Bảo Vệ Tuyệt Đối Mạng Vệ Tinh Địa Tĩnh VINASAT (GSO Protection):</w:t>
      </w:r>
      <w:r w:rsidRPr="0063571A">
        <w:rPr>
          <w:rFonts w:ascii="Times New Roman" w:eastAsia="Times New Roman" w:hAnsi="Times New Roman" w:cs="Times New Roman"/>
          <w:sz w:val="24"/>
          <w:szCs w:val="24"/>
        </w:rPr>
        <w:t xml:space="preserve"> </w:t>
      </w:r>
    </w:p>
    <w:p w:rsidR="0063571A" w:rsidRPr="0063571A" w:rsidRDefault="0063571A" w:rsidP="0063571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VINASAT-1 (132</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E132^\circ\text{E}132</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E) và VINASAT-2 (131.8</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E131.8^\circ\text{E}131.8</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E) là hạ tầng an ninh quốc gia. Hệ thống tính toán ranh giới hình học bảo vệ cung GSO ±6</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\pm 6^\circ±6</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 xml:space="preserve"> và phát hiện hiện tượng chập búp sóng (</w:t>
      </w:r>
      <w:r w:rsidRPr="0063571A">
        <w:rPr>
          <w:rFonts w:ascii="Times New Roman" w:eastAsia="Times New Roman" w:hAnsi="Times New Roman" w:cs="Times New Roman"/>
          <w:i/>
          <w:iCs/>
          <w:sz w:val="24"/>
          <w:szCs w:val="24"/>
        </w:rPr>
        <w:t>In-line Interference</w:t>
      </w:r>
      <w:r w:rsidRPr="0063571A">
        <w:rPr>
          <w:rFonts w:ascii="Times New Roman" w:eastAsia="Times New Roman" w:hAnsi="Times New Roman" w:cs="Times New Roman"/>
          <w:sz w:val="24"/>
          <w:szCs w:val="24"/>
        </w:rPr>
        <w:t>), bắt buộc chòm sao LEO phải tắt sóng (</w:t>
      </w:r>
      <w:r w:rsidRPr="0063571A">
        <w:rPr>
          <w:rFonts w:ascii="Times New Roman" w:eastAsia="Times New Roman" w:hAnsi="Times New Roman" w:cs="Times New Roman"/>
          <w:i/>
          <w:iCs/>
          <w:sz w:val="24"/>
          <w:szCs w:val="24"/>
        </w:rPr>
        <w:t>Beam Blanking</w:t>
      </w:r>
      <w:r w:rsidRPr="0063571A">
        <w:rPr>
          <w:rFonts w:ascii="Times New Roman" w:eastAsia="Times New Roman" w:hAnsi="Times New Roman" w:cs="Times New Roman"/>
          <w:sz w:val="24"/>
          <w:szCs w:val="24"/>
        </w:rPr>
        <w:t>).</w:t>
      </w:r>
    </w:p>
    <w:p w:rsidR="0063571A" w:rsidRPr="0063571A" w:rsidRDefault="0063571A" w:rsidP="0063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Mở Đường Cho Công Nghệ Vệ Tinh Kết Nối Trực Tiếp Di Động (Direct-to-Device / D2D - 3GPP NTN Rel-17/18):</w:t>
      </w:r>
      <w:r w:rsidRPr="0063571A">
        <w:rPr>
          <w:rFonts w:ascii="Times New Roman" w:eastAsia="Times New Roman" w:hAnsi="Times New Roman" w:cs="Times New Roman"/>
          <w:sz w:val="24"/>
          <w:szCs w:val="24"/>
        </w:rPr>
        <w:t xml:space="preserve"> </w:t>
      </w:r>
    </w:p>
    <w:p w:rsidR="0063571A" w:rsidRPr="0063571A" w:rsidRDefault="0063571A" w:rsidP="0063571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Cho phép smartphone 4G/5G thông thường kết nối trực tiếp với vệ tinh LEO; tính toán chia sẻ tần số để không gây can nhiễu mạng di động mặt đất hiện hữu, đồng thời phủ sóng internet và cứu nạn cứu hộ cho 100% tàu cá ngư dân đánh bắt xa bờ.</w:t>
      </w:r>
    </w:p>
    <w:p w:rsidR="0063571A" w:rsidRPr="0063571A" w:rsidRDefault="0063571A" w:rsidP="0063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Tuân Thủ &amp; Vận Dụng Thể Lệ Vô Tuyến Quốc Tế (ITU Radio Regulations):</w:t>
      </w:r>
      <w:r w:rsidRPr="0063571A">
        <w:rPr>
          <w:rFonts w:ascii="Times New Roman" w:eastAsia="Times New Roman" w:hAnsi="Times New Roman" w:cs="Times New Roman"/>
          <w:sz w:val="24"/>
          <w:szCs w:val="24"/>
        </w:rPr>
        <w:t xml:space="preserve"> </w:t>
      </w:r>
    </w:p>
    <w:p w:rsidR="0063571A" w:rsidRPr="0063571A" w:rsidRDefault="0063571A" w:rsidP="0063571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Tự động hóa đánh giá tuân thủ các quy định quốc tế khắt khe: Giới hạn PFD mặt đất (Điều 21), Giới hạn EPFD bảo vệ GSO (Điều 22) và tiến độ phóng vệ tinh (Nghị quyết 35 - WRC-19), tạo vũ khí pháp lý và kỹ thuật vững chắc khi đàm phán quốc tế.</w:t>
      </w:r>
    </w:p>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lastRenderedPageBreak/>
        <w:pict>
          <v:rect id="_x0000_i1026" style="width:396pt;height:.75pt" o:hralign="center" o:hrstd="t" o:hr="t" fillcolor="#a0a0a0" stroked="f"/>
        </w:pict>
      </w:r>
    </w:p>
    <w:p w:rsidR="0063571A" w:rsidRPr="0063571A" w:rsidRDefault="0063571A" w:rsidP="0063571A">
      <w:pPr>
        <w:spacing w:before="100" w:beforeAutospacing="1" w:after="100" w:afterAutospacing="1" w:line="240" w:lineRule="auto"/>
        <w:outlineLvl w:val="3"/>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3. Phương Hướng Phát Triển Tiếp Theo Khi Có Số Liệu Chòm Sao Thật</w:t>
      </w:r>
    </w:p>
    <w:p w:rsidR="0063571A" w:rsidRPr="0063571A" w:rsidRDefault="0063571A" w:rsidP="0063571A">
      <w:p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Hệ thống vạch ra lộ trình nâng cấp 5 giai đoạn từ mô hình giải tích sang </w:t>
      </w:r>
      <w:r w:rsidRPr="0063571A">
        <w:rPr>
          <w:rFonts w:ascii="Times New Roman" w:eastAsia="Times New Roman" w:hAnsi="Times New Roman" w:cs="Times New Roman"/>
          <w:b/>
          <w:bCs/>
          <w:sz w:val="24"/>
          <w:szCs w:val="24"/>
        </w:rPr>
        <w:t>Hệ thống Giám sát Không gian &amp; Phổ tần Số Thời gian thực</w:t>
      </w:r>
      <w:r w:rsidRPr="0063571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36"/>
        <w:gridCol w:w="1400"/>
        <w:gridCol w:w="5785"/>
      </w:tblGrid>
      <w:tr w:rsidR="0063571A" w:rsidRPr="0063571A" w:rsidTr="0063571A">
        <w:trPr>
          <w:tblHeade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STT</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Trọng tâm công nghệ</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Hiện tại</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Khi có số liệu chòm sao thật</w:t>
            </w:r>
          </w:p>
        </w:tc>
      </w:tr>
      <w:tr w:rsidR="0063571A" w:rsidRPr="0063571A" w:rsidTr="0063571A">
        <w:trP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01</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Dữ liệu TLE &amp; Ephemeris thời gian thực</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Mô hình giải tích Keplerian giả định</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Kết nối API tự động kéo dữ liệu </w:t>
            </w:r>
            <w:r w:rsidRPr="0063571A">
              <w:rPr>
                <w:rFonts w:ascii="Times New Roman" w:eastAsia="Times New Roman" w:hAnsi="Times New Roman" w:cs="Times New Roman"/>
                <w:b/>
                <w:bCs/>
                <w:sz w:val="24"/>
                <w:szCs w:val="24"/>
              </w:rPr>
              <w:t>TLE &amp; OMM (CCSDS)</w:t>
            </w:r>
            <w:r w:rsidRPr="0063571A">
              <w:rPr>
                <w:rFonts w:ascii="Times New Roman" w:eastAsia="Times New Roman" w:hAnsi="Times New Roman" w:cs="Times New Roman"/>
                <w:sz w:val="24"/>
                <w:szCs w:val="24"/>
              </w:rPr>
              <w:t xml:space="preserve"> từ </w:t>
            </w:r>
            <w:r w:rsidRPr="0063571A">
              <w:rPr>
                <w:rFonts w:ascii="Times New Roman" w:eastAsia="Times New Roman" w:hAnsi="Times New Roman" w:cs="Times New Roman"/>
                <w:b/>
                <w:bCs/>
                <w:sz w:val="24"/>
                <w:szCs w:val="24"/>
              </w:rPr>
              <w:t>Space-Track.org / CelesTrak</w:t>
            </w:r>
            <w:r w:rsidRPr="0063571A">
              <w:rPr>
                <w:rFonts w:ascii="Times New Roman" w:eastAsia="Times New Roman" w:hAnsi="Times New Roman" w:cs="Times New Roman"/>
                <w:sz w:val="24"/>
                <w:szCs w:val="24"/>
              </w:rPr>
              <w:t xml:space="preserve">; tích hợp bộ giải tích quỹ đạo chính xác cao </w:t>
            </w:r>
            <w:r w:rsidRPr="0063571A">
              <w:rPr>
                <w:rFonts w:ascii="Times New Roman" w:eastAsia="Times New Roman" w:hAnsi="Times New Roman" w:cs="Times New Roman"/>
                <w:b/>
                <w:bCs/>
                <w:sz w:val="24"/>
                <w:szCs w:val="24"/>
              </w:rPr>
              <w:t>SGP4/SDP4</w:t>
            </w:r>
            <w:r w:rsidRPr="0063571A">
              <w:rPr>
                <w:rFonts w:ascii="Times New Roman" w:eastAsia="Times New Roman" w:hAnsi="Times New Roman" w:cs="Times New Roman"/>
                <w:sz w:val="24"/>
                <w:szCs w:val="24"/>
              </w:rPr>
              <w:t xml:space="preserve"> bổ chính trường trọng lực J2-J4, lực cản khí quyển (NRLMSISE-00) và bức xạ mặt trời (độ chính xác &lt; 100m).</w:t>
            </w:r>
          </w:p>
        </w:tc>
      </w:tr>
      <w:tr w:rsidR="0063571A" w:rsidRPr="0063571A" w:rsidTr="0063571A">
        <w:trP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02</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Động cơ mô phỏng can nhiễu động ITU-R</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Hình học Slant Range &amp; Off-axis tức thời</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Chạy mô phỏng chuỗi thời gian </w:t>
            </w:r>
            <w:r w:rsidRPr="0063571A">
              <w:rPr>
                <w:rFonts w:ascii="Times New Roman" w:eastAsia="Times New Roman" w:hAnsi="Times New Roman" w:cs="Times New Roman"/>
                <w:b/>
                <w:bCs/>
                <w:sz w:val="24"/>
                <w:szCs w:val="24"/>
              </w:rPr>
              <w:t>Monte-Carlo</w:t>
            </w:r>
            <w:r w:rsidRPr="0063571A">
              <w:rPr>
                <w:rFonts w:ascii="Times New Roman" w:eastAsia="Times New Roman" w:hAnsi="Times New Roman" w:cs="Times New Roman"/>
                <w:sz w:val="24"/>
                <w:szCs w:val="24"/>
              </w:rPr>
              <w:t xml:space="preserve"> bước nhảy 0.1s; nhúng sơ đồ búp sóng thực tế </w:t>
            </w:r>
            <w:r w:rsidRPr="0063571A">
              <w:rPr>
                <w:rFonts w:ascii="Times New Roman" w:eastAsia="Times New Roman" w:hAnsi="Times New Roman" w:cs="Times New Roman"/>
                <w:b/>
                <w:bCs/>
                <w:sz w:val="24"/>
                <w:szCs w:val="24"/>
              </w:rPr>
              <w:t>ITU-R S.1428 / S.672 / S.580</w:t>
            </w:r>
            <w:r w:rsidRPr="0063571A">
              <w:rPr>
                <w:rFonts w:ascii="Times New Roman" w:eastAsia="Times New Roman" w:hAnsi="Times New Roman" w:cs="Times New Roman"/>
                <w:sz w:val="24"/>
                <w:szCs w:val="24"/>
              </w:rPr>
              <w:t xml:space="preserve">; bù trừ suy hao mưa nhiệt đới gió mùa theo </w:t>
            </w:r>
            <w:r w:rsidRPr="0063571A">
              <w:rPr>
                <w:rFonts w:ascii="Times New Roman" w:eastAsia="Times New Roman" w:hAnsi="Times New Roman" w:cs="Times New Roman"/>
                <w:b/>
                <w:bCs/>
                <w:sz w:val="24"/>
                <w:szCs w:val="24"/>
              </w:rPr>
              <w:t>ITU-R P.618 / P.838</w:t>
            </w:r>
            <w:r w:rsidRPr="0063571A">
              <w:rPr>
                <w:rFonts w:ascii="Times New Roman" w:eastAsia="Times New Roman" w:hAnsi="Times New Roman" w:cs="Times New Roman"/>
                <w:sz w:val="24"/>
                <w:szCs w:val="24"/>
              </w:rPr>
              <w:t xml:space="preserve"> (R0.01≈90–120 mm/hR_{0.01} \approx 90\text{--}120\text{ mm/h}R0.01​≈90–120 mm/h); tính toán can nhiễu tổng hợp (</w:t>
            </w:r>
            <w:r w:rsidRPr="0063571A">
              <w:rPr>
                <w:rFonts w:ascii="Times New Roman" w:eastAsia="Times New Roman" w:hAnsi="Times New Roman" w:cs="Times New Roman"/>
                <w:i/>
                <w:iCs/>
                <w:sz w:val="24"/>
                <w:szCs w:val="24"/>
              </w:rPr>
              <w:t>Aggregate Interference</w:t>
            </w:r>
            <w:r w:rsidRPr="0063571A">
              <w:rPr>
                <w:rFonts w:ascii="Times New Roman" w:eastAsia="Times New Roman" w:hAnsi="Times New Roman" w:cs="Times New Roman"/>
                <w:sz w:val="24"/>
                <w:szCs w:val="24"/>
              </w:rPr>
              <w:t>).</w:t>
            </w:r>
          </w:p>
        </w:tc>
      </w:tr>
      <w:tr w:rsidR="0063571A" w:rsidRPr="0063571A" w:rsidTr="0063571A">
        <w:trP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03</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Số hóa Trạm Cổng (Gateways) &amp; Địa hình 3D</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Giả lập 1 trạm tại Hà Nội</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Định vị chính xác tọa độ mạng trạm Gateway thực tế tại Việt Nam (Quế Dương, Bình Dương, Đà Nẵng, Viettel, VNPT...); nhúng mô hình số độ cao </w:t>
            </w:r>
            <w:r w:rsidRPr="0063571A">
              <w:rPr>
                <w:rFonts w:ascii="Times New Roman" w:eastAsia="Times New Roman" w:hAnsi="Times New Roman" w:cs="Times New Roman"/>
                <w:b/>
                <w:bCs/>
                <w:sz w:val="24"/>
                <w:szCs w:val="24"/>
              </w:rPr>
              <w:t>3D DEM 30m</w:t>
            </w:r>
            <w:r w:rsidRPr="0063571A">
              <w:rPr>
                <w:rFonts w:ascii="Times New Roman" w:eastAsia="Times New Roman" w:hAnsi="Times New Roman" w:cs="Times New Roman"/>
                <w:sz w:val="24"/>
                <w:szCs w:val="24"/>
              </w:rPr>
              <w:t xml:space="preserve"> để tính toán góc chắn địa hình tự nhiên, góc ngẩng tối thiểu (≥25</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\ge 25^\circ≥25</w:t>
            </w:r>
            <w:r w:rsidRPr="0063571A">
              <w:rPr>
                <w:rFonts w:ascii="Cambria Math" w:eastAsia="Times New Roman" w:hAnsi="Cambria Math" w:cs="Cambria Math"/>
                <w:sz w:val="24"/>
                <w:szCs w:val="24"/>
              </w:rPr>
              <w:t>∘</w:t>
            </w:r>
            <w:r w:rsidRPr="0063571A">
              <w:rPr>
                <w:rFonts w:ascii="Times New Roman" w:eastAsia="Times New Roman" w:hAnsi="Times New Roman" w:cs="Times New Roman"/>
                <w:sz w:val="24"/>
                <w:szCs w:val="24"/>
              </w:rPr>
              <w:t>), bảo vệ các tuyến vi ba số mặt đất 18/23 GHz.</w:t>
            </w:r>
          </w:p>
        </w:tc>
      </w:tr>
      <w:tr w:rsidR="0063571A" w:rsidRPr="0063571A" w:rsidTr="0063571A">
        <w:trP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04</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AI Điều phối Phổ tần Nhận thức (Cognitive Radio)</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Tham số cố định</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Ứng dụng </w:t>
            </w:r>
            <w:r w:rsidRPr="0063571A">
              <w:rPr>
                <w:rFonts w:ascii="Times New Roman" w:eastAsia="Times New Roman" w:hAnsi="Times New Roman" w:cs="Times New Roman"/>
                <w:b/>
                <w:bCs/>
                <w:sz w:val="24"/>
                <w:szCs w:val="24"/>
              </w:rPr>
              <w:t>Deep Learning</w:t>
            </w:r>
            <w:r w:rsidRPr="0063571A">
              <w:rPr>
                <w:rFonts w:ascii="Times New Roman" w:eastAsia="Times New Roman" w:hAnsi="Times New Roman" w:cs="Times New Roman"/>
                <w:sz w:val="24"/>
                <w:szCs w:val="24"/>
              </w:rPr>
              <w:t xml:space="preserve"> dự báo trước các "Cửa sổ Can nhiễu" (</w:t>
            </w:r>
            <w:r w:rsidRPr="0063571A">
              <w:rPr>
                <w:rFonts w:ascii="Times New Roman" w:eastAsia="Times New Roman" w:hAnsi="Times New Roman" w:cs="Times New Roman"/>
                <w:i/>
                <w:iCs/>
                <w:sz w:val="24"/>
                <w:szCs w:val="24"/>
              </w:rPr>
              <w:t>Interference Windows</w:t>
            </w:r>
            <w:r w:rsidRPr="0063571A">
              <w:rPr>
                <w:rFonts w:ascii="Times New Roman" w:eastAsia="Times New Roman" w:hAnsi="Times New Roman" w:cs="Times New Roman"/>
                <w:sz w:val="24"/>
                <w:szCs w:val="24"/>
              </w:rPr>
              <w:t>) trước 24h-72h; tự động sinh kịch bản điều khiển búp sóng né (</w:t>
            </w:r>
            <w:r w:rsidRPr="0063571A">
              <w:rPr>
                <w:rFonts w:ascii="Times New Roman" w:eastAsia="Times New Roman" w:hAnsi="Times New Roman" w:cs="Times New Roman"/>
                <w:i/>
                <w:iCs/>
                <w:sz w:val="24"/>
                <w:szCs w:val="24"/>
              </w:rPr>
              <w:t>Autonomous Beam Blanking</w:t>
            </w:r>
            <w:r w:rsidRPr="0063571A">
              <w:rPr>
                <w:rFonts w:ascii="Times New Roman" w:eastAsia="Times New Roman" w:hAnsi="Times New Roman" w:cs="Times New Roman"/>
                <w:sz w:val="24"/>
                <w:szCs w:val="24"/>
              </w:rPr>
              <w:t>), chuyển trạm mặt đất (</w:t>
            </w:r>
            <w:r w:rsidRPr="0063571A">
              <w:rPr>
                <w:rFonts w:ascii="Times New Roman" w:eastAsia="Times New Roman" w:hAnsi="Times New Roman" w:cs="Times New Roman"/>
                <w:i/>
                <w:iCs/>
                <w:sz w:val="24"/>
                <w:szCs w:val="24"/>
              </w:rPr>
              <w:t>Gateway Handover</w:t>
            </w:r>
            <w:r w:rsidRPr="0063571A">
              <w:rPr>
                <w:rFonts w:ascii="Times New Roman" w:eastAsia="Times New Roman" w:hAnsi="Times New Roman" w:cs="Times New Roman"/>
                <w:sz w:val="24"/>
                <w:szCs w:val="24"/>
              </w:rPr>
              <w:t>) và phân bổ tần số động.</w:t>
            </w:r>
          </w:p>
        </w:tc>
      </w:tr>
      <w:tr w:rsidR="0063571A" w:rsidRPr="0063571A" w:rsidTr="0063571A">
        <w:trPr>
          <w:tblCellSpacing w:w="15" w:type="dxa"/>
        </w:trPr>
        <w:tc>
          <w:tcPr>
            <w:tcW w:w="0" w:type="auto"/>
            <w:vAlign w:val="center"/>
            <w:hideMark/>
          </w:tcPr>
          <w:p w:rsidR="0063571A" w:rsidRPr="0063571A" w:rsidRDefault="0063571A" w:rsidP="0063571A">
            <w:pPr>
              <w:spacing w:after="0" w:line="240" w:lineRule="auto"/>
              <w:jc w:val="center"/>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05</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Trợ lý Số Đăng ký Tần số Quốc tế ITU-BR</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Kiểm tra thủ công</w:t>
            </w:r>
          </w:p>
        </w:tc>
        <w:tc>
          <w:tcPr>
            <w:tcW w:w="0" w:type="auto"/>
            <w:vAlign w:val="center"/>
            <w:hideMark/>
          </w:tcPr>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t xml:space="preserve">Tự động xuất biểu mẫu dữ liệu kỹ thuật theo đúng cấu trúc </w:t>
            </w:r>
            <w:r w:rsidRPr="0063571A">
              <w:rPr>
                <w:rFonts w:ascii="Times New Roman" w:eastAsia="Times New Roman" w:hAnsi="Times New Roman" w:cs="Times New Roman"/>
                <w:b/>
                <w:bCs/>
                <w:sz w:val="24"/>
                <w:szCs w:val="24"/>
              </w:rPr>
              <w:t>Phụ lục 4 Thể lệ Vô tuyến điện (ITU Appendix 4)</w:t>
            </w:r>
            <w:r w:rsidRPr="0063571A">
              <w:rPr>
                <w:rFonts w:ascii="Times New Roman" w:eastAsia="Times New Roman" w:hAnsi="Times New Roman" w:cs="Times New Roman"/>
                <w:sz w:val="24"/>
                <w:szCs w:val="24"/>
              </w:rPr>
              <w:t xml:space="preserve">; đối soát tự động với cơ sở dữ liệu </w:t>
            </w:r>
            <w:r w:rsidRPr="0063571A">
              <w:rPr>
                <w:rFonts w:ascii="Times New Roman" w:eastAsia="Times New Roman" w:hAnsi="Times New Roman" w:cs="Times New Roman"/>
                <w:b/>
                <w:bCs/>
                <w:sz w:val="24"/>
                <w:szCs w:val="24"/>
              </w:rPr>
              <w:t>SNS / BRIFIC</w:t>
            </w:r>
            <w:r w:rsidRPr="0063571A">
              <w:rPr>
                <w:rFonts w:ascii="Times New Roman" w:eastAsia="Times New Roman" w:hAnsi="Times New Roman" w:cs="Times New Roman"/>
                <w:sz w:val="24"/>
                <w:szCs w:val="24"/>
              </w:rPr>
              <w:t xml:space="preserve"> của ITU để phát hiện sớm các nguy cơ tranh chấp tần số với các nước lân cận.</w:t>
            </w:r>
          </w:p>
        </w:tc>
      </w:tr>
    </w:tbl>
    <w:p w:rsidR="0063571A" w:rsidRPr="0063571A" w:rsidRDefault="0063571A" w:rsidP="0063571A">
      <w:pPr>
        <w:spacing w:after="0"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sz w:val="24"/>
          <w:szCs w:val="24"/>
        </w:rPr>
        <w:pict>
          <v:rect id="_x0000_i1027" style="width:468pt;height:.75pt" o:hralign="center" o:hrstd="t" o:hr="t" fillcolor="#a0a0a0" stroked="f"/>
        </w:pict>
      </w:r>
    </w:p>
    <w:p w:rsidR="0063571A" w:rsidRPr="0063571A" w:rsidRDefault="0063571A" w:rsidP="0063571A">
      <w:pPr>
        <w:spacing w:before="100" w:beforeAutospacing="1" w:after="100" w:afterAutospacing="1" w:line="240" w:lineRule="auto"/>
        <w:outlineLvl w:val="3"/>
        <w:rPr>
          <w:rFonts w:ascii="Times New Roman" w:eastAsia="Times New Roman" w:hAnsi="Times New Roman" w:cs="Times New Roman"/>
          <w:b/>
          <w:bCs/>
          <w:sz w:val="24"/>
          <w:szCs w:val="24"/>
        </w:rPr>
      </w:pPr>
      <w:r w:rsidRPr="0063571A">
        <w:rPr>
          <w:rFonts w:ascii="Times New Roman" w:eastAsia="Times New Roman" w:hAnsi="Times New Roman" w:cs="Times New Roman"/>
          <w:b/>
          <w:bCs/>
          <w:sz w:val="24"/>
          <w:szCs w:val="24"/>
        </w:rPr>
        <w:t>4. Kiến Trúc Kỹ Thuật 4 Tầng &amp; Nút Điều Hướng Nhanh</w:t>
      </w:r>
    </w:p>
    <w:p w:rsidR="0063571A" w:rsidRPr="0063571A" w:rsidRDefault="0063571A" w:rsidP="0063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Lớp 1:</w:t>
      </w:r>
      <w:r w:rsidRPr="0063571A">
        <w:rPr>
          <w:rFonts w:ascii="Times New Roman" w:eastAsia="Times New Roman" w:hAnsi="Times New Roman" w:cs="Times New Roman"/>
          <w:sz w:val="24"/>
          <w:szCs w:val="24"/>
        </w:rPr>
        <w:t xml:space="preserve"> Giao diện 3D WebGL Digital Twin (Three.js r128, Apple Glassmorphism, cử chỉ cảm ứng xoay/zoom đa điểm trên di động).</w:t>
      </w:r>
    </w:p>
    <w:p w:rsidR="0063571A" w:rsidRPr="0063571A" w:rsidRDefault="0063571A" w:rsidP="0063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Lớp 2:</w:t>
      </w:r>
      <w:r w:rsidRPr="0063571A">
        <w:rPr>
          <w:rFonts w:ascii="Times New Roman" w:eastAsia="Times New Roman" w:hAnsi="Times New Roman" w:cs="Times New Roman"/>
          <w:sz w:val="24"/>
          <w:szCs w:val="24"/>
        </w:rPr>
        <w:t xml:space="preserve"> Backend FastAPI hiệu năng cao, xử lý đa luồng bất đồng bộ (Asynchronous workers) và trích xuất tài liệu Office đa định dạng.</w:t>
      </w:r>
    </w:p>
    <w:p w:rsidR="0063571A" w:rsidRPr="0063571A" w:rsidRDefault="0063571A" w:rsidP="0063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lastRenderedPageBreak/>
        <w:t>Lớp 3:</w:t>
      </w:r>
      <w:r w:rsidRPr="0063571A">
        <w:rPr>
          <w:rFonts w:ascii="Times New Roman" w:eastAsia="Times New Roman" w:hAnsi="Times New Roman" w:cs="Times New Roman"/>
          <w:sz w:val="24"/>
          <w:szCs w:val="24"/>
        </w:rPr>
        <w:t xml:space="preserve"> Động cơ toán học quỹ đạo và vật lý truyền sóng (Keplerian, SGP4/SDP4, WGS-84, Free-Space Path Loss).</w:t>
      </w:r>
    </w:p>
    <w:p w:rsidR="0063571A" w:rsidRPr="0063571A" w:rsidRDefault="0063571A" w:rsidP="0063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Lớp 4:</w:t>
      </w:r>
      <w:r w:rsidRPr="0063571A">
        <w:rPr>
          <w:rFonts w:ascii="Times New Roman" w:eastAsia="Times New Roman" w:hAnsi="Times New Roman" w:cs="Times New Roman"/>
          <w:sz w:val="24"/>
          <w:szCs w:val="24"/>
        </w:rPr>
        <w:t xml:space="preserve"> Khung pháp lý và quy chuẩn Thể lệ Vô tuyến ITU (RR Art 21, 22, Res 35, 3GPP NTN).</w:t>
      </w:r>
    </w:p>
    <w:p w:rsidR="0063571A" w:rsidRPr="0063571A" w:rsidRDefault="0063571A" w:rsidP="0063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571A">
        <w:rPr>
          <w:rFonts w:ascii="Times New Roman" w:eastAsia="Times New Roman" w:hAnsi="Times New Roman" w:cs="Times New Roman"/>
          <w:b/>
          <w:bCs/>
          <w:sz w:val="24"/>
          <w:szCs w:val="24"/>
        </w:rPr>
        <w:t>Nút điều hướng nhanh:</w:t>
      </w:r>
      <w:r w:rsidRPr="0063571A">
        <w:rPr>
          <w:rFonts w:ascii="Times New Roman" w:eastAsia="Times New Roman" w:hAnsi="Times New Roman" w:cs="Times New Roman"/>
          <w:sz w:val="24"/>
          <w:szCs w:val="24"/>
        </w:rPr>
        <w:t xml:space="preserve"> Cho phép người dùng chuyển thẳng sang </w:t>
      </w:r>
      <w:r w:rsidRPr="0063571A">
        <w:rPr>
          <w:rFonts w:ascii="Segoe UI Symbol" w:eastAsia="Times New Roman" w:hAnsi="Segoe UI Symbol" w:cs="Segoe UI Symbol"/>
          <w:sz w:val="20"/>
          <w:szCs w:val="20"/>
        </w:rPr>
        <w:t>🌐</w:t>
      </w:r>
      <w:r w:rsidRPr="0063571A">
        <w:rPr>
          <w:rFonts w:ascii="Courier New" w:eastAsia="Times New Roman" w:hAnsi="Courier New" w:cs="Courier New"/>
          <w:sz w:val="20"/>
          <w:szCs w:val="20"/>
        </w:rPr>
        <w:t xml:space="preserve"> Bản Đồ Số 3D &amp; Mô Phỏng</w:t>
      </w:r>
      <w:r w:rsidRPr="0063571A">
        <w:rPr>
          <w:rFonts w:ascii="Times New Roman" w:eastAsia="Times New Roman" w:hAnsi="Times New Roman" w:cs="Times New Roman"/>
          <w:sz w:val="24"/>
          <w:szCs w:val="24"/>
        </w:rPr>
        <w:t xml:space="preserve"> hoặc </w:t>
      </w:r>
      <w:r w:rsidRPr="0063571A">
        <w:rPr>
          <w:rFonts w:ascii="Segoe UI Symbol" w:eastAsia="Times New Roman" w:hAnsi="Segoe UI Symbol" w:cs="Segoe UI Symbol"/>
          <w:sz w:val="20"/>
          <w:szCs w:val="20"/>
        </w:rPr>
        <w:t>📑</w:t>
      </w:r>
      <w:r w:rsidRPr="0063571A">
        <w:rPr>
          <w:rFonts w:ascii="Courier New" w:eastAsia="Times New Roman" w:hAnsi="Courier New" w:cs="Courier New"/>
          <w:sz w:val="20"/>
          <w:szCs w:val="20"/>
        </w:rPr>
        <w:t xml:space="preserve"> Kho Tham Luận &amp; Góp Ý</w:t>
      </w:r>
      <w:r w:rsidRPr="0063571A">
        <w:rPr>
          <w:rFonts w:ascii="Times New Roman" w:eastAsia="Times New Roman" w:hAnsi="Times New Roman" w:cs="Times New Roman"/>
          <w:sz w:val="24"/>
          <w:szCs w:val="24"/>
        </w:rPr>
        <w:t xml:space="preserve"> chỉ bằng 1 chạm.</w:t>
      </w:r>
    </w:p>
    <w:p w:rsidR="00923809" w:rsidRDefault="00923809">
      <w:bookmarkStart w:id="0" w:name="_GoBack"/>
      <w:bookmarkEnd w:id="0"/>
    </w:p>
    <w:sectPr w:rsidR="00923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47718F"/>
    <w:multiLevelType w:val="multilevel"/>
    <w:tmpl w:val="90B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E24987"/>
    <w:multiLevelType w:val="multilevel"/>
    <w:tmpl w:val="0AC2E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4D21F5"/>
    <w:multiLevelType w:val="multilevel"/>
    <w:tmpl w:val="C9F07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D50"/>
    <w:rsid w:val="000C5D50"/>
    <w:rsid w:val="0063571A"/>
    <w:rsid w:val="00923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35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3571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571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3571A"/>
    <w:rPr>
      <w:rFonts w:ascii="Times New Roman" w:eastAsia="Times New Roman" w:hAnsi="Times New Roman" w:cs="Times New Roman"/>
      <w:b/>
      <w:bCs/>
      <w:sz w:val="24"/>
      <w:szCs w:val="24"/>
    </w:rPr>
  </w:style>
  <w:style w:type="character" w:styleId="Strong">
    <w:name w:val="Strong"/>
    <w:basedOn w:val="DefaultParagraphFont"/>
    <w:uiPriority w:val="22"/>
    <w:qFormat/>
    <w:rsid w:val="0063571A"/>
    <w:rPr>
      <w:b/>
      <w:bCs/>
    </w:rPr>
  </w:style>
  <w:style w:type="character" w:styleId="HTMLCode">
    <w:name w:val="HTML Code"/>
    <w:basedOn w:val="DefaultParagraphFont"/>
    <w:uiPriority w:val="99"/>
    <w:semiHidden/>
    <w:unhideWhenUsed/>
    <w:rsid w:val="0063571A"/>
    <w:rPr>
      <w:rFonts w:ascii="Courier New" w:eastAsia="Times New Roman" w:hAnsi="Courier New" w:cs="Courier New"/>
      <w:sz w:val="20"/>
      <w:szCs w:val="20"/>
    </w:rPr>
  </w:style>
  <w:style w:type="character" w:customStyle="1" w:styleId="katex-mathml">
    <w:name w:val="katex-mathml"/>
    <w:basedOn w:val="DefaultParagraphFont"/>
    <w:rsid w:val="0063571A"/>
  </w:style>
  <w:style w:type="character" w:customStyle="1" w:styleId="mord">
    <w:name w:val="mord"/>
    <w:basedOn w:val="DefaultParagraphFont"/>
    <w:rsid w:val="0063571A"/>
  </w:style>
  <w:style w:type="character" w:customStyle="1" w:styleId="mbin">
    <w:name w:val="mbin"/>
    <w:basedOn w:val="DefaultParagraphFont"/>
    <w:rsid w:val="0063571A"/>
  </w:style>
  <w:style w:type="character" w:styleId="Emphasis">
    <w:name w:val="Emphasis"/>
    <w:basedOn w:val="DefaultParagraphFont"/>
    <w:uiPriority w:val="20"/>
    <w:qFormat/>
    <w:rsid w:val="0063571A"/>
    <w:rPr>
      <w:i/>
      <w:iCs/>
    </w:rPr>
  </w:style>
  <w:style w:type="character" w:customStyle="1" w:styleId="vlist-s">
    <w:name w:val="vlist-s"/>
    <w:basedOn w:val="DefaultParagraphFont"/>
    <w:rsid w:val="0063571A"/>
  </w:style>
  <w:style w:type="character" w:customStyle="1" w:styleId="mrel">
    <w:name w:val="mrel"/>
    <w:basedOn w:val="DefaultParagraphFont"/>
    <w:rsid w:val="006357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35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3571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571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3571A"/>
    <w:rPr>
      <w:rFonts w:ascii="Times New Roman" w:eastAsia="Times New Roman" w:hAnsi="Times New Roman" w:cs="Times New Roman"/>
      <w:b/>
      <w:bCs/>
      <w:sz w:val="24"/>
      <w:szCs w:val="24"/>
    </w:rPr>
  </w:style>
  <w:style w:type="character" w:styleId="Strong">
    <w:name w:val="Strong"/>
    <w:basedOn w:val="DefaultParagraphFont"/>
    <w:uiPriority w:val="22"/>
    <w:qFormat/>
    <w:rsid w:val="0063571A"/>
    <w:rPr>
      <w:b/>
      <w:bCs/>
    </w:rPr>
  </w:style>
  <w:style w:type="character" w:styleId="HTMLCode">
    <w:name w:val="HTML Code"/>
    <w:basedOn w:val="DefaultParagraphFont"/>
    <w:uiPriority w:val="99"/>
    <w:semiHidden/>
    <w:unhideWhenUsed/>
    <w:rsid w:val="0063571A"/>
    <w:rPr>
      <w:rFonts w:ascii="Courier New" w:eastAsia="Times New Roman" w:hAnsi="Courier New" w:cs="Courier New"/>
      <w:sz w:val="20"/>
      <w:szCs w:val="20"/>
    </w:rPr>
  </w:style>
  <w:style w:type="character" w:customStyle="1" w:styleId="katex-mathml">
    <w:name w:val="katex-mathml"/>
    <w:basedOn w:val="DefaultParagraphFont"/>
    <w:rsid w:val="0063571A"/>
  </w:style>
  <w:style w:type="character" w:customStyle="1" w:styleId="mord">
    <w:name w:val="mord"/>
    <w:basedOn w:val="DefaultParagraphFont"/>
    <w:rsid w:val="0063571A"/>
  </w:style>
  <w:style w:type="character" w:customStyle="1" w:styleId="mbin">
    <w:name w:val="mbin"/>
    <w:basedOn w:val="DefaultParagraphFont"/>
    <w:rsid w:val="0063571A"/>
  </w:style>
  <w:style w:type="character" w:styleId="Emphasis">
    <w:name w:val="Emphasis"/>
    <w:basedOn w:val="DefaultParagraphFont"/>
    <w:uiPriority w:val="20"/>
    <w:qFormat/>
    <w:rsid w:val="0063571A"/>
    <w:rPr>
      <w:i/>
      <w:iCs/>
    </w:rPr>
  </w:style>
  <w:style w:type="character" w:customStyle="1" w:styleId="vlist-s">
    <w:name w:val="vlist-s"/>
    <w:basedOn w:val="DefaultParagraphFont"/>
    <w:rsid w:val="0063571A"/>
  </w:style>
  <w:style w:type="character" w:customStyle="1" w:styleId="mrel">
    <w:name w:val="mrel"/>
    <w:basedOn w:val="DefaultParagraphFont"/>
    <w:rsid w:val="00635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680174">
      <w:bodyDiv w:val="1"/>
      <w:marLeft w:val="0"/>
      <w:marRight w:val="0"/>
      <w:marTop w:val="0"/>
      <w:marBottom w:val="0"/>
      <w:divBdr>
        <w:top w:val="none" w:sz="0" w:space="0" w:color="auto"/>
        <w:left w:val="none" w:sz="0" w:space="0" w:color="auto"/>
        <w:bottom w:val="none" w:sz="0" w:space="0" w:color="auto"/>
        <w:right w:val="none" w:sz="0" w:space="0" w:color="auto"/>
      </w:divBdr>
      <w:divsChild>
        <w:div w:id="1443502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2026-10-20T03:01:00Z</dcterms:created>
  <dcterms:modified xsi:type="dcterms:W3CDTF">2026-10-20T03:01:00Z</dcterms:modified>
</cp:coreProperties>
</file>