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23" w:firstLine="0"/>
        <w:rPr/>
      </w:pPr>
      <w:r w:rsidDel="00000000" w:rsidR="00000000" w:rsidRPr="00000000">
        <w:rPr/>
        <w:drawing>
          <wp:inline distB="0" distT="0" distL="0" distR="0">
            <wp:extent cx="1414900" cy="4663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4900" cy="4663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240" w:before="240" w:line="240" w:lineRule="auto"/>
        <w:rPr/>
      </w:pPr>
      <w:r w:rsidDel="00000000" w:rsidR="00000000" w:rsidRPr="00000000">
        <w:rPr>
          <w:rtl w:val="0"/>
        </w:rPr>
      </w:r>
    </w:p>
    <w:p w:rsidR="00000000" w:rsidDel="00000000" w:rsidP="00000000" w:rsidRDefault="00000000" w:rsidRPr="00000000" w14:paraId="00000003">
      <w:pPr>
        <w:widowControl w:val="0"/>
        <w:spacing w:line="240" w:lineRule="auto"/>
        <w:ind w:left="23" w:firstLine="0"/>
        <w:jc w:val="center"/>
        <w:rPr>
          <w:b w:val="1"/>
          <w:sz w:val="32"/>
          <w:szCs w:val="32"/>
          <w:u w:val="single"/>
        </w:rPr>
      </w:pPr>
      <w:r w:rsidDel="00000000" w:rsidR="00000000" w:rsidRPr="00000000">
        <w:rPr>
          <w:b w:val="1"/>
          <w:sz w:val="32"/>
          <w:szCs w:val="32"/>
          <w:u w:val="single"/>
          <w:rtl w:val="0"/>
        </w:rPr>
        <w:t xml:space="preserve">Grievance Handling and Resolution Policy</w:t>
      </w:r>
    </w:p>
    <w:p w:rsidR="00000000" w:rsidDel="00000000" w:rsidP="00000000" w:rsidRDefault="00000000" w:rsidRPr="00000000" w14:paraId="00000004">
      <w:pPr>
        <w:widowControl w:val="0"/>
        <w:spacing w:after="240" w:before="240" w:line="240" w:lineRule="auto"/>
        <w:rPr>
          <w:b w:val="1"/>
        </w:rPr>
      </w:pPr>
      <w:r w:rsidDel="00000000" w:rsidR="00000000" w:rsidRPr="00000000">
        <w:rPr>
          <w:rtl w:val="0"/>
        </w:rPr>
      </w:r>
    </w:p>
    <w:p w:rsidR="00000000" w:rsidDel="00000000" w:rsidP="00000000" w:rsidRDefault="00000000" w:rsidRPr="00000000" w14:paraId="00000005">
      <w:pPr>
        <w:pStyle w:val="Heading2"/>
        <w:keepNext w:val="0"/>
        <w:keepLines w:val="0"/>
        <w:widowControl w:val="0"/>
        <w:spacing w:after="80" w:line="240" w:lineRule="auto"/>
        <w:ind w:left="23" w:firstLine="0"/>
        <w:rPr>
          <w:b w:val="1"/>
          <w:sz w:val="34"/>
          <w:szCs w:val="34"/>
        </w:rPr>
      </w:pPr>
      <w:bookmarkStart w:colFirst="0" w:colLast="0" w:name="_7rlgngp63nv6" w:id="0"/>
      <w:bookmarkEnd w:id="0"/>
      <w:r w:rsidDel="00000000" w:rsidR="00000000" w:rsidRPr="00000000">
        <w:rPr>
          <w:b w:val="1"/>
          <w:sz w:val="34"/>
          <w:szCs w:val="34"/>
          <w:rtl w:val="0"/>
        </w:rPr>
        <w:t xml:space="preserve">1. Purpose</w:t>
      </w:r>
    </w:p>
    <w:p w:rsidR="00000000" w:rsidDel="00000000" w:rsidP="00000000" w:rsidRDefault="00000000" w:rsidRPr="00000000" w14:paraId="00000006">
      <w:pPr>
        <w:widowControl w:val="0"/>
        <w:spacing w:after="240" w:before="240" w:line="240" w:lineRule="auto"/>
        <w:rPr/>
      </w:pPr>
      <w:r w:rsidDel="00000000" w:rsidR="00000000" w:rsidRPr="00000000">
        <w:rPr>
          <w:rtl w:val="0"/>
        </w:rPr>
        <w:t xml:space="preserve">At Antier Solutions, we believe that maintaining a transparent and respectful workplace is essential for organizational growth and employee satisfaction. This policy outlines a formal and structured process to address, resolve, and document employee grievances related to the workplace, ensuring fairness, accountability, and trust.</w:t>
      </w:r>
    </w:p>
    <w:p w:rsidR="00000000" w:rsidDel="00000000" w:rsidP="00000000" w:rsidRDefault="00000000" w:rsidRPr="00000000" w14:paraId="00000007">
      <w:pPr>
        <w:widowControl w:val="0"/>
        <w:spacing w:after="240" w:before="240" w:line="240" w:lineRule="auto"/>
        <w:rPr/>
      </w:pPr>
      <w:r w:rsidDel="00000000" w:rsidR="00000000" w:rsidRPr="00000000">
        <w:rPr>
          <w:rtl w:val="0"/>
        </w:rPr>
        <w:t xml:space="preserve">The aim is to ensure that all employees have a safe and confidential mechanism to voice their concerns, with assurance that these will be addressed seriously, fairly, and promptly.</w:t>
      </w:r>
    </w:p>
    <w:p w:rsidR="00000000" w:rsidDel="00000000" w:rsidP="00000000" w:rsidRDefault="00000000" w:rsidRPr="00000000" w14:paraId="00000008">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after="80" w:line="240" w:lineRule="auto"/>
        <w:ind w:left="23" w:firstLine="0"/>
        <w:rPr>
          <w:b w:val="1"/>
          <w:sz w:val="34"/>
          <w:szCs w:val="34"/>
        </w:rPr>
      </w:pPr>
      <w:bookmarkStart w:colFirst="0" w:colLast="0" w:name="_eqbpcowbgr90" w:id="1"/>
      <w:bookmarkEnd w:id="1"/>
      <w:r w:rsidDel="00000000" w:rsidR="00000000" w:rsidRPr="00000000">
        <w:rPr>
          <w:b w:val="1"/>
          <w:sz w:val="34"/>
          <w:szCs w:val="34"/>
          <w:rtl w:val="0"/>
        </w:rPr>
        <w:t xml:space="preserve">2. Scope</w:t>
      </w:r>
    </w:p>
    <w:p w:rsidR="00000000" w:rsidDel="00000000" w:rsidP="00000000" w:rsidRDefault="00000000" w:rsidRPr="00000000" w14:paraId="0000000A">
      <w:pPr>
        <w:widowControl w:val="0"/>
        <w:spacing w:after="240" w:before="240" w:line="240" w:lineRule="auto"/>
        <w:rPr/>
      </w:pPr>
      <w:r w:rsidDel="00000000" w:rsidR="00000000" w:rsidRPr="00000000">
        <w:rPr>
          <w:rtl w:val="0"/>
        </w:rPr>
        <w:t xml:space="preserve">This policy applies to all employees (full-time, part-time, probationary, and contractual) at all levels within the organization. It includes, but is not limited to, grievances concerning:</w:t>
      </w:r>
    </w:p>
    <w:p w:rsidR="00000000" w:rsidDel="00000000" w:rsidP="00000000" w:rsidRDefault="00000000" w:rsidRPr="00000000" w14:paraId="0000000B">
      <w:pPr>
        <w:widowControl w:val="0"/>
        <w:numPr>
          <w:ilvl w:val="0"/>
          <w:numId w:val="5"/>
        </w:numPr>
        <w:spacing w:after="0" w:afterAutospacing="0" w:before="240" w:line="240" w:lineRule="auto"/>
        <w:ind w:left="720" w:hanging="360"/>
      </w:pPr>
      <w:r w:rsidDel="00000000" w:rsidR="00000000" w:rsidRPr="00000000">
        <w:rPr>
          <w:rtl w:val="0"/>
        </w:rPr>
        <w:t xml:space="preserve">Interpersonal conflicts or team-related issues</w:t>
        <w:br w:type="textWrapping"/>
      </w:r>
    </w:p>
    <w:p w:rsidR="00000000" w:rsidDel="00000000" w:rsidP="00000000" w:rsidRDefault="00000000" w:rsidRPr="00000000" w14:paraId="0000000C">
      <w:pPr>
        <w:widowControl w:val="0"/>
        <w:numPr>
          <w:ilvl w:val="0"/>
          <w:numId w:val="5"/>
        </w:numPr>
        <w:spacing w:after="0" w:afterAutospacing="0" w:before="0" w:beforeAutospacing="0" w:line="240" w:lineRule="auto"/>
        <w:ind w:left="720" w:hanging="360"/>
      </w:pPr>
      <w:r w:rsidDel="00000000" w:rsidR="00000000" w:rsidRPr="00000000">
        <w:rPr>
          <w:rtl w:val="0"/>
        </w:rPr>
        <w:t xml:space="preserve">Managerial conduct or bias</w:t>
        <w:br w:type="textWrapping"/>
      </w:r>
    </w:p>
    <w:p w:rsidR="00000000" w:rsidDel="00000000" w:rsidP="00000000" w:rsidRDefault="00000000" w:rsidRPr="00000000" w14:paraId="0000000D">
      <w:pPr>
        <w:widowControl w:val="0"/>
        <w:numPr>
          <w:ilvl w:val="0"/>
          <w:numId w:val="5"/>
        </w:numPr>
        <w:spacing w:after="0" w:afterAutospacing="0" w:before="0" w:beforeAutospacing="0" w:line="240" w:lineRule="auto"/>
        <w:ind w:left="720" w:hanging="360"/>
      </w:pPr>
      <w:r w:rsidDel="00000000" w:rsidR="00000000" w:rsidRPr="00000000">
        <w:rPr>
          <w:rtl w:val="0"/>
        </w:rPr>
        <w:t xml:space="preserve">Workload and job responsibilities</w:t>
        <w:br w:type="textWrapping"/>
      </w:r>
    </w:p>
    <w:p w:rsidR="00000000" w:rsidDel="00000000" w:rsidP="00000000" w:rsidRDefault="00000000" w:rsidRPr="00000000" w14:paraId="0000000E">
      <w:pPr>
        <w:widowControl w:val="0"/>
        <w:numPr>
          <w:ilvl w:val="0"/>
          <w:numId w:val="5"/>
        </w:numPr>
        <w:spacing w:after="0" w:afterAutospacing="0" w:before="0" w:beforeAutospacing="0" w:line="240" w:lineRule="auto"/>
        <w:ind w:left="720" w:hanging="360"/>
      </w:pPr>
      <w:r w:rsidDel="00000000" w:rsidR="00000000" w:rsidRPr="00000000">
        <w:rPr>
          <w:rtl w:val="0"/>
        </w:rPr>
        <w:t xml:space="preserve">Disciplinary actions or unfair treatment</w:t>
        <w:br w:type="textWrapping"/>
      </w:r>
    </w:p>
    <w:p w:rsidR="00000000" w:rsidDel="00000000" w:rsidP="00000000" w:rsidRDefault="00000000" w:rsidRPr="00000000" w14:paraId="0000000F">
      <w:pPr>
        <w:widowControl w:val="0"/>
        <w:numPr>
          <w:ilvl w:val="0"/>
          <w:numId w:val="5"/>
        </w:numPr>
        <w:spacing w:after="0" w:afterAutospacing="0" w:before="0" w:beforeAutospacing="0" w:line="240" w:lineRule="auto"/>
        <w:ind w:left="720" w:hanging="360"/>
      </w:pPr>
      <w:r w:rsidDel="00000000" w:rsidR="00000000" w:rsidRPr="00000000">
        <w:rPr>
          <w:rtl w:val="0"/>
        </w:rPr>
        <w:t xml:space="preserve">Workplace harassment or discrimination</w:t>
        <w:br w:type="textWrapping"/>
      </w:r>
    </w:p>
    <w:p w:rsidR="00000000" w:rsidDel="00000000" w:rsidP="00000000" w:rsidRDefault="00000000" w:rsidRPr="00000000" w14:paraId="00000010">
      <w:pPr>
        <w:widowControl w:val="0"/>
        <w:numPr>
          <w:ilvl w:val="0"/>
          <w:numId w:val="5"/>
        </w:numPr>
        <w:spacing w:after="0" w:afterAutospacing="0" w:before="0" w:beforeAutospacing="0" w:line="240" w:lineRule="auto"/>
        <w:ind w:left="720" w:hanging="360"/>
      </w:pPr>
      <w:r w:rsidDel="00000000" w:rsidR="00000000" w:rsidRPr="00000000">
        <w:rPr>
          <w:rtl w:val="0"/>
        </w:rPr>
        <w:t xml:space="preserve">Policy violations or misinterpretations</w:t>
        <w:br w:type="textWrapping"/>
      </w:r>
    </w:p>
    <w:p w:rsidR="00000000" w:rsidDel="00000000" w:rsidP="00000000" w:rsidRDefault="00000000" w:rsidRPr="00000000" w14:paraId="00000011">
      <w:pPr>
        <w:widowControl w:val="0"/>
        <w:numPr>
          <w:ilvl w:val="0"/>
          <w:numId w:val="5"/>
        </w:numPr>
        <w:spacing w:after="240" w:before="0" w:beforeAutospacing="0" w:line="240" w:lineRule="auto"/>
        <w:ind w:left="720" w:hanging="360"/>
      </w:pPr>
      <w:r w:rsidDel="00000000" w:rsidR="00000000" w:rsidRPr="00000000">
        <w:rPr>
          <w:rtl w:val="0"/>
        </w:rPr>
        <w:t xml:space="preserve">Lack of support, appreciation, or recognition</w:t>
        <w:br w:type="textWrapping"/>
      </w:r>
    </w:p>
    <w:p w:rsidR="00000000" w:rsidDel="00000000" w:rsidP="00000000" w:rsidRDefault="00000000" w:rsidRPr="00000000" w14:paraId="00000012">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widowControl w:val="0"/>
        <w:spacing w:after="80" w:line="240" w:lineRule="auto"/>
        <w:ind w:left="23" w:firstLine="0"/>
        <w:rPr>
          <w:b w:val="1"/>
          <w:sz w:val="34"/>
          <w:szCs w:val="34"/>
        </w:rPr>
      </w:pPr>
      <w:bookmarkStart w:colFirst="0" w:colLast="0" w:name="_7h8zcjx2cmxd" w:id="2"/>
      <w:bookmarkEnd w:id="2"/>
      <w:r w:rsidDel="00000000" w:rsidR="00000000" w:rsidRPr="00000000">
        <w:rPr>
          <w:b w:val="1"/>
          <w:sz w:val="34"/>
          <w:szCs w:val="34"/>
          <w:rtl w:val="0"/>
        </w:rPr>
        <w:t xml:space="preserve">3. Key Principles</w:t>
      </w:r>
    </w:p>
    <w:p w:rsidR="00000000" w:rsidDel="00000000" w:rsidP="00000000" w:rsidRDefault="00000000" w:rsidRPr="00000000" w14:paraId="00000014">
      <w:pPr>
        <w:widowControl w:val="0"/>
        <w:spacing w:after="240" w:before="240" w:line="240" w:lineRule="auto"/>
        <w:rPr/>
      </w:pPr>
      <w:r w:rsidDel="00000000" w:rsidR="00000000" w:rsidRPr="00000000">
        <w:rPr>
          <w:rtl w:val="0"/>
        </w:rPr>
        <w:t xml:space="preserve">This policy is grounded in the following principles:</w:t>
      </w:r>
    </w:p>
    <w:p w:rsidR="00000000" w:rsidDel="00000000" w:rsidP="00000000" w:rsidRDefault="00000000" w:rsidRPr="00000000" w14:paraId="00000015">
      <w:pPr>
        <w:widowControl w:val="0"/>
        <w:numPr>
          <w:ilvl w:val="0"/>
          <w:numId w:val="2"/>
        </w:numPr>
        <w:spacing w:after="0" w:afterAutospacing="0" w:before="240" w:line="240" w:lineRule="auto"/>
        <w:ind w:left="720" w:hanging="360"/>
      </w:pPr>
      <w:r w:rsidDel="00000000" w:rsidR="00000000" w:rsidRPr="00000000">
        <w:rPr>
          <w:b w:val="1"/>
          <w:rtl w:val="0"/>
        </w:rPr>
        <w:t xml:space="preserve">Confidentiality</w:t>
      </w:r>
      <w:r w:rsidDel="00000000" w:rsidR="00000000" w:rsidRPr="00000000">
        <w:rPr>
          <w:rtl w:val="0"/>
        </w:rPr>
        <w:t xml:space="preserve">: Grievances will be handled with the utmost discretion and respect for privacy.</w:t>
        <w:br w:type="textWrapping"/>
      </w:r>
    </w:p>
    <w:p w:rsidR="00000000" w:rsidDel="00000000" w:rsidP="00000000" w:rsidRDefault="00000000" w:rsidRPr="00000000" w14:paraId="00000016">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Fairness</w:t>
      </w:r>
      <w:r w:rsidDel="00000000" w:rsidR="00000000" w:rsidRPr="00000000">
        <w:rPr>
          <w:rtl w:val="0"/>
        </w:rPr>
        <w:t xml:space="preserve">: All concerns will be examined without bias or prejudice.</w:t>
        <w:br w:type="textWrapping"/>
      </w:r>
    </w:p>
    <w:p w:rsidR="00000000" w:rsidDel="00000000" w:rsidP="00000000" w:rsidRDefault="00000000" w:rsidRPr="00000000" w14:paraId="00000017">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Non-Retaliation</w:t>
      </w:r>
      <w:r w:rsidDel="00000000" w:rsidR="00000000" w:rsidRPr="00000000">
        <w:rPr>
          <w:rtl w:val="0"/>
        </w:rPr>
        <w:t xml:space="preserve">: No employee will face retaliation or discrimination for raising a genuine concern in good faith.</w:t>
        <w:br w:type="textWrapping"/>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Transparency</w:t>
      </w:r>
      <w:r w:rsidDel="00000000" w:rsidR="00000000" w:rsidRPr="00000000">
        <w:rPr>
          <w:rtl w:val="0"/>
        </w:rPr>
        <w:t xml:space="preserve">: The process, decisions, and resolutions will be documented and shared clearly.</w:t>
        <w:br w:type="textWrapping"/>
      </w:r>
    </w:p>
    <w:p w:rsidR="00000000" w:rsidDel="00000000" w:rsidP="00000000" w:rsidRDefault="00000000" w:rsidRPr="00000000" w14:paraId="00000019">
      <w:pPr>
        <w:widowControl w:val="0"/>
        <w:numPr>
          <w:ilvl w:val="0"/>
          <w:numId w:val="2"/>
        </w:numPr>
        <w:spacing w:after="240" w:before="0" w:beforeAutospacing="0" w:line="240" w:lineRule="auto"/>
        <w:ind w:left="720" w:hanging="360"/>
      </w:pPr>
      <w:r w:rsidDel="00000000" w:rsidR="00000000" w:rsidRPr="00000000">
        <w:rPr>
          <w:b w:val="1"/>
          <w:rtl w:val="0"/>
        </w:rPr>
        <w:t xml:space="preserve">Timeliness</w:t>
      </w:r>
      <w:r w:rsidDel="00000000" w:rsidR="00000000" w:rsidRPr="00000000">
        <w:rPr>
          <w:rtl w:val="0"/>
        </w:rPr>
        <w:t xml:space="preserve">: Every grievance will be addressed within a reasonable and predefined timeframe.</w:t>
        <w:br w:type="textWrapping"/>
      </w:r>
    </w:p>
    <w:p w:rsidR="00000000" w:rsidDel="00000000" w:rsidP="00000000" w:rsidRDefault="00000000" w:rsidRPr="00000000" w14:paraId="0000001A">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80" w:line="240" w:lineRule="auto"/>
        <w:ind w:left="23" w:firstLine="0"/>
        <w:rPr>
          <w:b w:val="1"/>
          <w:sz w:val="34"/>
          <w:szCs w:val="34"/>
        </w:rPr>
      </w:pPr>
      <w:bookmarkStart w:colFirst="0" w:colLast="0" w:name="_w7s9qsfjq962" w:id="3"/>
      <w:bookmarkEnd w:id="3"/>
      <w:r w:rsidDel="00000000" w:rsidR="00000000" w:rsidRPr="00000000">
        <w:rPr>
          <w:b w:val="1"/>
          <w:sz w:val="34"/>
          <w:szCs w:val="34"/>
          <w:rtl w:val="0"/>
        </w:rPr>
        <w:t xml:space="preserve">4. Grievance Reporting &amp; Escalation Process</w:t>
      </w:r>
    </w:p>
    <w:p w:rsidR="00000000" w:rsidDel="00000000" w:rsidP="00000000" w:rsidRDefault="00000000" w:rsidRPr="00000000" w14:paraId="0000001C">
      <w:pPr>
        <w:widowControl w:val="0"/>
        <w:spacing w:after="240" w:before="240" w:line="240" w:lineRule="auto"/>
        <w:rPr/>
      </w:pPr>
      <w:r w:rsidDel="00000000" w:rsidR="00000000" w:rsidRPr="00000000">
        <w:rPr>
          <w:rtl w:val="0"/>
        </w:rPr>
        <w:t xml:space="preserve">All grievances must be raised </w:t>
      </w:r>
      <w:r w:rsidDel="00000000" w:rsidR="00000000" w:rsidRPr="00000000">
        <w:rPr>
          <w:b w:val="1"/>
          <w:rtl w:val="0"/>
        </w:rPr>
        <w:t xml:space="preserve">in writing via official company email</w:t>
      </w:r>
      <w:r w:rsidDel="00000000" w:rsidR="00000000" w:rsidRPr="00000000">
        <w:rPr>
          <w:rtl w:val="0"/>
        </w:rPr>
        <w:t xml:space="preserve"> to ensure traceability and accountability. The following step-by-step process must be followed:</w:t>
      </w:r>
    </w:p>
    <w:p w:rsidR="00000000" w:rsidDel="00000000" w:rsidP="00000000" w:rsidRDefault="00000000" w:rsidRPr="00000000" w14:paraId="0000001D">
      <w:pPr>
        <w:pStyle w:val="Heading3"/>
        <w:keepNext w:val="0"/>
        <w:keepLines w:val="0"/>
        <w:widowControl w:val="0"/>
        <w:spacing w:before="280" w:line="240" w:lineRule="auto"/>
        <w:ind w:left="23" w:firstLine="0"/>
        <w:rPr>
          <w:b w:val="1"/>
          <w:color w:val="000000"/>
          <w:sz w:val="26"/>
          <w:szCs w:val="26"/>
        </w:rPr>
      </w:pPr>
      <w:bookmarkStart w:colFirst="0" w:colLast="0" w:name="_cdwfg18vnj56" w:id="4"/>
      <w:bookmarkEnd w:id="4"/>
      <w:r w:rsidDel="00000000" w:rsidR="00000000" w:rsidRPr="00000000">
        <w:rPr>
          <w:b w:val="1"/>
          <w:color w:val="000000"/>
          <w:sz w:val="26"/>
          <w:szCs w:val="26"/>
          <w:rtl w:val="0"/>
        </w:rPr>
        <w:t xml:space="preserve">Step 1: Team Lead (TL) – First Level Contact</w:t>
      </w:r>
    </w:p>
    <w:p w:rsidR="00000000" w:rsidDel="00000000" w:rsidP="00000000" w:rsidRDefault="00000000" w:rsidRPr="00000000" w14:paraId="0000001E">
      <w:pPr>
        <w:widowControl w:val="0"/>
        <w:numPr>
          <w:ilvl w:val="0"/>
          <w:numId w:val="13"/>
        </w:numPr>
        <w:spacing w:after="0" w:afterAutospacing="0" w:before="240" w:line="240" w:lineRule="auto"/>
        <w:ind w:left="720" w:hanging="360"/>
      </w:pPr>
      <w:r w:rsidDel="00000000" w:rsidR="00000000" w:rsidRPr="00000000">
        <w:rPr>
          <w:rtl w:val="0"/>
        </w:rPr>
        <w:t xml:space="preserve">The employee should initiate the grievance by </w:t>
      </w:r>
      <w:r w:rsidDel="00000000" w:rsidR="00000000" w:rsidRPr="00000000">
        <w:rPr>
          <w:b w:val="1"/>
          <w:rtl w:val="0"/>
        </w:rPr>
        <w:t xml:space="preserve">emailing their Team Lead</w:t>
      </w:r>
      <w:r w:rsidDel="00000000" w:rsidR="00000000" w:rsidRPr="00000000">
        <w:rPr>
          <w:rtl w:val="0"/>
        </w:rPr>
        <w:t xml:space="preserve"> clearly explaining:</w:t>
        <w:br w:type="textWrapping"/>
      </w:r>
    </w:p>
    <w:p w:rsidR="00000000" w:rsidDel="00000000" w:rsidP="00000000" w:rsidRDefault="00000000" w:rsidRPr="00000000" w14:paraId="0000001F">
      <w:pPr>
        <w:widowControl w:val="0"/>
        <w:numPr>
          <w:ilvl w:val="1"/>
          <w:numId w:val="13"/>
        </w:numPr>
        <w:spacing w:after="0" w:afterAutospacing="0" w:before="0" w:beforeAutospacing="0" w:line="240" w:lineRule="auto"/>
        <w:ind w:left="1440" w:hanging="360"/>
      </w:pPr>
      <w:r w:rsidDel="00000000" w:rsidR="00000000" w:rsidRPr="00000000">
        <w:rPr>
          <w:rtl w:val="0"/>
        </w:rPr>
        <w:t xml:space="preserve">Nature of the issue</w:t>
        <w:br w:type="textWrapping"/>
      </w:r>
    </w:p>
    <w:p w:rsidR="00000000" w:rsidDel="00000000" w:rsidP="00000000" w:rsidRDefault="00000000" w:rsidRPr="00000000" w14:paraId="00000020">
      <w:pPr>
        <w:widowControl w:val="0"/>
        <w:numPr>
          <w:ilvl w:val="1"/>
          <w:numId w:val="13"/>
        </w:numPr>
        <w:spacing w:after="0" w:afterAutospacing="0" w:before="0" w:beforeAutospacing="0" w:line="240" w:lineRule="auto"/>
        <w:ind w:left="1440" w:hanging="360"/>
      </w:pPr>
      <w:r w:rsidDel="00000000" w:rsidR="00000000" w:rsidRPr="00000000">
        <w:rPr>
          <w:rtl w:val="0"/>
        </w:rPr>
        <w:t xml:space="preserve">Dates and events involved</w:t>
        <w:br w:type="textWrapping"/>
      </w:r>
    </w:p>
    <w:p w:rsidR="00000000" w:rsidDel="00000000" w:rsidP="00000000" w:rsidRDefault="00000000" w:rsidRPr="00000000" w14:paraId="00000021">
      <w:pPr>
        <w:widowControl w:val="0"/>
        <w:numPr>
          <w:ilvl w:val="1"/>
          <w:numId w:val="13"/>
        </w:numPr>
        <w:spacing w:after="0" w:afterAutospacing="0" w:before="0" w:beforeAutospacing="0" w:line="240" w:lineRule="auto"/>
        <w:ind w:left="1440" w:hanging="360"/>
      </w:pPr>
      <w:r w:rsidDel="00000000" w:rsidR="00000000" w:rsidRPr="00000000">
        <w:rPr>
          <w:rtl w:val="0"/>
        </w:rPr>
        <w:t xml:space="preserve">Individuals concerned</w:t>
        <w:br w:type="textWrapping"/>
      </w:r>
    </w:p>
    <w:p w:rsidR="00000000" w:rsidDel="00000000" w:rsidP="00000000" w:rsidRDefault="00000000" w:rsidRPr="00000000" w14:paraId="00000022">
      <w:pPr>
        <w:widowControl w:val="0"/>
        <w:numPr>
          <w:ilvl w:val="1"/>
          <w:numId w:val="13"/>
        </w:numPr>
        <w:spacing w:after="0" w:afterAutospacing="0" w:before="0" w:beforeAutospacing="0" w:line="240" w:lineRule="auto"/>
        <w:ind w:left="1440" w:hanging="360"/>
      </w:pPr>
      <w:r w:rsidDel="00000000" w:rsidR="00000000" w:rsidRPr="00000000">
        <w:rPr>
          <w:rtl w:val="0"/>
        </w:rPr>
        <w:t xml:space="preserve">Have any steps already been taken to resolve it</w:t>
        <w:br w:type="textWrapping"/>
      </w:r>
    </w:p>
    <w:p w:rsidR="00000000" w:rsidDel="00000000" w:rsidP="00000000" w:rsidRDefault="00000000" w:rsidRPr="00000000" w14:paraId="00000023">
      <w:pPr>
        <w:widowControl w:val="0"/>
        <w:numPr>
          <w:ilvl w:val="0"/>
          <w:numId w:val="13"/>
        </w:numPr>
        <w:spacing w:after="0" w:afterAutospacing="0" w:before="0" w:beforeAutospacing="0" w:line="240" w:lineRule="auto"/>
        <w:ind w:left="720" w:hanging="360"/>
      </w:pPr>
      <w:r w:rsidDel="00000000" w:rsidR="00000000" w:rsidRPr="00000000">
        <w:rPr>
          <w:rtl w:val="0"/>
        </w:rPr>
        <w:t xml:space="preserve">The TL must acknowledge the grievance within </w:t>
      </w:r>
      <w:r w:rsidDel="00000000" w:rsidR="00000000" w:rsidRPr="00000000">
        <w:rPr>
          <w:b w:val="1"/>
          <w:rtl w:val="0"/>
        </w:rPr>
        <w:t xml:space="preserve">1 working day</w:t>
      </w:r>
      <w:r w:rsidDel="00000000" w:rsidR="00000000" w:rsidRPr="00000000">
        <w:rPr>
          <w:rtl w:val="0"/>
        </w:rPr>
        <w:t xml:space="preserve"> and respond or schedule a discussion within </w:t>
      </w:r>
      <w:r w:rsidDel="00000000" w:rsidR="00000000" w:rsidRPr="00000000">
        <w:rPr>
          <w:b w:val="1"/>
          <w:rtl w:val="0"/>
        </w:rPr>
        <w:t xml:space="preserve">2–3 working days</w:t>
      </w:r>
      <w:r w:rsidDel="00000000" w:rsidR="00000000" w:rsidRPr="00000000">
        <w:rPr>
          <w:rtl w:val="0"/>
        </w:rPr>
        <w:t xml:space="preserve">.</w:t>
        <w:br w:type="textWrapping"/>
      </w:r>
    </w:p>
    <w:p w:rsidR="00000000" w:rsidDel="00000000" w:rsidP="00000000" w:rsidRDefault="00000000" w:rsidRPr="00000000" w14:paraId="00000024">
      <w:pPr>
        <w:widowControl w:val="0"/>
        <w:numPr>
          <w:ilvl w:val="0"/>
          <w:numId w:val="13"/>
        </w:numPr>
        <w:spacing w:after="240" w:before="0" w:beforeAutospacing="0" w:line="240" w:lineRule="auto"/>
        <w:ind w:left="720" w:hanging="360"/>
      </w:pPr>
      <w:r w:rsidDel="00000000" w:rsidR="00000000" w:rsidRPr="00000000">
        <w:rPr>
          <w:rtl w:val="0"/>
        </w:rPr>
        <w:t xml:space="preserve">If resolved, the TL must summarize the outcome and share it via email.</w:t>
        <w:br w:type="textWrapping"/>
      </w:r>
    </w:p>
    <w:p w:rsidR="00000000" w:rsidDel="00000000" w:rsidP="00000000" w:rsidRDefault="00000000" w:rsidRPr="00000000" w14:paraId="00000025">
      <w:pPr>
        <w:pStyle w:val="Heading3"/>
        <w:keepNext w:val="0"/>
        <w:keepLines w:val="0"/>
        <w:widowControl w:val="0"/>
        <w:spacing w:before="280" w:line="240" w:lineRule="auto"/>
        <w:ind w:left="23" w:firstLine="0"/>
        <w:rPr>
          <w:b w:val="1"/>
          <w:color w:val="000000"/>
          <w:sz w:val="26"/>
          <w:szCs w:val="26"/>
        </w:rPr>
      </w:pPr>
      <w:bookmarkStart w:colFirst="0" w:colLast="0" w:name="_p182lxa6mhhs" w:id="5"/>
      <w:bookmarkEnd w:id="5"/>
      <w:r w:rsidDel="00000000" w:rsidR="00000000" w:rsidRPr="00000000">
        <w:rPr>
          <w:b w:val="1"/>
          <w:color w:val="000000"/>
          <w:sz w:val="26"/>
          <w:szCs w:val="26"/>
          <w:rtl w:val="0"/>
        </w:rPr>
        <w:t xml:space="preserve">Step 2: Project Manager (PM) – Second Level</w:t>
      </w:r>
    </w:p>
    <w:p w:rsidR="00000000" w:rsidDel="00000000" w:rsidP="00000000" w:rsidRDefault="00000000" w:rsidRPr="00000000" w14:paraId="00000026">
      <w:pPr>
        <w:widowControl w:val="0"/>
        <w:numPr>
          <w:ilvl w:val="0"/>
          <w:numId w:val="4"/>
        </w:numPr>
        <w:spacing w:after="0" w:afterAutospacing="0" w:before="240" w:line="240" w:lineRule="auto"/>
        <w:ind w:left="720" w:hanging="360"/>
      </w:pPr>
      <w:r w:rsidDel="00000000" w:rsidR="00000000" w:rsidRPr="00000000">
        <w:rPr>
          <w:rtl w:val="0"/>
        </w:rPr>
        <w:t xml:space="preserve">If the TL fails to resolve the issue, the employee can </w:t>
      </w:r>
      <w:r w:rsidDel="00000000" w:rsidR="00000000" w:rsidRPr="00000000">
        <w:rPr>
          <w:b w:val="1"/>
          <w:rtl w:val="0"/>
        </w:rPr>
        <w:t xml:space="preserve">escalate to the PM</w:t>
      </w:r>
      <w:r w:rsidDel="00000000" w:rsidR="00000000" w:rsidRPr="00000000">
        <w:rPr>
          <w:rtl w:val="0"/>
        </w:rPr>
        <w:t xml:space="preserve"> with all prior communication attached, and keep the </w:t>
      </w:r>
      <w:r w:rsidDel="00000000" w:rsidR="00000000" w:rsidRPr="00000000">
        <w:rPr>
          <w:b w:val="1"/>
          <w:rtl w:val="0"/>
        </w:rPr>
        <w:t xml:space="preserve">TL in CC</w:t>
      </w:r>
      <w:r w:rsidDel="00000000" w:rsidR="00000000" w:rsidRPr="00000000">
        <w:rPr>
          <w:rtl w:val="0"/>
        </w:rPr>
        <w:t xml:space="preserve">.</w:t>
        <w:br w:type="textWrapping"/>
      </w:r>
    </w:p>
    <w:p w:rsidR="00000000" w:rsidDel="00000000" w:rsidP="00000000" w:rsidRDefault="00000000" w:rsidRPr="00000000" w14:paraId="00000027">
      <w:pPr>
        <w:widowControl w:val="0"/>
        <w:numPr>
          <w:ilvl w:val="0"/>
          <w:numId w:val="4"/>
        </w:numPr>
        <w:spacing w:after="240" w:before="0" w:beforeAutospacing="0" w:line="240" w:lineRule="auto"/>
        <w:ind w:left="720" w:hanging="360"/>
      </w:pPr>
      <w:r w:rsidDel="00000000" w:rsidR="00000000" w:rsidRPr="00000000">
        <w:rPr>
          <w:rtl w:val="0"/>
        </w:rPr>
        <w:t xml:space="preserve">The PM must investigate the matter and provide a written response or resolution within </w:t>
      </w:r>
      <w:r w:rsidDel="00000000" w:rsidR="00000000" w:rsidRPr="00000000">
        <w:rPr>
          <w:b w:val="1"/>
          <w:rtl w:val="0"/>
        </w:rPr>
        <w:t xml:space="preserve">3–5 working days</w:t>
      </w:r>
      <w:r w:rsidDel="00000000" w:rsidR="00000000" w:rsidRPr="00000000">
        <w:rPr>
          <w:rtl w:val="0"/>
        </w:rPr>
        <w:t xml:space="preserve">.</w:t>
        <w:br w:type="textWrapping"/>
      </w:r>
    </w:p>
    <w:p w:rsidR="00000000" w:rsidDel="00000000" w:rsidP="00000000" w:rsidRDefault="00000000" w:rsidRPr="00000000" w14:paraId="00000028">
      <w:pPr>
        <w:pStyle w:val="Heading3"/>
        <w:keepNext w:val="0"/>
        <w:keepLines w:val="0"/>
        <w:widowControl w:val="0"/>
        <w:spacing w:before="280" w:line="240" w:lineRule="auto"/>
        <w:ind w:left="23" w:firstLine="0"/>
        <w:rPr>
          <w:b w:val="1"/>
          <w:color w:val="000000"/>
          <w:sz w:val="26"/>
          <w:szCs w:val="26"/>
        </w:rPr>
      </w:pPr>
      <w:bookmarkStart w:colFirst="0" w:colLast="0" w:name="_m9mc6ycvy493" w:id="6"/>
      <w:bookmarkEnd w:id="6"/>
      <w:r w:rsidDel="00000000" w:rsidR="00000000" w:rsidRPr="00000000">
        <w:rPr>
          <w:b w:val="1"/>
          <w:color w:val="000000"/>
          <w:sz w:val="26"/>
          <w:szCs w:val="26"/>
          <w:rtl w:val="0"/>
        </w:rPr>
        <w:t xml:space="preserve">Step 3: Delivery Head – Third Level</w:t>
      </w:r>
    </w:p>
    <w:p w:rsidR="00000000" w:rsidDel="00000000" w:rsidP="00000000" w:rsidRDefault="00000000" w:rsidRPr="00000000" w14:paraId="00000029">
      <w:pPr>
        <w:widowControl w:val="0"/>
        <w:numPr>
          <w:ilvl w:val="0"/>
          <w:numId w:val="11"/>
        </w:numPr>
        <w:spacing w:after="0" w:afterAutospacing="0" w:before="240" w:line="240" w:lineRule="auto"/>
        <w:ind w:left="720" w:hanging="360"/>
      </w:pPr>
      <w:r w:rsidDel="00000000" w:rsidR="00000000" w:rsidRPr="00000000">
        <w:rPr>
          <w:rtl w:val="0"/>
        </w:rPr>
        <w:t xml:space="preserve">If the concern remains unresolved, escalate the issue to the </w:t>
      </w:r>
      <w:r w:rsidDel="00000000" w:rsidR="00000000" w:rsidRPr="00000000">
        <w:rPr>
          <w:b w:val="1"/>
          <w:rtl w:val="0"/>
        </w:rPr>
        <w:t xml:space="preserve">Delivery Head</w:t>
      </w:r>
      <w:r w:rsidDel="00000000" w:rsidR="00000000" w:rsidRPr="00000000">
        <w:rPr>
          <w:rtl w:val="0"/>
        </w:rPr>
        <w:t xml:space="preserve">, CC’ing both the </w:t>
      </w:r>
      <w:r w:rsidDel="00000000" w:rsidR="00000000" w:rsidRPr="00000000">
        <w:rPr>
          <w:b w:val="1"/>
          <w:rtl w:val="0"/>
        </w:rPr>
        <w:t xml:space="preserve">TL and PM</w:t>
      </w:r>
      <w:r w:rsidDel="00000000" w:rsidR="00000000" w:rsidRPr="00000000">
        <w:rPr>
          <w:rtl w:val="0"/>
        </w:rPr>
        <w:t xml:space="preserve">.</w:t>
        <w:br w:type="textWrapping"/>
      </w:r>
    </w:p>
    <w:p w:rsidR="00000000" w:rsidDel="00000000" w:rsidP="00000000" w:rsidRDefault="00000000" w:rsidRPr="00000000" w14:paraId="0000002A">
      <w:pPr>
        <w:widowControl w:val="0"/>
        <w:numPr>
          <w:ilvl w:val="0"/>
          <w:numId w:val="11"/>
        </w:numPr>
        <w:spacing w:after="0" w:afterAutospacing="0" w:before="0" w:beforeAutospacing="0" w:line="240" w:lineRule="auto"/>
        <w:ind w:left="720" w:hanging="360"/>
      </w:pPr>
      <w:r w:rsidDel="00000000" w:rsidR="00000000" w:rsidRPr="00000000">
        <w:rPr>
          <w:rtl w:val="0"/>
        </w:rPr>
        <w:t xml:space="preserve">The Delivery Head is responsible for:</w:t>
        <w:br w:type="textWrapping"/>
      </w:r>
    </w:p>
    <w:p w:rsidR="00000000" w:rsidDel="00000000" w:rsidP="00000000" w:rsidRDefault="00000000" w:rsidRPr="00000000" w14:paraId="0000002B">
      <w:pPr>
        <w:widowControl w:val="0"/>
        <w:numPr>
          <w:ilvl w:val="1"/>
          <w:numId w:val="11"/>
        </w:numPr>
        <w:spacing w:after="0" w:afterAutospacing="0" w:before="0" w:beforeAutospacing="0" w:line="240" w:lineRule="auto"/>
        <w:ind w:left="1440" w:hanging="360"/>
      </w:pPr>
      <w:r w:rsidDel="00000000" w:rsidR="00000000" w:rsidRPr="00000000">
        <w:rPr>
          <w:rtl w:val="0"/>
        </w:rPr>
        <w:t xml:space="preserve">Conducting an in-depth review</w:t>
        <w:br w:type="textWrapping"/>
      </w:r>
    </w:p>
    <w:p w:rsidR="00000000" w:rsidDel="00000000" w:rsidP="00000000" w:rsidRDefault="00000000" w:rsidRPr="00000000" w14:paraId="0000002C">
      <w:pPr>
        <w:widowControl w:val="0"/>
        <w:numPr>
          <w:ilvl w:val="1"/>
          <w:numId w:val="11"/>
        </w:numPr>
        <w:spacing w:after="0" w:afterAutospacing="0" w:before="0" w:beforeAutospacing="0" w:line="240" w:lineRule="auto"/>
        <w:ind w:left="1440" w:hanging="360"/>
      </w:pPr>
      <w:r w:rsidDel="00000000" w:rsidR="00000000" w:rsidRPr="00000000">
        <w:rPr>
          <w:rtl w:val="0"/>
        </w:rPr>
        <w:t xml:space="preserve">Consulting relevant parties</w:t>
        <w:br w:type="textWrapping"/>
      </w:r>
    </w:p>
    <w:p w:rsidR="00000000" w:rsidDel="00000000" w:rsidP="00000000" w:rsidRDefault="00000000" w:rsidRPr="00000000" w14:paraId="0000002D">
      <w:pPr>
        <w:widowControl w:val="0"/>
        <w:numPr>
          <w:ilvl w:val="1"/>
          <w:numId w:val="11"/>
        </w:numPr>
        <w:spacing w:after="240" w:before="0" w:beforeAutospacing="0" w:line="240" w:lineRule="auto"/>
        <w:ind w:left="1440" w:hanging="360"/>
      </w:pPr>
      <w:r w:rsidDel="00000000" w:rsidR="00000000" w:rsidRPr="00000000">
        <w:rPr>
          <w:rtl w:val="0"/>
        </w:rPr>
        <w:t xml:space="preserve">Providing a written decision within </w:t>
      </w:r>
      <w:r w:rsidDel="00000000" w:rsidR="00000000" w:rsidRPr="00000000">
        <w:rPr>
          <w:b w:val="1"/>
          <w:rtl w:val="0"/>
        </w:rPr>
        <w:t xml:space="preserve">3–5 working days</w:t>
        <w:br w:type="textWrapping"/>
      </w:r>
    </w:p>
    <w:p w:rsidR="00000000" w:rsidDel="00000000" w:rsidP="00000000" w:rsidRDefault="00000000" w:rsidRPr="00000000" w14:paraId="0000002E">
      <w:pPr>
        <w:pStyle w:val="Heading3"/>
        <w:keepNext w:val="0"/>
        <w:keepLines w:val="0"/>
        <w:widowControl w:val="0"/>
        <w:spacing w:before="280" w:line="240" w:lineRule="auto"/>
        <w:ind w:left="23" w:firstLine="0"/>
        <w:rPr>
          <w:b w:val="1"/>
          <w:color w:val="000000"/>
          <w:sz w:val="26"/>
          <w:szCs w:val="26"/>
        </w:rPr>
      </w:pPr>
      <w:bookmarkStart w:colFirst="0" w:colLast="0" w:name="_rkkxooku0xkq" w:id="7"/>
      <w:bookmarkEnd w:id="7"/>
      <w:r w:rsidDel="00000000" w:rsidR="00000000" w:rsidRPr="00000000">
        <w:rPr>
          <w:b w:val="1"/>
          <w:color w:val="000000"/>
          <w:sz w:val="26"/>
          <w:szCs w:val="26"/>
          <w:rtl w:val="0"/>
        </w:rPr>
        <w:t xml:space="preserve">Step 4: TPM / Department Head – Fourth Level</w:t>
      </w:r>
    </w:p>
    <w:p w:rsidR="00000000" w:rsidDel="00000000" w:rsidP="00000000" w:rsidRDefault="00000000" w:rsidRPr="00000000" w14:paraId="0000002F">
      <w:pPr>
        <w:widowControl w:val="0"/>
        <w:numPr>
          <w:ilvl w:val="0"/>
          <w:numId w:val="8"/>
        </w:numPr>
        <w:spacing w:after="0" w:afterAutospacing="0" w:before="240" w:line="240" w:lineRule="auto"/>
        <w:ind w:left="720" w:hanging="360"/>
      </w:pPr>
      <w:r w:rsidDel="00000000" w:rsidR="00000000" w:rsidRPr="00000000">
        <w:rPr>
          <w:rtl w:val="0"/>
        </w:rPr>
        <w:t xml:space="preserve">If the Delivery Head is unable to resolve the matter satisfactorily, escalate the grievance to the </w:t>
      </w:r>
      <w:r w:rsidDel="00000000" w:rsidR="00000000" w:rsidRPr="00000000">
        <w:rPr>
          <w:b w:val="1"/>
          <w:rtl w:val="0"/>
        </w:rPr>
        <w:t xml:space="preserve">TPM or Department Head</w:t>
      </w:r>
      <w:r w:rsidDel="00000000" w:rsidR="00000000" w:rsidRPr="00000000">
        <w:rPr>
          <w:rtl w:val="0"/>
        </w:rPr>
        <w:t xml:space="preserve">, with </w:t>
      </w:r>
      <w:r w:rsidDel="00000000" w:rsidR="00000000" w:rsidRPr="00000000">
        <w:rPr>
          <w:b w:val="1"/>
          <w:rtl w:val="0"/>
        </w:rPr>
        <w:t xml:space="preserve">all previous stakeholders in CC</w:t>
      </w:r>
      <w:r w:rsidDel="00000000" w:rsidR="00000000" w:rsidRPr="00000000">
        <w:rPr>
          <w:rtl w:val="0"/>
        </w:rPr>
        <w:t xml:space="preserve">.</w:t>
        <w:br w:type="textWrapping"/>
      </w:r>
    </w:p>
    <w:p w:rsidR="00000000" w:rsidDel="00000000" w:rsidP="00000000" w:rsidRDefault="00000000" w:rsidRPr="00000000" w14:paraId="00000030">
      <w:pPr>
        <w:widowControl w:val="0"/>
        <w:numPr>
          <w:ilvl w:val="0"/>
          <w:numId w:val="8"/>
        </w:numPr>
        <w:spacing w:after="240" w:before="0" w:beforeAutospacing="0" w:line="240" w:lineRule="auto"/>
        <w:ind w:left="720" w:hanging="360"/>
      </w:pPr>
      <w:r w:rsidDel="00000000" w:rsidR="00000000" w:rsidRPr="00000000">
        <w:rPr>
          <w:rtl w:val="0"/>
        </w:rPr>
        <w:t xml:space="preserve">A detailed evaluation, discussion, and resolution will be initiated by the TPM/Department Head, with a final written summary within </w:t>
      </w:r>
      <w:r w:rsidDel="00000000" w:rsidR="00000000" w:rsidRPr="00000000">
        <w:rPr>
          <w:b w:val="1"/>
          <w:rtl w:val="0"/>
        </w:rPr>
        <w:t xml:space="preserve">5 working days</w:t>
      </w:r>
      <w:r w:rsidDel="00000000" w:rsidR="00000000" w:rsidRPr="00000000">
        <w:rPr>
          <w:rtl w:val="0"/>
        </w:rPr>
        <w:t xml:space="preserve">.</w:t>
        <w:br w:type="textWrapping"/>
      </w:r>
    </w:p>
    <w:p w:rsidR="00000000" w:rsidDel="00000000" w:rsidP="00000000" w:rsidRDefault="00000000" w:rsidRPr="00000000" w14:paraId="00000031">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widowControl w:val="0"/>
        <w:spacing w:after="80" w:line="240" w:lineRule="auto"/>
        <w:ind w:left="23" w:firstLine="0"/>
        <w:rPr>
          <w:b w:val="1"/>
          <w:sz w:val="34"/>
          <w:szCs w:val="34"/>
        </w:rPr>
      </w:pPr>
      <w:bookmarkStart w:colFirst="0" w:colLast="0" w:name="_65j53f89r47s" w:id="8"/>
      <w:bookmarkEnd w:id="8"/>
      <w:r w:rsidDel="00000000" w:rsidR="00000000" w:rsidRPr="00000000">
        <w:rPr>
          <w:b w:val="1"/>
          <w:sz w:val="34"/>
          <w:szCs w:val="34"/>
          <w:rtl w:val="0"/>
        </w:rPr>
        <w:t xml:space="preserve">5. Final Escalation: HR Department</w:t>
      </w:r>
    </w:p>
    <w:p w:rsidR="00000000" w:rsidDel="00000000" w:rsidP="00000000" w:rsidRDefault="00000000" w:rsidRPr="00000000" w14:paraId="00000033">
      <w:pPr>
        <w:widowControl w:val="0"/>
        <w:spacing w:after="240" w:before="240" w:line="240" w:lineRule="auto"/>
        <w:rPr/>
      </w:pPr>
      <w:r w:rsidDel="00000000" w:rsidR="00000000" w:rsidRPr="00000000">
        <w:rPr>
          <w:rtl w:val="0"/>
        </w:rPr>
        <w:t xml:space="preserve">If the grievance remains unresolved even after all prior steps, the employee should raise the matter to </w:t>
      </w:r>
      <w:r w:rsidDel="00000000" w:rsidR="00000000" w:rsidRPr="00000000">
        <w:rPr>
          <w:b w:val="1"/>
          <w:rtl w:val="0"/>
        </w:rPr>
        <w:t xml:space="preserve">HR at hr@antiersolutions.com</w:t>
      </w:r>
      <w:r w:rsidDel="00000000" w:rsidR="00000000" w:rsidRPr="00000000">
        <w:rPr>
          <w:rtl w:val="0"/>
        </w:rPr>
        <w:t xml:space="preserve">, keeping all previous stakeholders in CC.</w:t>
      </w:r>
    </w:p>
    <w:p w:rsidR="00000000" w:rsidDel="00000000" w:rsidP="00000000" w:rsidRDefault="00000000" w:rsidRPr="00000000" w14:paraId="00000034">
      <w:pPr>
        <w:widowControl w:val="0"/>
        <w:spacing w:after="240" w:before="240" w:line="240" w:lineRule="auto"/>
        <w:rPr/>
      </w:pPr>
      <w:r w:rsidDel="00000000" w:rsidR="00000000" w:rsidRPr="00000000">
        <w:rPr>
          <w:rtl w:val="0"/>
        </w:rPr>
        <w:t xml:space="preserve">HR will:</w:t>
      </w:r>
    </w:p>
    <w:p w:rsidR="00000000" w:rsidDel="00000000" w:rsidP="00000000" w:rsidRDefault="00000000" w:rsidRPr="00000000" w14:paraId="00000035">
      <w:pPr>
        <w:widowControl w:val="0"/>
        <w:numPr>
          <w:ilvl w:val="0"/>
          <w:numId w:val="10"/>
        </w:numPr>
        <w:spacing w:after="0" w:afterAutospacing="0" w:before="240" w:line="240" w:lineRule="auto"/>
        <w:ind w:left="720" w:hanging="360"/>
      </w:pPr>
      <w:r w:rsidDel="00000000" w:rsidR="00000000" w:rsidRPr="00000000">
        <w:rPr>
          <w:rtl w:val="0"/>
        </w:rPr>
        <w:t xml:space="preserve">Acknowledge the grievance within 1 business day</w:t>
        <w:br w:type="textWrapping"/>
      </w:r>
    </w:p>
    <w:p w:rsidR="00000000" w:rsidDel="00000000" w:rsidP="00000000" w:rsidRDefault="00000000" w:rsidRPr="00000000" w14:paraId="00000036">
      <w:pPr>
        <w:widowControl w:val="0"/>
        <w:numPr>
          <w:ilvl w:val="0"/>
          <w:numId w:val="10"/>
        </w:numPr>
        <w:spacing w:after="0" w:afterAutospacing="0" w:before="0" w:beforeAutospacing="0" w:line="240" w:lineRule="auto"/>
        <w:ind w:left="720" w:hanging="360"/>
      </w:pPr>
      <w:r w:rsidDel="00000000" w:rsidR="00000000" w:rsidRPr="00000000">
        <w:rPr>
          <w:rtl w:val="0"/>
        </w:rPr>
        <w:t xml:space="preserve">Initiate a formal review process involving all parties</w:t>
        <w:br w:type="textWrapping"/>
      </w:r>
    </w:p>
    <w:p w:rsidR="00000000" w:rsidDel="00000000" w:rsidP="00000000" w:rsidRDefault="00000000" w:rsidRPr="00000000" w14:paraId="00000037">
      <w:pPr>
        <w:widowControl w:val="0"/>
        <w:numPr>
          <w:ilvl w:val="0"/>
          <w:numId w:val="10"/>
        </w:numPr>
        <w:spacing w:after="0" w:afterAutospacing="0" w:before="0" w:beforeAutospacing="0" w:line="240" w:lineRule="auto"/>
        <w:ind w:left="720" w:hanging="360"/>
      </w:pPr>
      <w:r w:rsidDel="00000000" w:rsidR="00000000" w:rsidRPr="00000000">
        <w:rPr>
          <w:rtl w:val="0"/>
        </w:rPr>
        <w:t xml:space="preserve">Conduct an </w:t>
      </w:r>
      <w:r w:rsidDel="00000000" w:rsidR="00000000" w:rsidRPr="00000000">
        <w:rPr>
          <w:b w:val="1"/>
          <w:rtl w:val="0"/>
        </w:rPr>
        <w:t xml:space="preserve">objective and confidential investigation</w:t>
        <w:br w:type="textWrapping"/>
      </w:r>
    </w:p>
    <w:p w:rsidR="00000000" w:rsidDel="00000000" w:rsidP="00000000" w:rsidRDefault="00000000" w:rsidRPr="00000000" w14:paraId="00000038">
      <w:pPr>
        <w:widowControl w:val="0"/>
        <w:numPr>
          <w:ilvl w:val="0"/>
          <w:numId w:val="10"/>
        </w:numPr>
        <w:spacing w:after="240" w:before="0" w:beforeAutospacing="0" w:line="240" w:lineRule="auto"/>
        <w:ind w:left="720" w:hanging="360"/>
      </w:pPr>
      <w:r w:rsidDel="00000000" w:rsidR="00000000" w:rsidRPr="00000000">
        <w:rPr>
          <w:rtl w:val="0"/>
        </w:rPr>
        <w:t xml:space="preserve">Facilitate a meeting (if required) and issue a </w:t>
      </w:r>
      <w:r w:rsidDel="00000000" w:rsidR="00000000" w:rsidRPr="00000000">
        <w:rPr>
          <w:b w:val="1"/>
          <w:rtl w:val="0"/>
        </w:rPr>
        <w:t xml:space="preserve">written resolution summary</w:t>
      </w:r>
      <w:r w:rsidDel="00000000" w:rsidR="00000000" w:rsidRPr="00000000">
        <w:rPr>
          <w:rtl w:val="0"/>
        </w:rPr>
        <w:t xml:space="preserve"> within </w:t>
      </w:r>
      <w:r w:rsidDel="00000000" w:rsidR="00000000" w:rsidRPr="00000000">
        <w:rPr>
          <w:b w:val="1"/>
          <w:rtl w:val="0"/>
        </w:rPr>
        <w:t xml:space="preserve">5–7 business days</w:t>
        <w:br w:type="textWrapping"/>
      </w:r>
    </w:p>
    <w:p w:rsidR="00000000" w:rsidDel="00000000" w:rsidP="00000000" w:rsidRDefault="00000000" w:rsidRPr="00000000" w14:paraId="00000039">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widowControl w:val="0"/>
        <w:spacing w:after="80" w:line="240" w:lineRule="auto"/>
        <w:ind w:left="23" w:firstLine="0"/>
        <w:rPr>
          <w:b w:val="1"/>
          <w:sz w:val="34"/>
          <w:szCs w:val="34"/>
        </w:rPr>
      </w:pPr>
      <w:bookmarkStart w:colFirst="0" w:colLast="0" w:name="_s3jpncdqxtl" w:id="9"/>
      <w:bookmarkEnd w:id="9"/>
      <w:r w:rsidDel="00000000" w:rsidR="00000000" w:rsidRPr="00000000">
        <w:rPr>
          <w:b w:val="1"/>
          <w:sz w:val="34"/>
          <w:szCs w:val="34"/>
          <w:rtl w:val="0"/>
        </w:rPr>
        <w:t xml:space="preserve">6. Investigation and Resolution Procedure</w:t>
      </w:r>
    </w:p>
    <w:p w:rsidR="00000000" w:rsidDel="00000000" w:rsidP="00000000" w:rsidRDefault="00000000" w:rsidRPr="00000000" w14:paraId="0000003B">
      <w:pPr>
        <w:widowControl w:val="0"/>
        <w:spacing w:after="240" w:before="240" w:line="240" w:lineRule="auto"/>
        <w:rPr/>
      </w:pPr>
      <w:r w:rsidDel="00000000" w:rsidR="00000000" w:rsidRPr="00000000">
        <w:rPr>
          <w:rtl w:val="0"/>
        </w:rPr>
        <w:t xml:space="preserve">Each grievance will follow a structured resolution process to ensure fairness and objectivity:</w:t>
      </w:r>
    </w:p>
    <w:p w:rsidR="00000000" w:rsidDel="00000000" w:rsidP="00000000" w:rsidRDefault="00000000" w:rsidRPr="00000000" w14:paraId="0000003C">
      <w:pPr>
        <w:pStyle w:val="Heading3"/>
        <w:keepNext w:val="0"/>
        <w:keepLines w:val="0"/>
        <w:widowControl w:val="0"/>
        <w:spacing w:before="280" w:line="240" w:lineRule="auto"/>
        <w:ind w:left="23" w:firstLine="0"/>
        <w:rPr>
          <w:b w:val="1"/>
          <w:color w:val="000000"/>
          <w:sz w:val="26"/>
          <w:szCs w:val="26"/>
        </w:rPr>
      </w:pPr>
      <w:bookmarkStart w:colFirst="0" w:colLast="0" w:name="_sbdg50kfm76q" w:id="10"/>
      <w:bookmarkEnd w:id="10"/>
      <w:r w:rsidDel="00000000" w:rsidR="00000000" w:rsidRPr="00000000">
        <w:rPr>
          <w:b w:val="1"/>
          <w:color w:val="000000"/>
          <w:sz w:val="26"/>
          <w:szCs w:val="26"/>
          <w:rtl w:val="0"/>
        </w:rPr>
        <w:t xml:space="preserve">6.1 Root Cause Analysis</w:t>
      </w:r>
    </w:p>
    <w:p w:rsidR="00000000" w:rsidDel="00000000" w:rsidP="00000000" w:rsidRDefault="00000000" w:rsidRPr="00000000" w14:paraId="0000003D">
      <w:pPr>
        <w:widowControl w:val="0"/>
        <w:numPr>
          <w:ilvl w:val="0"/>
          <w:numId w:val="6"/>
        </w:numPr>
        <w:spacing w:after="0" w:afterAutospacing="0" w:before="240" w:line="240" w:lineRule="auto"/>
        <w:ind w:left="720" w:hanging="360"/>
      </w:pPr>
      <w:r w:rsidDel="00000000" w:rsidR="00000000" w:rsidRPr="00000000">
        <w:rPr>
          <w:rtl w:val="0"/>
        </w:rPr>
        <w:t xml:space="preserve">HR or the concerned stakeholder will identify the underlying cause of the issue through interviews, evidence review, or discussions.</w:t>
        <w:br w:type="textWrapping"/>
      </w:r>
    </w:p>
    <w:p w:rsidR="00000000" w:rsidDel="00000000" w:rsidP="00000000" w:rsidRDefault="00000000" w:rsidRPr="00000000" w14:paraId="0000003E">
      <w:pPr>
        <w:widowControl w:val="0"/>
        <w:numPr>
          <w:ilvl w:val="0"/>
          <w:numId w:val="6"/>
        </w:numPr>
        <w:spacing w:after="240" w:before="0" w:beforeAutospacing="0" w:line="240" w:lineRule="auto"/>
        <w:ind w:left="720" w:hanging="360"/>
      </w:pPr>
      <w:r w:rsidDel="00000000" w:rsidR="00000000" w:rsidRPr="00000000">
        <w:rPr>
          <w:rtl w:val="0"/>
        </w:rPr>
        <w:t xml:space="preserve">The focus will be on </w:t>
      </w:r>
      <w:r w:rsidDel="00000000" w:rsidR="00000000" w:rsidRPr="00000000">
        <w:rPr>
          <w:b w:val="1"/>
          <w:rtl w:val="0"/>
        </w:rPr>
        <w:t xml:space="preserve">facts and events</w:t>
      </w:r>
      <w:r w:rsidDel="00000000" w:rsidR="00000000" w:rsidRPr="00000000">
        <w:rPr>
          <w:rtl w:val="0"/>
        </w:rPr>
        <w:t xml:space="preserve">, not personal opinions or assumptions.</w:t>
        <w:br w:type="textWrapping"/>
      </w:r>
    </w:p>
    <w:p w:rsidR="00000000" w:rsidDel="00000000" w:rsidP="00000000" w:rsidRDefault="00000000" w:rsidRPr="00000000" w14:paraId="0000003F">
      <w:pPr>
        <w:pStyle w:val="Heading3"/>
        <w:keepNext w:val="0"/>
        <w:keepLines w:val="0"/>
        <w:widowControl w:val="0"/>
        <w:spacing w:before="280" w:line="240" w:lineRule="auto"/>
        <w:ind w:left="23" w:firstLine="0"/>
        <w:rPr>
          <w:b w:val="1"/>
          <w:color w:val="000000"/>
          <w:sz w:val="26"/>
          <w:szCs w:val="26"/>
        </w:rPr>
      </w:pPr>
      <w:bookmarkStart w:colFirst="0" w:colLast="0" w:name="_4bni41v5kisp" w:id="11"/>
      <w:bookmarkEnd w:id="11"/>
      <w:r w:rsidDel="00000000" w:rsidR="00000000" w:rsidRPr="00000000">
        <w:rPr>
          <w:b w:val="1"/>
          <w:color w:val="000000"/>
          <w:sz w:val="26"/>
          <w:szCs w:val="26"/>
          <w:rtl w:val="0"/>
        </w:rPr>
        <w:t xml:space="preserve">6.2 Detailed Discussion</w:t>
      </w:r>
    </w:p>
    <w:p w:rsidR="00000000" w:rsidDel="00000000" w:rsidP="00000000" w:rsidRDefault="00000000" w:rsidRPr="00000000" w14:paraId="00000040">
      <w:pPr>
        <w:widowControl w:val="0"/>
        <w:numPr>
          <w:ilvl w:val="0"/>
          <w:numId w:val="7"/>
        </w:numPr>
        <w:spacing w:after="0" w:afterAutospacing="0" w:before="240" w:line="240" w:lineRule="auto"/>
        <w:ind w:left="720" w:hanging="360"/>
      </w:pPr>
      <w:r w:rsidDel="00000000" w:rsidR="00000000" w:rsidRPr="00000000">
        <w:rPr>
          <w:rtl w:val="0"/>
        </w:rPr>
        <w:t xml:space="preserve">A joint meeting may be conducted with the complainant and other relevant parties to:</w:t>
        <w:br w:type="textWrapping"/>
      </w:r>
    </w:p>
    <w:p w:rsidR="00000000" w:rsidDel="00000000" w:rsidP="00000000" w:rsidRDefault="00000000" w:rsidRPr="00000000" w14:paraId="00000041">
      <w:pPr>
        <w:widowControl w:val="0"/>
        <w:numPr>
          <w:ilvl w:val="1"/>
          <w:numId w:val="7"/>
        </w:numPr>
        <w:spacing w:after="0" w:afterAutospacing="0" w:before="0" w:beforeAutospacing="0" w:line="240" w:lineRule="auto"/>
        <w:ind w:left="1440" w:hanging="360"/>
      </w:pPr>
      <w:r w:rsidDel="00000000" w:rsidR="00000000" w:rsidRPr="00000000">
        <w:rPr>
          <w:rtl w:val="0"/>
        </w:rPr>
        <w:t xml:space="preserve">Clarify misunderstandings</w:t>
        <w:br w:type="textWrapping"/>
      </w:r>
    </w:p>
    <w:p w:rsidR="00000000" w:rsidDel="00000000" w:rsidP="00000000" w:rsidRDefault="00000000" w:rsidRPr="00000000" w14:paraId="00000042">
      <w:pPr>
        <w:widowControl w:val="0"/>
        <w:numPr>
          <w:ilvl w:val="1"/>
          <w:numId w:val="7"/>
        </w:numPr>
        <w:spacing w:after="0" w:afterAutospacing="0" w:before="0" w:beforeAutospacing="0" w:line="240" w:lineRule="auto"/>
        <w:ind w:left="1440" w:hanging="360"/>
      </w:pPr>
      <w:r w:rsidDel="00000000" w:rsidR="00000000" w:rsidRPr="00000000">
        <w:rPr>
          <w:rtl w:val="0"/>
        </w:rPr>
        <w:t xml:space="preserve">Gather additional context</w:t>
        <w:br w:type="textWrapping"/>
      </w:r>
    </w:p>
    <w:p w:rsidR="00000000" w:rsidDel="00000000" w:rsidP="00000000" w:rsidRDefault="00000000" w:rsidRPr="00000000" w14:paraId="00000043">
      <w:pPr>
        <w:widowControl w:val="0"/>
        <w:numPr>
          <w:ilvl w:val="1"/>
          <w:numId w:val="7"/>
        </w:numPr>
        <w:spacing w:after="240" w:before="0" w:beforeAutospacing="0" w:line="240" w:lineRule="auto"/>
        <w:ind w:left="1440" w:hanging="360"/>
      </w:pPr>
      <w:r w:rsidDel="00000000" w:rsidR="00000000" w:rsidRPr="00000000">
        <w:rPr>
          <w:rtl w:val="0"/>
        </w:rPr>
        <w:t xml:space="preserve">Discuss solutions and outcomes</w:t>
        <w:br w:type="textWrapping"/>
      </w:r>
    </w:p>
    <w:p w:rsidR="00000000" w:rsidDel="00000000" w:rsidP="00000000" w:rsidRDefault="00000000" w:rsidRPr="00000000" w14:paraId="00000044">
      <w:pPr>
        <w:pStyle w:val="Heading3"/>
        <w:keepNext w:val="0"/>
        <w:keepLines w:val="0"/>
        <w:widowControl w:val="0"/>
        <w:spacing w:before="280" w:line="240" w:lineRule="auto"/>
        <w:ind w:left="23" w:firstLine="0"/>
        <w:rPr>
          <w:b w:val="1"/>
          <w:color w:val="000000"/>
          <w:sz w:val="26"/>
          <w:szCs w:val="26"/>
        </w:rPr>
      </w:pPr>
      <w:bookmarkStart w:colFirst="0" w:colLast="0" w:name="_8zw8mfix4ol1" w:id="12"/>
      <w:bookmarkEnd w:id="12"/>
      <w:r w:rsidDel="00000000" w:rsidR="00000000" w:rsidRPr="00000000">
        <w:rPr>
          <w:b w:val="1"/>
          <w:color w:val="000000"/>
          <w:sz w:val="26"/>
          <w:szCs w:val="26"/>
          <w:rtl w:val="0"/>
        </w:rPr>
        <w:t xml:space="preserve">6.3 Resolution in Writing</w:t>
      </w:r>
    </w:p>
    <w:p w:rsidR="00000000" w:rsidDel="00000000" w:rsidP="00000000" w:rsidRDefault="00000000" w:rsidRPr="00000000" w14:paraId="00000045">
      <w:pPr>
        <w:widowControl w:val="0"/>
        <w:numPr>
          <w:ilvl w:val="0"/>
          <w:numId w:val="3"/>
        </w:numPr>
        <w:spacing w:after="0" w:afterAutospacing="0" w:before="240" w:line="240" w:lineRule="auto"/>
        <w:ind w:left="720" w:hanging="360"/>
      </w:pPr>
      <w:r w:rsidDel="00000000" w:rsidR="00000000" w:rsidRPr="00000000">
        <w:rPr>
          <w:rtl w:val="0"/>
        </w:rPr>
        <w:t xml:space="preserve">The final outcome, agreement, or corrective actions will be documented in an </w:t>
      </w:r>
      <w:r w:rsidDel="00000000" w:rsidR="00000000" w:rsidRPr="00000000">
        <w:rPr>
          <w:b w:val="1"/>
          <w:rtl w:val="0"/>
        </w:rPr>
        <w:t xml:space="preserve">official resolution email</w:t>
      </w:r>
      <w:r w:rsidDel="00000000" w:rsidR="00000000" w:rsidRPr="00000000">
        <w:rPr>
          <w:rtl w:val="0"/>
        </w:rPr>
        <w:t xml:space="preserve"> shared with all involved parties.</w:t>
        <w:br w:type="textWrapping"/>
      </w:r>
    </w:p>
    <w:p w:rsidR="00000000" w:rsidDel="00000000" w:rsidP="00000000" w:rsidRDefault="00000000" w:rsidRPr="00000000" w14:paraId="00000046">
      <w:pPr>
        <w:widowControl w:val="0"/>
        <w:numPr>
          <w:ilvl w:val="0"/>
          <w:numId w:val="3"/>
        </w:numPr>
        <w:spacing w:after="240" w:before="0" w:beforeAutospacing="0" w:line="240" w:lineRule="auto"/>
        <w:ind w:left="720" w:hanging="360"/>
      </w:pPr>
      <w:r w:rsidDel="00000000" w:rsidR="00000000" w:rsidRPr="00000000">
        <w:rPr>
          <w:rtl w:val="0"/>
        </w:rPr>
        <w:t xml:space="preserve">A copy of the resolution will be recorded in the employee’s confidential file for future reference.</w:t>
        <w:br w:type="textWrapping"/>
      </w:r>
    </w:p>
    <w:p w:rsidR="00000000" w:rsidDel="00000000" w:rsidP="00000000" w:rsidRDefault="00000000" w:rsidRPr="00000000" w14:paraId="00000047">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widowControl w:val="0"/>
        <w:spacing w:after="80" w:line="240" w:lineRule="auto"/>
        <w:ind w:left="23" w:firstLine="0"/>
        <w:rPr>
          <w:b w:val="1"/>
          <w:sz w:val="34"/>
          <w:szCs w:val="34"/>
        </w:rPr>
      </w:pPr>
      <w:bookmarkStart w:colFirst="0" w:colLast="0" w:name="_7i4su7oxly1k" w:id="13"/>
      <w:bookmarkEnd w:id="13"/>
      <w:r w:rsidDel="00000000" w:rsidR="00000000" w:rsidRPr="00000000">
        <w:rPr>
          <w:b w:val="1"/>
          <w:sz w:val="34"/>
          <w:szCs w:val="34"/>
          <w:rtl w:val="0"/>
        </w:rPr>
        <w:t xml:space="preserve">7. Confidentiality</w:t>
      </w:r>
    </w:p>
    <w:p w:rsidR="00000000" w:rsidDel="00000000" w:rsidP="00000000" w:rsidRDefault="00000000" w:rsidRPr="00000000" w14:paraId="00000049">
      <w:pPr>
        <w:widowControl w:val="0"/>
        <w:numPr>
          <w:ilvl w:val="0"/>
          <w:numId w:val="1"/>
        </w:numPr>
        <w:spacing w:after="0" w:afterAutospacing="0" w:before="240" w:line="240" w:lineRule="auto"/>
        <w:ind w:left="720" w:hanging="360"/>
      </w:pPr>
      <w:r w:rsidDel="00000000" w:rsidR="00000000" w:rsidRPr="00000000">
        <w:rPr>
          <w:rtl w:val="0"/>
        </w:rPr>
        <w:t xml:space="preserve">All grievances will be handled with strict confidentiality.</w:t>
        <w:br w:type="textWrapping"/>
      </w:r>
    </w:p>
    <w:p w:rsidR="00000000" w:rsidDel="00000000" w:rsidP="00000000" w:rsidRDefault="00000000" w:rsidRPr="00000000" w14:paraId="0000004A">
      <w:pPr>
        <w:widowControl w:val="0"/>
        <w:numPr>
          <w:ilvl w:val="0"/>
          <w:numId w:val="1"/>
        </w:numPr>
        <w:spacing w:after="0" w:afterAutospacing="0" w:before="0" w:beforeAutospacing="0" w:line="240" w:lineRule="auto"/>
        <w:ind w:left="720" w:hanging="360"/>
      </w:pPr>
      <w:r w:rsidDel="00000000" w:rsidR="00000000" w:rsidRPr="00000000">
        <w:rPr>
          <w:rtl w:val="0"/>
        </w:rPr>
        <w:t xml:space="preserve">Only individuals directly involved in the resolution process will be informed.</w:t>
        <w:br w:type="textWrapping"/>
      </w:r>
    </w:p>
    <w:p w:rsidR="00000000" w:rsidDel="00000000" w:rsidP="00000000" w:rsidRDefault="00000000" w:rsidRPr="00000000" w14:paraId="0000004B">
      <w:pPr>
        <w:widowControl w:val="0"/>
        <w:numPr>
          <w:ilvl w:val="0"/>
          <w:numId w:val="1"/>
        </w:numPr>
        <w:spacing w:after="240" w:before="0" w:beforeAutospacing="0" w:line="240" w:lineRule="auto"/>
        <w:ind w:left="720" w:hanging="360"/>
      </w:pPr>
      <w:r w:rsidDel="00000000" w:rsidR="00000000" w:rsidRPr="00000000">
        <w:rPr>
          <w:rtl w:val="0"/>
        </w:rPr>
        <w:t xml:space="preserve">Breach of confidentiality will be treated as a disciplinary matter.</w:t>
        <w:br w:type="textWrapping"/>
      </w:r>
    </w:p>
    <w:p w:rsidR="00000000" w:rsidDel="00000000" w:rsidP="00000000" w:rsidRDefault="00000000" w:rsidRPr="00000000" w14:paraId="0000004C">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widowControl w:val="0"/>
        <w:spacing w:after="80" w:line="240" w:lineRule="auto"/>
        <w:ind w:left="23" w:firstLine="0"/>
        <w:rPr>
          <w:b w:val="1"/>
          <w:sz w:val="34"/>
          <w:szCs w:val="34"/>
        </w:rPr>
      </w:pPr>
      <w:bookmarkStart w:colFirst="0" w:colLast="0" w:name="_6zv30wru6037" w:id="14"/>
      <w:bookmarkEnd w:id="14"/>
      <w:r w:rsidDel="00000000" w:rsidR="00000000" w:rsidRPr="00000000">
        <w:rPr>
          <w:b w:val="1"/>
          <w:sz w:val="34"/>
          <w:szCs w:val="34"/>
          <w:rtl w:val="0"/>
        </w:rPr>
        <w:t xml:space="preserve">8. Non-Retaliation Assurance</w:t>
      </w:r>
    </w:p>
    <w:p w:rsidR="00000000" w:rsidDel="00000000" w:rsidP="00000000" w:rsidRDefault="00000000" w:rsidRPr="00000000" w14:paraId="0000004E">
      <w:pPr>
        <w:widowControl w:val="0"/>
        <w:spacing w:after="240" w:before="240" w:line="240" w:lineRule="auto"/>
        <w:rPr/>
      </w:pPr>
      <w:r w:rsidDel="00000000" w:rsidR="00000000" w:rsidRPr="00000000">
        <w:rPr>
          <w:rtl w:val="0"/>
        </w:rPr>
        <w:t xml:space="preserve">Antier Solutions prohibits retaliation against any employee who raises a grievance in good faith. Anyone found guilty of retaliatory actions will be subject to disciplinary action, including termination.</w:t>
      </w:r>
    </w:p>
    <w:p w:rsidR="00000000" w:rsidDel="00000000" w:rsidP="00000000" w:rsidRDefault="00000000" w:rsidRPr="00000000" w14:paraId="0000004F">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widowControl w:val="0"/>
        <w:spacing w:after="80" w:line="240" w:lineRule="auto"/>
        <w:ind w:left="23" w:firstLine="0"/>
        <w:rPr>
          <w:b w:val="1"/>
          <w:sz w:val="34"/>
          <w:szCs w:val="34"/>
        </w:rPr>
      </w:pPr>
      <w:bookmarkStart w:colFirst="0" w:colLast="0" w:name="_u8x5n4z6a5w6" w:id="15"/>
      <w:bookmarkEnd w:id="15"/>
      <w:r w:rsidDel="00000000" w:rsidR="00000000" w:rsidRPr="00000000">
        <w:rPr>
          <w:b w:val="1"/>
          <w:sz w:val="34"/>
          <w:szCs w:val="34"/>
          <w:rtl w:val="0"/>
        </w:rPr>
        <w:t xml:space="preserve">9. Timeframes</w:t>
      </w:r>
    </w:p>
    <w:p w:rsidR="00000000" w:rsidDel="00000000" w:rsidP="00000000" w:rsidRDefault="00000000" w:rsidRPr="00000000" w14:paraId="00000051">
      <w:pPr>
        <w:widowControl w:val="0"/>
        <w:spacing w:after="240" w:before="240" w:line="240" w:lineRule="auto"/>
        <w:rPr/>
      </w:pPr>
      <w:r w:rsidDel="00000000" w:rsidR="00000000" w:rsidRPr="00000000">
        <w:rPr>
          <w:rtl w:val="0"/>
        </w:rPr>
        <w:t xml:space="preserve">The company is committed to resolving grievances swiftly:</w:t>
      </w:r>
    </w:p>
    <w:p w:rsidR="00000000" w:rsidDel="00000000" w:rsidP="00000000" w:rsidRDefault="00000000" w:rsidRPr="00000000" w14:paraId="00000052">
      <w:pPr>
        <w:widowControl w:val="0"/>
        <w:numPr>
          <w:ilvl w:val="0"/>
          <w:numId w:val="12"/>
        </w:numPr>
        <w:spacing w:after="0" w:afterAutospacing="0" w:before="240" w:line="240" w:lineRule="auto"/>
        <w:ind w:left="720" w:hanging="360"/>
      </w:pPr>
      <w:r w:rsidDel="00000000" w:rsidR="00000000" w:rsidRPr="00000000">
        <w:rPr>
          <w:rtl w:val="0"/>
        </w:rPr>
        <w:t xml:space="preserve">Each step should ideally be completed within </w:t>
      </w:r>
      <w:r w:rsidDel="00000000" w:rsidR="00000000" w:rsidRPr="00000000">
        <w:rPr>
          <w:b w:val="1"/>
          <w:rtl w:val="0"/>
        </w:rPr>
        <w:t xml:space="preserve">10–12 working days</w:t>
        <w:br w:type="textWrapping"/>
      </w:r>
    </w:p>
    <w:p w:rsidR="00000000" w:rsidDel="00000000" w:rsidP="00000000" w:rsidRDefault="00000000" w:rsidRPr="00000000" w14:paraId="00000053">
      <w:pPr>
        <w:widowControl w:val="0"/>
        <w:numPr>
          <w:ilvl w:val="0"/>
          <w:numId w:val="12"/>
        </w:numPr>
        <w:spacing w:after="240" w:before="0" w:beforeAutospacing="0" w:line="240" w:lineRule="auto"/>
        <w:ind w:left="720" w:hanging="360"/>
      </w:pPr>
      <w:r w:rsidDel="00000000" w:rsidR="00000000" w:rsidRPr="00000000">
        <w:rPr>
          <w:rtl w:val="0"/>
        </w:rPr>
        <w:t xml:space="preserve">Complex cases may require additional time, with regular updates shared</w:t>
        <w:br w:type="textWrapping"/>
      </w:r>
    </w:p>
    <w:p w:rsidR="00000000" w:rsidDel="00000000" w:rsidP="00000000" w:rsidRDefault="00000000" w:rsidRPr="00000000" w14:paraId="00000054">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widowControl w:val="0"/>
        <w:spacing w:after="80" w:line="240" w:lineRule="auto"/>
        <w:ind w:left="23" w:firstLine="0"/>
        <w:rPr>
          <w:b w:val="1"/>
          <w:sz w:val="34"/>
          <w:szCs w:val="34"/>
        </w:rPr>
      </w:pPr>
      <w:bookmarkStart w:colFirst="0" w:colLast="0" w:name="_eay0bdormzak" w:id="16"/>
      <w:bookmarkEnd w:id="16"/>
      <w:r w:rsidDel="00000000" w:rsidR="00000000" w:rsidRPr="00000000">
        <w:rPr>
          <w:b w:val="1"/>
          <w:sz w:val="34"/>
          <w:szCs w:val="34"/>
          <w:rtl w:val="0"/>
        </w:rPr>
        <w:t xml:space="preserve">10. Misuse of Policy</w:t>
      </w:r>
    </w:p>
    <w:p w:rsidR="00000000" w:rsidDel="00000000" w:rsidP="00000000" w:rsidRDefault="00000000" w:rsidRPr="00000000" w14:paraId="00000056">
      <w:pPr>
        <w:widowControl w:val="0"/>
        <w:spacing w:after="240" w:before="240" w:line="240" w:lineRule="auto"/>
        <w:rPr/>
      </w:pPr>
      <w:r w:rsidDel="00000000" w:rsidR="00000000" w:rsidRPr="00000000">
        <w:rPr>
          <w:rtl w:val="0"/>
        </w:rPr>
        <w:t xml:space="preserve">This grievance process is intended for genuine concerns only. </w:t>
      </w:r>
      <w:r w:rsidDel="00000000" w:rsidR="00000000" w:rsidRPr="00000000">
        <w:rPr>
          <w:b w:val="1"/>
          <w:rtl w:val="0"/>
        </w:rPr>
        <w:t xml:space="preserve">False, malicious, or misleading complaints</w:t>
      </w:r>
      <w:r w:rsidDel="00000000" w:rsidR="00000000" w:rsidRPr="00000000">
        <w:rPr>
          <w:rtl w:val="0"/>
        </w:rPr>
        <w:t xml:space="preserve"> may lead to disciplinary action.</w:t>
      </w:r>
    </w:p>
    <w:p w:rsidR="00000000" w:rsidDel="00000000" w:rsidP="00000000" w:rsidRDefault="00000000" w:rsidRPr="00000000" w14:paraId="00000057">
      <w:pPr>
        <w:widowControl w:val="0"/>
        <w:spacing w:line="240"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widowControl w:val="0"/>
        <w:spacing w:after="80" w:line="240" w:lineRule="auto"/>
        <w:ind w:left="23" w:firstLine="0"/>
        <w:rPr>
          <w:b w:val="1"/>
          <w:sz w:val="34"/>
          <w:szCs w:val="34"/>
        </w:rPr>
      </w:pPr>
      <w:bookmarkStart w:colFirst="0" w:colLast="0" w:name="_nylaixvnlqv8" w:id="17"/>
      <w:bookmarkEnd w:id="17"/>
      <w:r w:rsidDel="00000000" w:rsidR="00000000" w:rsidRPr="00000000">
        <w:rPr>
          <w:b w:val="1"/>
          <w:sz w:val="34"/>
          <w:szCs w:val="34"/>
          <w:rtl w:val="0"/>
        </w:rPr>
        <w:t xml:space="preserve">11. Support for Proper Escalation</w:t>
      </w:r>
    </w:p>
    <w:p w:rsidR="00000000" w:rsidDel="00000000" w:rsidP="00000000" w:rsidRDefault="00000000" w:rsidRPr="00000000" w14:paraId="00000059">
      <w:pPr>
        <w:widowControl w:val="0"/>
        <w:spacing w:after="240" w:before="240" w:line="240" w:lineRule="auto"/>
        <w:rPr/>
      </w:pPr>
      <w:r w:rsidDel="00000000" w:rsidR="00000000" w:rsidRPr="00000000">
        <w:rPr>
          <w:rtl w:val="0"/>
        </w:rPr>
        <w:t xml:space="preserve">If any employee raises a grievance by skipping one or more steps in the defined escalation hierarchy (e.g., contacting HR directly without first approaching the Team Lead, PM, or Delivery Head), the concerned recipient (e.g., HR or senior leadership) shall </w:t>
      </w:r>
      <w:r w:rsidDel="00000000" w:rsidR="00000000" w:rsidRPr="00000000">
        <w:rPr>
          <w:b w:val="1"/>
          <w:rtl w:val="0"/>
        </w:rPr>
        <w:t xml:space="preserve">not reject or ignore</w:t>
      </w:r>
      <w:r w:rsidDel="00000000" w:rsidR="00000000" w:rsidRPr="00000000">
        <w:rPr>
          <w:rtl w:val="0"/>
        </w:rPr>
        <w:t xml:space="preserve"> the grievance.</w:t>
      </w:r>
    </w:p>
    <w:p w:rsidR="00000000" w:rsidDel="00000000" w:rsidP="00000000" w:rsidRDefault="00000000" w:rsidRPr="00000000" w14:paraId="0000005A">
      <w:pPr>
        <w:widowControl w:val="0"/>
        <w:spacing w:after="240" w:before="240" w:line="240" w:lineRule="auto"/>
        <w:rPr/>
      </w:pPr>
      <w:r w:rsidDel="00000000" w:rsidR="00000000" w:rsidRPr="00000000">
        <w:rPr>
          <w:rtl w:val="0"/>
        </w:rPr>
        <w:t xml:space="preserve">Instead, the concerned person shall:</w:t>
      </w:r>
    </w:p>
    <w:p w:rsidR="00000000" w:rsidDel="00000000" w:rsidP="00000000" w:rsidRDefault="00000000" w:rsidRPr="00000000" w14:paraId="0000005B">
      <w:pPr>
        <w:widowControl w:val="0"/>
        <w:numPr>
          <w:ilvl w:val="0"/>
          <w:numId w:val="9"/>
        </w:numPr>
        <w:spacing w:after="0" w:afterAutospacing="0" w:before="240" w:line="240" w:lineRule="auto"/>
        <w:ind w:left="720" w:hanging="360"/>
      </w:pPr>
      <w:r w:rsidDel="00000000" w:rsidR="00000000" w:rsidRPr="00000000">
        <w:rPr>
          <w:b w:val="1"/>
          <w:rtl w:val="0"/>
        </w:rPr>
        <w:t xml:space="preserve">Acknowledge</w:t>
      </w:r>
      <w:r w:rsidDel="00000000" w:rsidR="00000000" w:rsidRPr="00000000">
        <w:rPr>
          <w:rtl w:val="0"/>
        </w:rPr>
        <w:t xml:space="preserve"> the employee's grievance with empathy and professionalism.</w:t>
        <w:br w:type="textWrapping"/>
      </w:r>
    </w:p>
    <w:p w:rsidR="00000000" w:rsidDel="00000000" w:rsidP="00000000" w:rsidRDefault="00000000" w:rsidRPr="00000000" w14:paraId="0000005C">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Guide</w:t>
      </w:r>
      <w:r w:rsidDel="00000000" w:rsidR="00000000" w:rsidRPr="00000000">
        <w:rPr>
          <w:rtl w:val="0"/>
        </w:rPr>
        <w:t xml:space="preserve"> the employee on the correct escalation process outlined in this policy.</w:t>
        <w:br w:type="textWrapping"/>
      </w:r>
    </w:p>
    <w:p w:rsidR="00000000" w:rsidDel="00000000" w:rsidP="00000000" w:rsidRDefault="00000000" w:rsidRPr="00000000" w14:paraId="0000005D">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Redirect</w:t>
      </w:r>
      <w:r w:rsidDel="00000000" w:rsidR="00000000" w:rsidRPr="00000000">
        <w:rPr>
          <w:rtl w:val="0"/>
        </w:rPr>
        <w:t xml:space="preserve"> the grievance back to the appropriate stakeholder (e.g., TL, PM) while keeping the employee informed.</w:t>
        <w:br w:type="textWrapping"/>
      </w:r>
    </w:p>
    <w:p w:rsidR="00000000" w:rsidDel="00000000" w:rsidP="00000000" w:rsidRDefault="00000000" w:rsidRPr="00000000" w14:paraId="0000005E">
      <w:pPr>
        <w:widowControl w:val="0"/>
        <w:numPr>
          <w:ilvl w:val="0"/>
          <w:numId w:val="9"/>
        </w:numPr>
        <w:spacing w:after="240" w:before="0" w:beforeAutospacing="0" w:line="240" w:lineRule="auto"/>
        <w:ind w:left="720" w:hanging="360"/>
      </w:pPr>
      <w:r w:rsidDel="00000000" w:rsidR="00000000" w:rsidRPr="00000000">
        <w:rPr>
          <w:b w:val="1"/>
          <w:rtl w:val="0"/>
        </w:rPr>
        <w:t xml:space="preserve">Support</w:t>
      </w:r>
      <w:r w:rsidDel="00000000" w:rsidR="00000000" w:rsidRPr="00000000">
        <w:rPr>
          <w:rtl w:val="0"/>
        </w:rPr>
        <w:t xml:space="preserve"> the employee through the proper process and ensure there is no delay or compromise in addressing their concern.</w:t>
      </w:r>
    </w:p>
    <w:p w:rsidR="00000000" w:rsidDel="00000000" w:rsidP="00000000" w:rsidRDefault="00000000" w:rsidRPr="00000000" w14:paraId="0000005F">
      <w:pPr>
        <w:widowControl w:val="0"/>
        <w:spacing w:after="240" w:before="240" w:line="240" w:lineRule="auto"/>
        <w:rPr/>
      </w:pPr>
      <w:r w:rsidDel="00000000" w:rsidR="00000000" w:rsidRPr="00000000">
        <w:rPr>
          <w:rtl w:val="0"/>
        </w:rPr>
      </w:r>
    </w:p>
    <w:p w:rsidR="00000000" w:rsidDel="00000000" w:rsidP="00000000" w:rsidRDefault="00000000" w:rsidRPr="00000000" w14:paraId="00000060">
      <w:pPr>
        <w:widowControl w:val="0"/>
        <w:spacing w:line="240" w:lineRule="auto"/>
        <w:ind w:left="23"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