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449"/>
          <w:tab w:val="left" w:leader="none" w:pos="451"/>
        </w:tabs>
        <w:spacing w:before="67" w:lineRule="auto"/>
        <w:ind w:right="8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tabs>
          <w:tab w:val="left" w:leader="none" w:pos="449"/>
          <w:tab w:val="left" w:leader="none" w:pos="451"/>
        </w:tabs>
        <w:ind w:right="83"/>
        <w:jc w:val="center"/>
        <w:rPr>
          <w:sz w:val="34"/>
          <w:szCs w:val="34"/>
          <w:u w:val="single"/>
        </w:rPr>
      </w:pPr>
      <w:bookmarkStart w:colFirst="0" w:colLast="0" w:name="_heading=h.10l27hoovhdo" w:id="0"/>
      <w:bookmarkEnd w:id="0"/>
      <w:r w:rsidDel="00000000" w:rsidR="00000000" w:rsidRPr="00000000">
        <w:rPr>
          <w:sz w:val="34"/>
          <w:szCs w:val="34"/>
          <w:u w:val="single"/>
          <w:rtl w:val="0"/>
        </w:rPr>
        <w:t xml:space="preserve">Sandwich Leave Policy</w:t>
      </w:r>
    </w:p>
    <w:p w:rsidR="00000000" w:rsidDel="00000000" w:rsidP="00000000" w:rsidRDefault="00000000" w:rsidRPr="00000000" w14:paraId="00000003">
      <w:pPr>
        <w:tabs>
          <w:tab w:val="left" w:leader="none" w:pos="449"/>
          <w:tab w:val="left" w:leader="none" w:pos="451"/>
        </w:tabs>
        <w:spacing w:before="67" w:lineRule="auto"/>
        <w:ind w:right="8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449"/>
          <w:tab w:val="left" w:leader="none" w:pos="451"/>
        </w:tabs>
        <w:spacing w:before="67" w:lineRule="auto"/>
        <w:ind w:right="83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Objective</w:t>
      </w:r>
    </w:p>
    <w:p w:rsidR="00000000" w:rsidDel="00000000" w:rsidP="00000000" w:rsidRDefault="00000000" w:rsidRPr="00000000" w14:paraId="00000005">
      <w:pPr>
        <w:tabs>
          <w:tab w:val="left" w:leader="none" w:pos="449"/>
          <w:tab w:val="left" w:leader="none" w:pos="451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The purpose of the Sandwich Leave Policy is to promote better </w:t>
      </w:r>
      <w:r w:rsidDel="00000000" w:rsidR="00000000" w:rsidRPr="00000000">
        <w:rPr>
          <w:b w:val="1"/>
          <w:rtl w:val="0"/>
        </w:rPr>
        <w:t xml:space="preserve">leave planning, ensure operational continuity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discourage misuse of weekends and holidays</w:t>
      </w:r>
      <w:r w:rsidDel="00000000" w:rsidR="00000000" w:rsidRPr="00000000">
        <w:rPr>
          <w:rtl w:val="0"/>
        </w:rPr>
        <w:t xml:space="preserve"> through unapproved or excessive leave. This policy ensures that employees take responsibility for pre-planning their time off and maintain transparency and discipline in leave usage.</w:t>
      </w:r>
    </w:p>
    <w:p w:rsidR="00000000" w:rsidDel="00000000" w:rsidP="00000000" w:rsidRDefault="00000000" w:rsidRPr="00000000" w14:paraId="00000006">
      <w:pPr>
        <w:tabs>
          <w:tab w:val="left" w:leader="none" w:pos="449"/>
          <w:tab w:val="left" w:leader="none" w:pos="451"/>
        </w:tabs>
        <w:spacing w:before="67" w:lineRule="auto"/>
        <w:ind w:right="83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tabs>
          <w:tab w:val="left" w:leader="none" w:pos="449"/>
          <w:tab w:val="left" w:leader="none" w:pos="451"/>
        </w:tabs>
        <w:ind w:right="83"/>
        <w:rPr/>
      </w:pPr>
      <w:bookmarkStart w:colFirst="0" w:colLast="0" w:name="_heading=h.m8wrj1bzmvjv" w:id="1"/>
      <w:bookmarkEnd w:id="1"/>
      <w:r w:rsidDel="00000000" w:rsidR="00000000" w:rsidRPr="00000000">
        <w:rPr>
          <w:rtl w:val="0"/>
        </w:rPr>
        <w:t xml:space="preserve">2. Scope</w:t>
      </w:r>
    </w:p>
    <w:p w:rsidR="00000000" w:rsidDel="00000000" w:rsidP="00000000" w:rsidRDefault="00000000" w:rsidRPr="00000000" w14:paraId="00000008">
      <w:pPr>
        <w:tabs>
          <w:tab w:val="left" w:leader="none" w:pos="449"/>
          <w:tab w:val="left" w:leader="none" w:pos="451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This policy applies to </w:t>
      </w:r>
      <w:r w:rsidDel="00000000" w:rsidR="00000000" w:rsidRPr="00000000">
        <w:rPr>
          <w:b w:val="1"/>
          <w:rtl w:val="0"/>
        </w:rPr>
        <w:t xml:space="preserve">all full-time employees</w:t>
      </w:r>
      <w:r w:rsidDel="00000000" w:rsidR="00000000" w:rsidRPr="00000000">
        <w:rPr>
          <w:rtl w:val="0"/>
        </w:rPr>
        <w:t xml:space="preserve"> of the organization. It is enforced through the company’s </w:t>
      </w:r>
      <w:r w:rsidDel="00000000" w:rsidR="00000000" w:rsidRPr="00000000">
        <w:rPr>
          <w:b w:val="1"/>
          <w:rtl w:val="0"/>
        </w:rPr>
        <w:t xml:space="preserve">HRIS (Human Resource Information System)</w:t>
      </w:r>
      <w:r w:rsidDel="00000000" w:rsidR="00000000" w:rsidRPr="00000000">
        <w:rPr>
          <w:rtl w:val="0"/>
        </w:rPr>
        <w:t xml:space="preserve"> and will be applicable </w:t>
      </w:r>
      <w:r w:rsidDel="00000000" w:rsidR="00000000" w:rsidRPr="00000000">
        <w:rPr>
          <w:b w:val="1"/>
          <w:rtl w:val="0"/>
        </w:rPr>
        <w:t xml:space="preserve">automatically as per the conditions below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tabs>
          <w:tab w:val="left" w:leader="none" w:pos="449"/>
          <w:tab w:val="left" w:leader="none" w:pos="451"/>
        </w:tabs>
        <w:spacing w:before="67" w:lineRule="auto"/>
        <w:ind w:right="83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tabs>
          <w:tab w:val="left" w:leader="none" w:pos="449"/>
          <w:tab w:val="left" w:leader="none" w:pos="451"/>
        </w:tabs>
        <w:ind w:right="83"/>
        <w:rPr/>
      </w:pPr>
      <w:bookmarkStart w:colFirst="0" w:colLast="0" w:name="_heading=h.erqsfhf6vokw" w:id="2"/>
      <w:bookmarkEnd w:id="2"/>
      <w:r w:rsidDel="00000000" w:rsidR="00000000" w:rsidRPr="00000000">
        <w:rPr>
          <w:rtl w:val="0"/>
        </w:rPr>
        <w:t xml:space="preserve">3. Policy Guidelines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tabs>
          <w:tab w:val="left" w:leader="none" w:pos="449"/>
          <w:tab w:val="left" w:leader="none" w:pos="451"/>
        </w:tabs>
        <w:ind w:right="83"/>
        <w:rPr/>
      </w:pPr>
      <w:bookmarkStart w:colFirst="0" w:colLast="0" w:name="_heading=h.nm136k90wmpl" w:id="3"/>
      <w:bookmarkEnd w:id="3"/>
      <w:r w:rsidDel="00000000" w:rsidR="00000000" w:rsidRPr="00000000">
        <w:rPr>
          <w:rtl w:val="0"/>
        </w:rPr>
        <w:t xml:space="preserve">A. Clubbing Leaves with Weekends (Sandwich Rule for Friday–Monday)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tabs>
          <w:tab w:val="left" w:leader="none" w:pos="449"/>
          <w:tab w:val="left" w:leader="none" w:pos="451"/>
        </w:tabs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If an employee applies for </w:t>
      </w:r>
      <w:r w:rsidDel="00000000" w:rsidR="00000000" w:rsidRPr="00000000">
        <w:rPr>
          <w:b w:val="1"/>
          <w:rtl w:val="0"/>
        </w:rPr>
        <w:t xml:space="preserve">leave on both Friday and the following Monday</w:t>
      </w:r>
      <w:r w:rsidDel="00000000" w:rsidR="00000000" w:rsidRPr="00000000">
        <w:rPr>
          <w:rtl w:val="0"/>
        </w:rPr>
        <w:t xml:space="preserve">, and fails to obtain </w:t>
      </w:r>
      <w:r w:rsidDel="00000000" w:rsidR="00000000" w:rsidRPr="00000000">
        <w:rPr>
          <w:b w:val="1"/>
          <w:rtl w:val="0"/>
        </w:rPr>
        <w:t xml:space="preserve">prior approval at least 21 days in advance</w:t>
      </w:r>
      <w:r w:rsidDel="00000000" w:rsidR="00000000" w:rsidRPr="00000000">
        <w:rPr>
          <w:rtl w:val="0"/>
        </w:rPr>
        <w:t xml:space="preserve">, then: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tabs>
          <w:tab w:val="left" w:leader="none" w:pos="449"/>
          <w:tab w:val="left" w:leader="none" w:pos="451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Saturday and Sunday will also be counted as leave</w:t>
      </w:r>
      <w:r w:rsidDel="00000000" w:rsidR="00000000" w:rsidRPr="00000000">
        <w:rPr>
          <w:rtl w:val="0"/>
        </w:rPr>
        <w:t xml:space="preserve">, resulting in </w:t>
      </w:r>
      <w:r w:rsidDel="00000000" w:rsidR="00000000" w:rsidRPr="00000000">
        <w:rPr>
          <w:b w:val="1"/>
          <w:rtl w:val="0"/>
        </w:rPr>
        <w:t xml:space="preserve">4 consecutive leave days</w:t>
      </w:r>
      <w:r w:rsidDel="00000000" w:rsidR="00000000" w:rsidRPr="00000000">
        <w:rPr>
          <w:rtl w:val="0"/>
        </w:rPr>
        <w:t xml:space="preserve"> being marked in the HRIS.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tabs>
          <w:tab w:val="left" w:leader="none" w:pos="449"/>
          <w:tab w:val="left" w:leader="none" w:pos="451"/>
        </w:tabs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This is known as the </w:t>
      </w:r>
      <w:r w:rsidDel="00000000" w:rsidR="00000000" w:rsidRPr="00000000">
        <w:rPr>
          <w:b w:val="1"/>
          <w:rtl w:val="0"/>
        </w:rPr>
        <w:t xml:space="preserve">Sandwich Rule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tabs>
          <w:tab w:val="left" w:leader="none" w:pos="449"/>
          <w:tab w:val="left" w:leader="none" w:pos="451"/>
        </w:tabs>
        <w:ind w:right="83"/>
        <w:rPr/>
      </w:pPr>
      <w:bookmarkStart w:colFirst="0" w:colLast="0" w:name="_heading=h.wlshicd9hqfs" w:id="4"/>
      <w:bookmarkEnd w:id="4"/>
      <w:r w:rsidDel="00000000" w:rsidR="00000000" w:rsidRPr="00000000">
        <w:rPr>
          <w:rtl w:val="0"/>
        </w:rPr>
        <w:t xml:space="preserve">B. Excessive Leave in a Single Week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tabs>
          <w:tab w:val="left" w:leader="none" w:pos="449"/>
          <w:tab w:val="left" w:leader="none" w:pos="451"/>
        </w:tabs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If an employee takes </w:t>
      </w:r>
      <w:r w:rsidDel="00000000" w:rsidR="00000000" w:rsidRPr="00000000">
        <w:rPr>
          <w:b w:val="1"/>
          <w:rtl w:val="0"/>
        </w:rPr>
        <w:t xml:space="preserve">3 or more leaves (approved or unapproved) in a single calendar week (Monday–Sunday)</w:t>
      </w:r>
      <w:r w:rsidDel="00000000" w:rsidR="00000000" w:rsidRPr="00000000">
        <w:rPr>
          <w:rtl w:val="0"/>
        </w:rPr>
        <w:t xml:space="preserve">, then: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tabs>
          <w:tab w:val="left" w:leader="none" w:pos="449"/>
          <w:tab w:val="left" w:leader="none" w:pos="451"/>
        </w:tabs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 system will </w:t>
      </w:r>
      <w:r w:rsidDel="00000000" w:rsidR="00000000" w:rsidRPr="00000000">
        <w:rPr>
          <w:b w:val="1"/>
          <w:rtl w:val="0"/>
        </w:rPr>
        <w:t xml:space="preserve">automatically include Saturday and Sunday</w:t>
      </w:r>
      <w:r w:rsidDel="00000000" w:rsidR="00000000" w:rsidRPr="00000000">
        <w:rPr>
          <w:rtl w:val="0"/>
        </w:rPr>
        <w:t xml:space="preserve"> in the leave calculation, even if they were not applied for.</w:t>
        <w:br w:type="textWrapping"/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tabs>
          <w:tab w:val="left" w:leader="none" w:pos="449"/>
          <w:tab w:val="left" w:leader="none" w:pos="451"/>
        </w:tabs>
        <w:ind w:right="83"/>
        <w:rPr/>
      </w:pPr>
      <w:bookmarkStart w:colFirst="0" w:colLast="0" w:name="_heading=h.a0npccorpela" w:id="5"/>
      <w:bookmarkEnd w:id="5"/>
      <w:r w:rsidDel="00000000" w:rsidR="00000000" w:rsidRPr="00000000">
        <w:rPr>
          <w:rtl w:val="0"/>
        </w:rPr>
        <w:t xml:space="preserve">C. Clubbing Leave with Holidays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leader="none" w:pos="449"/>
          <w:tab w:val="left" w:leader="none" w:pos="451"/>
        </w:tabs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If an employee applies for </w:t>
      </w:r>
      <w:r w:rsidDel="00000000" w:rsidR="00000000" w:rsidRPr="00000000">
        <w:rPr>
          <w:b w:val="1"/>
          <w:rtl w:val="0"/>
        </w:rPr>
        <w:t xml:space="preserve">leave before or after an official holiday</w:t>
      </w:r>
      <w:r w:rsidDel="00000000" w:rsidR="00000000" w:rsidRPr="00000000">
        <w:rPr>
          <w:rtl w:val="0"/>
        </w:rPr>
        <w:t xml:space="preserve">, and the leave is </w:t>
      </w:r>
      <w:r w:rsidDel="00000000" w:rsidR="00000000" w:rsidRPr="00000000">
        <w:rPr>
          <w:b w:val="1"/>
          <w:rtl w:val="0"/>
        </w:rPr>
        <w:t xml:space="preserve">not approved at least 21 days in advance</w:t>
      </w:r>
      <w:r w:rsidDel="00000000" w:rsidR="00000000" w:rsidRPr="00000000">
        <w:rPr>
          <w:rtl w:val="0"/>
        </w:rPr>
        <w:t xml:space="preserve">, then: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tabs>
          <w:tab w:val="left" w:leader="none" w:pos="449"/>
          <w:tab w:val="left" w:leader="none" w:pos="451"/>
        </w:tabs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holiday will also be considered a leave day</w:t>
      </w:r>
      <w:r w:rsidDel="00000000" w:rsidR="00000000" w:rsidRPr="00000000">
        <w:rPr>
          <w:rtl w:val="0"/>
        </w:rPr>
        <w:t xml:space="preserve">, and it will be deducted from the leave balance.</w:t>
        <w:br w:type="textWrapping"/>
      </w:r>
    </w:p>
    <w:p w:rsidR="00000000" w:rsidDel="00000000" w:rsidP="00000000" w:rsidRDefault="00000000" w:rsidRPr="00000000" w14:paraId="00000015">
      <w:pPr>
        <w:tabs>
          <w:tab w:val="left" w:leader="none" w:pos="449"/>
          <w:tab w:val="left" w:leader="none" w:pos="451"/>
        </w:tabs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📌 Example: If a public holiday falls on a Tuesday and you take leave on Monday or Wednesday without 21 days’ prior approval, then Tuesday (the holiday) will also be counted as a leave day.</w:t>
      </w:r>
    </w:p>
    <w:p w:rsidR="00000000" w:rsidDel="00000000" w:rsidP="00000000" w:rsidRDefault="00000000" w:rsidRPr="00000000" w14:paraId="00000016">
      <w:pPr>
        <w:tabs>
          <w:tab w:val="left" w:leader="none" w:pos="449"/>
          <w:tab w:val="left" w:leader="none" w:pos="451"/>
        </w:tabs>
        <w:spacing w:before="67" w:lineRule="auto"/>
        <w:ind w:right="83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tabs>
          <w:tab w:val="left" w:leader="none" w:pos="449"/>
          <w:tab w:val="left" w:leader="none" w:pos="451"/>
        </w:tabs>
        <w:ind w:right="83"/>
        <w:rPr/>
      </w:pPr>
      <w:bookmarkStart w:colFirst="0" w:colLast="0" w:name="_heading=h.cy7xv18onu2n" w:id="6"/>
      <w:bookmarkEnd w:id="6"/>
      <w:r w:rsidDel="00000000" w:rsidR="00000000" w:rsidRPr="00000000">
        <w:rPr>
          <w:rtl w:val="0"/>
        </w:rPr>
        <w:t xml:space="preserve">4. HRIS Enforcement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tabs>
          <w:tab w:val="left" w:leader="none" w:pos="449"/>
          <w:tab w:val="left" w:leader="none" w:pos="451"/>
        </w:tabs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The HRIS is </w:t>
      </w:r>
      <w:r w:rsidDel="00000000" w:rsidR="00000000" w:rsidRPr="00000000">
        <w:rPr>
          <w:b w:val="1"/>
          <w:rtl w:val="0"/>
        </w:rPr>
        <w:t xml:space="preserve">configured to restrict leave applications that violate the sandwich policy rules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tabs>
          <w:tab w:val="left" w:leader="none" w:pos="449"/>
          <w:tab w:val="left" w:leader="none" w:pos="451"/>
        </w:tabs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However, if an employee </w:t>
      </w:r>
      <w:r w:rsidDel="00000000" w:rsidR="00000000" w:rsidRPr="00000000">
        <w:rPr>
          <w:b w:val="1"/>
          <w:rtl w:val="0"/>
        </w:rPr>
        <w:t xml:space="preserve">manages to bypass the system or takes unplanned leaves without formal approval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b w:val="1"/>
          <w:rtl w:val="0"/>
        </w:rPr>
        <w:t xml:space="preserve">sandwich policy will be enforced retroactively</w:t>
      </w:r>
      <w:r w:rsidDel="00000000" w:rsidR="00000000" w:rsidRPr="00000000">
        <w:rPr>
          <w:rtl w:val="0"/>
        </w:rPr>
        <w:t xml:space="preserve"> by the HR and Attendance teams. HR will take strict action for the same.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tabs>
          <w:tab w:val="left" w:leader="none" w:pos="449"/>
          <w:tab w:val="left" w:leader="none" w:pos="451"/>
        </w:tabs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No manual adjustments or exceptions will be entertained</w:t>
      </w:r>
      <w:r w:rsidDel="00000000" w:rsidR="00000000" w:rsidRPr="00000000">
        <w:rPr>
          <w:rtl w:val="0"/>
        </w:rPr>
        <w:t xml:space="preserve">. for unapproved or casual leave clubbing. However, in the event of </w:t>
      </w:r>
      <w:r w:rsidDel="00000000" w:rsidR="00000000" w:rsidRPr="00000000">
        <w:rPr>
          <w:b w:val="1"/>
          <w:rtl w:val="0"/>
        </w:rPr>
        <w:t xml:space="preserve">genuine emergencies</w:t>
      </w:r>
      <w:r w:rsidDel="00000000" w:rsidR="00000000" w:rsidRPr="00000000">
        <w:rPr>
          <w:rtl w:val="0"/>
        </w:rPr>
        <w:t xml:space="preserve">, the policy may be </w:t>
      </w:r>
      <w:r w:rsidDel="00000000" w:rsidR="00000000" w:rsidRPr="00000000">
        <w:rPr>
          <w:b w:val="1"/>
          <w:rtl w:val="0"/>
        </w:rPr>
        <w:t xml:space="preserve">relaxed on a case-by-case basis</w:t>
      </w:r>
      <w:r w:rsidDel="00000000" w:rsidR="00000000" w:rsidRPr="00000000">
        <w:rPr>
          <w:rtl w:val="0"/>
        </w:rPr>
        <w:t xml:space="preserve"> upon proper verification. </w:t>
      </w:r>
      <w:r w:rsidDel="00000000" w:rsidR="00000000" w:rsidRPr="00000000">
        <w:rPr>
          <w:b w:val="1"/>
          <w:rtl w:val="0"/>
        </w:rPr>
        <w:t xml:space="preserve">Exceptional circumstances may include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tabs>
          <w:tab w:val="left" w:leader="none" w:pos="449"/>
          <w:tab w:val="left" w:leader="none" w:pos="451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tabs>
          <w:tab w:val="left" w:leader="none" w:pos="449"/>
          <w:tab w:val="left" w:leader="none" w:pos="451"/>
        </w:tabs>
        <w:spacing w:after="0" w:afterAutospacing="0" w:before="240" w:lineRule="auto"/>
        <w:ind w:left="1320" w:right="600" w:hanging="360"/>
      </w:pPr>
      <w:r w:rsidDel="00000000" w:rsidR="00000000" w:rsidRPr="00000000">
        <w:rPr>
          <w:b w:val="1"/>
          <w:rtl w:val="0"/>
        </w:rPr>
        <w:t xml:space="preserve">Medical emergencies</w:t>
      </w:r>
      <w:r w:rsidDel="00000000" w:rsidR="00000000" w:rsidRPr="00000000">
        <w:rPr>
          <w:rtl w:val="0"/>
        </w:rPr>
        <w:t xml:space="preserve"> involving the employee or immediate family members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tabs>
          <w:tab w:val="left" w:leader="none" w:pos="449"/>
          <w:tab w:val="left" w:leader="none" w:pos="451"/>
        </w:tabs>
        <w:spacing w:after="0" w:afterAutospacing="0" w:before="0" w:beforeAutospacing="0" w:lineRule="auto"/>
        <w:ind w:left="1320" w:right="600" w:hanging="360"/>
      </w:pPr>
      <w:r w:rsidDel="00000000" w:rsidR="00000000" w:rsidRPr="00000000">
        <w:rPr>
          <w:b w:val="1"/>
          <w:rtl w:val="0"/>
        </w:rPr>
        <w:t xml:space="preserve">Sudden death</w:t>
      </w:r>
      <w:r w:rsidDel="00000000" w:rsidR="00000000" w:rsidRPr="00000000">
        <w:rPr>
          <w:rtl w:val="0"/>
        </w:rPr>
        <w:t xml:space="preserve"> of a close relative or family member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tabs>
          <w:tab w:val="left" w:leader="none" w:pos="449"/>
          <w:tab w:val="left" w:leader="none" w:pos="451"/>
        </w:tabs>
        <w:spacing w:after="0" w:afterAutospacing="0" w:before="0" w:beforeAutospacing="0" w:lineRule="auto"/>
        <w:ind w:left="1320" w:right="600" w:hanging="360"/>
      </w:pPr>
      <w:r w:rsidDel="00000000" w:rsidR="00000000" w:rsidRPr="00000000">
        <w:rPr>
          <w:b w:val="1"/>
          <w:rtl w:val="0"/>
        </w:rPr>
        <w:t xml:space="preserve">Natural calamities, accidents, or unavoidable legal circumstances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tabs>
          <w:tab w:val="left" w:leader="none" w:pos="449"/>
          <w:tab w:val="left" w:leader="none" w:pos="451"/>
        </w:tabs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such cases, the employee must: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tabs>
          <w:tab w:val="left" w:leader="none" w:pos="449"/>
          <w:tab w:val="left" w:leader="none" w:pos="451"/>
        </w:tabs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Inform HR </w:t>
      </w:r>
      <w:r w:rsidDel="00000000" w:rsidR="00000000" w:rsidRPr="00000000">
        <w:rPr>
          <w:b w:val="1"/>
          <w:rtl w:val="0"/>
        </w:rPr>
        <w:t xml:space="preserve">as soon as possible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tabs>
          <w:tab w:val="left" w:leader="none" w:pos="449"/>
          <w:tab w:val="left" w:leader="none" w:pos="451"/>
        </w:tabs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Submit valid supporting documents (e.g., medical certificate, death certificate, etc.)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tabs>
          <w:tab w:val="left" w:leader="none" w:pos="449"/>
          <w:tab w:val="left" w:leader="none" w:pos="451"/>
        </w:tabs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Discuss the case with HR and the Reporting Manager</w:t>
      </w:r>
      <w:r w:rsidDel="00000000" w:rsidR="00000000" w:rsidRPr="00000000">
        <w:rPr>
          <w:rtl w:val="0"/>
        </w:rPr>
        <w:t xml:space="preserve"> for a possible </w:t>
      </w:r>
      <w:r w:rsidDel="00000000" w:rsidR="00000000" w:rsidRPr="00000000">
        <w:rPr>
          <w:b w:val="1"/>
          <w:rtl w:val="0"/>
        </w:rPr>
        <w:t xml:space="preserve">waiver from the Sandwich Rule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449"/>
          <w:tab w:val="left" w:leader="none" w:pos="451"/>
        </w:tabs>
        <w:spacing w:before="67" w:lineRule="auto"/>
        <w:ind w:right="83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tabs>
          <w:tab w:val="left" w:leader="none" w:pos="449"/>
          <w:tab w:val="left" w:leader="none" w:pos="451"/>
        </w:tabs>
        <w:ind w:right="83"/>
        <w:rPr/>
      </w:pPr>
      <w:bookmarkStart w:colFirst="0" w:colLast="0" w:name="_heading=h.7iuju1xnep0e" w:id="7"/>
      <w:bookmarkEnd w:id="7"/>
      <w:r w:rsidDel="00000000" w:rsidR="00000000" w:rsidRPr="00000000">
        <w:rPr>
          <w:rtl w:val="0"/>
        </w:rPr>
        <w:t xml:space="preserve">5. Disciplinary Considerations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tabs>
          <w:tab w:val="left" w:leader="none" w:pos="449"/>
          <w:tab w:val="left" w:leader="none" w:pos="451"/>
        </w:tabs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Frequent misuse of leave, attempts to circumvent the policy, or habitual clubbing of holidays/weekends will be: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tabs>
          <w:tab w:val="left" w:leader="none" w:pos="449"/>
          <w:tab w:val="left" w:leader="none" w:pos="451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Flagged in the employee's performance records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tabs>
          <w:tab w:val="left" w:leader="none" w:pos="449"/>
          <w:tab w:val="left" w:leader="none" w:pos="451"/>
        </w:tabs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Subject to </w:t>
      </w:r>
      <w:r w:rsidDel="00000000" w:rsidR="00000000" w:rsidRPr="00000000">
        <w:rPr>
          <w:b w:val="1"/>
          <w:rtl w:val="0"/>
        </w:rPr>
        <w:t xml:space="preserve">written warnings</w:t>
      </w:r>
      <w:r w:rsidDel="00000000" w:rsidR="00000000" w:rsidRPr="00000000">
        <w:rPr>
          <w:rtl w:val="0"/>
        </w:rPr>
        <w:t xml:space="preserve">, or in repeated cases, </w:t>
      </w:r>
      <w:r w:rsidDel="00000000" w:rsidR="00000000" w:rsidRPr="00000000">
        <w:rPr>
          <w:b w:val="1"/>
          <w:rtl w:val="0"/>
        </w:rPr>
        <w:t xml:space="preserve">disciplinary action</w:t>
        <w:br w:type="textWrapping"/>
      </w:r>
    </w:p>
    <w:p w:rsidR="00000000" w:rsidDel="00000000" w:rsidP="00000000" w:rsidRDefault="00000000" w:rsidRPr="00000000" w14:paraId="00000028">
      <w:pPr>
        <w:tabs>
          <w:tab w:val="left" w:leader="none" w:pos="449"/>
          <w:tab w:val="left" w:leader="none" w:pos="451"/>
        </w:tabs>
        <w:spacing w:before="67" w:lineRule="auto"/>
        <w:ind w:right="83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tabs>
          <w:tab w:val="left" w:leader="none" w:pos="449"/>
          <w:tab w:val="left" w:leader="none" w:pos="451"/>
        </w:tabs>
        <w:ind w:right="83"/>
        <w:rPr/>
      </w:pPr>
      <w:bookmarkStart w:colFirst="0" w:colLast="0" w:name="_heading=h.wfsn6go1hcsl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tabs>
          <w:tab w:val="left" w:leader="none" w:pos="449"/>
          <w:tab w:val="left" w:leader="none" w:pos="451"/>
        </w:tabs>
        <w:ind w:right="83"/>
        <w:rPr/>
      </w:pPr>
      <w:bookmarkStart w:colFirst="0" w:colLast="0" w:name="_heading=h.y9u0dwdxwf7e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tabs>
          <w:tab w:val="left" w:leader="none" w:pos="449"/>
          <w:tab w:val="left" w:leader="none" w:pos="451"/>
        </w:tabs>
        <w:ind w:right="83"/>
        <w:rPr/>
      </w:pPr>
      <w:bookmarkStart w:colFirst="0" w:colLast="0" w:name="_heading=h.udt2cle5l0no" w:id="10"/>
      <w:bookmarkEnd w:id="10"/>
      <w:r w:rsidDel="00000000" w:rsidR="00000000" w:rsidRPr="00000000">
        <w:rPr>
          <w:rtl w:val="0"/>
        </w:rPr>
        <w:t xml:space="preserve">6. Summary of Key Points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dt>
      <w:sdtPr>
        <w:lock w:val="contentLocked"/>
        <w:id w:val="-2029900842"/>
        <w:tag w:val="goog_rdk_0"/>
      </w:sdtPr>
      <w:sdtContent>
        <w:tbl>
          <w:tblPr>
            <w:tblStyle w:val="Table1"/>
            <w:tblW w:w="10372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186"/>
            <w:gridCol w:w="5186"/>
            <w:tblGridChange w:id="0">
              <w:tblGrid>
                <w:gridCol w:w="5186"/>
                <w:gridCol w:w="518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Scenario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tabs>
                    <w:tab w:val="left" w:leader="none" w:pos="449"/>
                    <w:tab w:val="left" w:leader="none" w:pos="451"/>
                  </w:tabs>
                  <w:spacing w:before="67" w:lineRule="auto"/>
                  <w:ind w:right="83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Policy Applied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tabs>
                    <w:tab w:val="left" w:leader="none" w:pos="449"/>
                    <w:tab w:val="left" w:leader="none" w:pos="451"/>
                  </w:tabs>
                  <w:spacing w:before="67" w:lineRule="auto"/>
                  <w:ind w:right="83"/>
                  <w:rPr/>
                </w:pPr>
                <w:r w:rsidDel="00000000" w:rsidR="00000000" w:rsidRPr="00000000">
                  <w:rPr>
                    <w:rtl w:val="0"/>
                  </w:rPr>
                  <w:t xml:space="preserve">Leave on Friday and Monday without a 21-day prior approval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tabs>
                    <w:tab w:val="left" w:leader="none" w:pos="449"/>
                    <w:tab w:val="left" w:leader="none" w:pos="451"/>
                  </w:tabs>
                  <w:spacing w:before="67" w:lineRule="auto"/>
                  <w:ind w:right="83"/>
                  <w:rPr/>
                </w:pPr>
                <w:r w:rsidDel="00000000" w:rsidR="00000000" w:rsidRPr="00000000">
                  <w:rPr>
                    <w:rtl w:val="0"/>
                  </w:rPr>
                  <w:t xml:space="preserve">Saturday and Sunday are also marked as leave  (Total 4 days)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tabs>
                    <w:tab w:val="left" w:leader="none" w:pos="449"/>
                    <w:tab w:val="left" w:leader="none" w:pos="451"/>
                  </w:tabs>
                  <w:spacing w:before="67" w:lineRule="auto"/>
                  <w:ind w:right="83"/>
                  <w:rPr/>
                </w:pPr>
                <w:r w:rsidDel="00000000" w:rsidR="00000000" w:rsidRPr="00000000">
                  <w:rPr>
                    <w:rtl w:val="0"/>
                  </w:rPr>
                  <w:t xml:space="preserve">3 or more leaves in a single week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tabs>
                    <w:tab w:val="left" w:leader="none" w:pos="449"/>
                    <w:tab w:val="left" w:leader="none" w:pos="451"/>
                  </w:tabs>
                  <w:spacing w:before="67" w:lineRule="auto"/>
                  <w:ind w:right="83"/>
                  <w:rPr/>
                </w:pPr>
                <w:r w:rsidDel="00000000" w:rsidR="00000000" w:rsidRPr="00000000">
                  <w:rPr>
                    <w:rtl w:val="0"/>
                  </w:rPr>
                  <w:t xml:space="preserve">Saturday and Sunday are marked as leave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tabs>
                    <w:tab w:val="left" w:leader="none" w:pos="449"/>
                    <w:tab w:val="left" w:leader="none" w:pos="451"/>
                  </w:tabs>
                  <w:spacing w:before="67" w:lineRule="auto"/>
                  <w:ind w:right="83"/>
                  <w:rPr/>
                </w:pPr>
                <w:r w:rsidDel="00000000" w:rsidR="00000000" w:rsidRPr="00000000">
                  <w:rPr>
                    <w:rtl w:val="0"/>
                  </w:rPr>
                  <w:t xml:space="preserve">Leave before/after a holiday without 21-day prior approval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tabs>
                    <w:tab w:val="left" w:leader="none" w:pos="449"/>
                    <w:tab w:val="left" w:leader="none" w:pos="451"/>
                  </w:tabs>
                  <w:spacing w:before="67" w:lineRule="auto"/>
                  <w:ind w:right="83"/>
                  <w:rPr/>
                </w:pPr>
                <w:r w:rsidDel="00000000" w:rsidR="00000000" w:rsidRPr="00000000">
                  <w:rPr>
                    <w:rtl w:val="0"/>
                  </w:rPr>
                  <w:t xml:space="preserve">Holiday marked as leave</w:t>
                </w:r>
              </w:p>
            </w:tc>
          </w:tr>
        </w:tbl>
      </w:sdtContent>
    </w:sdt>
    <w:p w:rsidR="00000000" w:rsidDel="00000000" w:rsidP="00000000" w:rsidRDefault="00000000" w:rsidRPr="00000000" w14:paraId="00000034">
      <w:pPr>
        <w:pStyle w:val="Heading3"/>
        <w:keepNext w:val="0"/>
        <w:keepLines w:val="0"/>
        <w:tabs>
          <w:tab w:val="left" w:leader="none" w:pos="449"/>
          <w:tab w:val="left" w:leader="none" w:pos="451"/>
        </w:tabs>
        <w:ind w:right="83"/>
        <w:rPr/>
      </w:pPr>
      <w:bookmarkStart w:colFirst="0" w:colLast="0" w:name="_heading=h.i8csgyzcy9v0" w:id="11"/>
      <w:bookmarkEnd w:id="11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7. Conclusion</w:t>
      </w:r>
    </w:p>
    <w:p w:rsidR="00000000" w:rsidDel="00000000" w:rsidP="00000000" w:rsidRDefault="00000000" w:rsidRPr="00000000" w14:paraId="00000035">
      <w:pPr>
        <w:tabs>
          <w:tab w:val="left" w:leader="none" w:pos="449"/>
          <w:tab w:val="left" w:leader="none" w:pos="451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This policy has been designed to ensure </w:t>
      </w:r>
      <w:r w:rsidDel="00000000" w:rsidR="00000000" w:rsidRPr="00000000">
        <w:rPr>
          <w:b w:val="1"/>
          <w:rtl w:val="0"/>
        </w:rPr>
        <w:t xml:space="preserve">fairness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team productivity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leave transparency</w:t>
      </w:r>
      <w:r w:rsidDel="00000000" w:rsidR="00000000" w:rsidRPr="00000000">
        <w:rPr>
          <w:rtl w:val="0"/>
        </w:rPr>
        <w:t xml:space="preserve">. Employees are encouraged to plan their leaves responsibly and well in advance, using the </w:t>
      </w:r>
      <w:r w:rsidDel="00000000" w:rsidR="00000000" w:rsidRPr="00000000">
        <w:rPr>
          <w:b w:val="1"/>
          <w:rtl w:val="0"/>
        </w:rPr>
        <w:t xml:space="preserve">HRIS system</w:t>
      </w:r>
      <w:r w:rsidDel="00000000" w:rsidR="00000000" w:rsidRPr="00000000">
        <w:rPr>
          <w:rtl w:val="0"/>
        </w:rPr>
        <w:t xml:space="preserve"> only. No email, message, or verbal communication will be considered valid for leave requests.</w:t>
      </w:r>
    </w:p>
    <w:p w:rsidR="00000000" w:rsidDel="00000000" w:rsidP="00000000" w:rsidRDefault="00000000" w:rsidRPr="00000000" w14:paraId="00000036">
      <w:pPr>
        <w:tabs>
          <w:tab w:val="left" w:leader="none" w:pos="449"/>
          <w:tab w:val="left" w:leader="none" w:pos="451"/>
        </w:tabs>
        <w:spacing w:after="240" w:before="240" w:lineRule="auto"/>
        <w:rPr/>
        <w:sectPr>
          <w:headerReference r:id="rId7" w:type="default"/>
          <w:footerReference r:id="rId8" w:type="default"/>
          <w:pgSz w:h="16860" w:w="11930" w:orient="portrait"/>
          <w:pgMar w:bottom="1160" w:top="2000" w:left="708" w:right="850" w:header="969" w:footer="964"/>
          <w:pgNumType w:start="1"/>
        </w:sectPr>
      </w:pPr>
      <w:r w:rsidDel="00000000" w:rsidR="00000000" w:rsidRPr="00000000">
        <w:rPr>
          <w:rtl w:val="0"/>
        </w:rPr>
        <w:t xml:space="preserve">For any clarification or exceptions, employees must write to </w:t>
      </w:r>
      <w:r w:rsidDel="00000000" w:rsidR="00000000" w:rsidRPr="00000000">
        <w:rPr>
          <w:b w:val="1"/>
          <w:rtl w:val="0"/>
        </w:rPr>
        <w:t xml:space="preserve">hroperations@antiersolutions.com</w:t>
      </w:r>
      <w:r w:rsidDel="00000000" w:rsidR="00000000" w:rsidRPr="00000000">
        <w:rPr>
          <w:rtl w:val="0"/>
        </w:rPr>
        <w:t xml:space="preserve"> with their reporting manager in CC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60" w:w="11930" w:orient="portrait"/>
      <w:pgMar w:bottom="1160" w:top="2000" w:left="708" w:right="850" w:header="969" w:footer="96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1574800</wp:posOffset>
              </wp:positionH>
              <wp:positionV relativeFrom="paragraph">
                <wp:posOffset>9931400</wp:posOffset>
              </wp:positionV>
              <wp:extent cx="3112770" cy="54737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794378" y="3511078"/>
                        <a:ext cx="3103245" cy="53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75.9999942779541"/>
                            <w:ind w:left="1478.9999389648438" w:right="0" w:firstLine="18.99999976158142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Regd. Office:E-221, Phase VIII-B, Indl. Area, Mohali, Punjab- 160059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79"/>
                              <w:sz w:val="20"/>
                              <w:u w:val="single"/>
                              <w:vertAlign w:val="baseline"/>
                            </w:rPr>
                            <w:t xml:space="preserve">www.antiersolutions.com;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56.99999809265137" w:line="240"/>
                            <w:ind w:left="1368.9999389648438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79"/>
                              <w:sz w:val="20"/>
                              <w:u w:val="single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Email: info@antiersolutions.com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1574800</wp:posOffset>
              </wp:positionH>
              <wp:positionV relativeFrom="paragraph">
                <wp:posOffset>9931400</wp:posOffset>
              </wp:positionV>
              <wp:extent cx="3112770" cy="54737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12770" cy="5473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4591050</wp:posOffset>
          </wp:positionH>
          <wp:positionV relativeFrom="page">
            <wp:posOffset>615353</wp:posOffset>
          </wp:positionV>
          <wp:extent cx="1551304" cy="497801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1304" cy="497801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80"/>
      <w:jc w:val="center"/>
    </w:pPr>
    <w:rPr>
      <w:rFonts w:ascii="Arial" w:cs="Arial" w:eastAsia="Arial" w:hAnsi="Arial"/>
      <w:b w:val="1"/>
      <w:sz w:val="24"/>
      <w:szCs w:val="24"/>
      <w:u w:val="singl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 MT" w:cs="Arial MT" w:eastAsia="Arial MT" w:hAnsi="Arial MT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Arial MT" w:cs="Arial MT" w:eastAsia="Arial MT" w:hAnsi="Arial MT"/>
      <w:sz w:val="20"/>
      <w:szCs w:val="20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ind w:left="80"/>
      <w:jc w:val="center"/>
    </w:pPr>
    <w:rPr>
      <w:rFonts w:ascii="Arial" w:cs="Arial" w:eastAsia="Arial" w:hAnsi="Arial"/>
      <w:b w:val="1"/>
      <w:bCs w:val="1"/>
      <w:sz w:val="24"/>
      <w:szCs w:val="24"/>
      <w:u w:color="000000" w:val="single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ind w:left="451" w:right="83" w:hanging="361"/>
    </w:pPr>
    <w:rPr>
      <w:rFonts w:ascii="Arial MT" w:cs="Arial MT" w:eastAsia="Arial MT" w:hAnsi="Arial MT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VATYs82GppNQdMDNXssPmjypZA==">CgMxLjAaHwoBMBIaChgICVIUChJ0YWJsZS5mMWpudTk2a2I3ZGQyDmguMTBsMjdob292aGRvMg5oLm04d3JqMWJ6bXZqdjIOaC5lcnFzZmhmNnZva3cyDmgubm0xMzZrOTB3bXBsMg5oLndsc2hpY2Q5aHFmczIOaC5hMG5wY2NvcnBlbGEyDmguY3k3eHYxOG9udTJuMg5oLjdpdWp1MXhuZXAwZTIOaC53ZnNuNmdvMWhjc2wyDmgueTl1MGR3ZHh3ZjdlMg5oLnVkdDJjbGU1bDBubzIOaC5pOGNzZ3l6Y3k5djA4AHIhMTFiQ3pVbkFCLUhKZk9QRThkUnBxaE5SSkZ4aDhDanh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2025-06-18T11:56:07Z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2025-06-18T00:00:00Z</vt:filetime>
  </property>
  <property fmtid="{D5CDD505-2E9C-101B-9397-08002B2CF9AE}" pid="5" name="Producer">
    <vt:lpwstr>Microsoft® Word 2021</vt:lpwstr>
  </property>
</Properties>
</file>