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ind w:left="14" w:firstLine="0"/>
        <w:jc w:val="center"/>
        <w:rPr>
          <w:b w:val="1"/>
          <w:sz w:val="32"/>
          <w:szCs w:val="32"/>
          <w:u w:val="single"/>
        </w:rPr>
      </w:pPr>
      <w:r w:rsidDel="00000000" w:rsidR="00000000" w:rsidRPr="00000000">
        <w:rPr>
          <w:b w:val="1"/>
          <w:sz w:val="32"/>
          <w:szCs w:val="32"/>
          <w:u w:val="single"/>
          <w:rtl w:val="0"/>
        </w:rPr>
        <w:t xml:space="preserve">Team Change via IJP &amp; Technology Change Policy</w:t>
      </w:r>
    </w:p>
    <w:p w:rsidR="00000000" w:rsidDel="00000000" w:rsidP="00000000" w:rsidRDefault="00000000" w:rsidRPr="00000000" w14:paraId="00000003">
      <w:pPr>
        <w:ind w:left="14" w:firstLine="0"/>
        <w:rPr/>
      </w:pPr>
      <w:r w:rsidDel="00000000" w:rsidR="00000000" w:rsidRPr="00000000">
        <w:rPr>
          <w:rtl w:val="0"/>
        </w:rPr>
      </w:r>
    </w:p>
    <w:p w:rsidR="00000000" w:rsidDel="00000000" w:rsidP="00000000" w:rsidRDefault="00000000" w:rsidRPr="00000000" w14:paraId="00000004">
      <w:pPr>
        <w:ind w:left="14" w:firstLine="0"/>
        <w:rPr/>
      </w:pPr>
      <w:r w:rsidDel="00000000" w:rsidR="00000000" w:rsidRPr="00000000">
        <w:rPr>
          <w:rtl w:val="0"/>
        </w:rPr>
      </w:r>
    </w:p>
    <w:p w:rsidR="00000000" w:rsidDel="00000000" w:rsidP="00000000" w:rsidRDefault="00000000" w:rsidRPr="00000000" w14:paraId="00000005">
      <w:pPr>
        <w:ind w:left="14" w:firstLine="0"/>
        <w:rPr>
          <w:b w:val="1"/>
          <w:sz w:val="28"/>
          <w:szCs w:val="28"/>
        </w:rPr>
      </w:pPr>
      <w:r w:rsidDel="00000000" w:rsidR="00000000" w:rsidRPr="00000000">
        <w:rPr>
          <w:b w:val="1"/>
          <w:sz w:val="28"/>
          <w:szCs w:val="28"/>
          <w:rtl w:val="0"/>
        </w:rPr>
        <w:t xml:space="preserve">1. Objective</w:t>
      </w:r>
    </w:p>
    <w:p w:rsidR="00000000" w:rsidDel="00000000" w:rsidP="00000000" w:rsidRDefault="00000000" w:rsidRPr="00000000" w14:paraId="00000006">
      <w:pPr>
        <w:spacing w:after="240" w:before="240" w:lineRule="auto"/>
        <w:rPr/>
      </w:pPr>
      <w:r w:rsidDel="00000000" w:rsidR="00000000" w:rsidRPr="00000000">
        <w:rPr>
          <w:rtl w:val="0"/>
        </w:rPr>
        <w:t xml:space="preserve">At Antier Solutions, we believe in encouraging the continuous growth and development of our employees. This policy has been designed to facilitate structured and fair opportunities for employees who wish to change their </w:t>
      </w:r>
      <w:r w:rsidDel="00000000" w:rsidR="00000000" w:rsidRPr="00000000">
        <w:rPr>
          <w:b w:val="1"/>
          <w:rtl w:val="0"/>
        </w:rPr>
        <w:t xml:space="preserve">current team</w:t>
      </w:r>
      <w:r w:rsidDel="00000000" w:rsidR="00000000" w:rsidRPr="00000000">
        <w:rPr>
          <w:rtl w:val="0"/>
        </w:rPr>
        <w:t xml:space="preserve">, </w:t>
      </w:r>
      <w:r w:rsidDel="00000000" w:rsidR="00000000" w:rsidRPr="00000000">
        <w:rPr>
          <w:b w:val="1"/>
          <w:rtl w:val="0"/>
        </w:rPr>
        <w:t xml:space="preserve">technology stack</w:t>
      </w:r>
      <w:r w:rsidDel="00000000" w:rsidR="00000000" w:rsidRPr="00000000">
        <w:rPr>
          <w:rtl w:val="0"/>
        </w:rPr>
        <w:t xml:space="preserve">, or </w:t>
      </w:r>
      <w:r w:rsidDel="00000000" w:rsidR="00000000" w:rsidRPr="00000000">
        <w:rPr>
          <w:b w:val="1"/>
          <w:rtl w:val="0"/>
        </w:rPr>
        <w:t xml:space="preserve">profile</w:t>
      </w:r>
      <w:r w:rsidDel="00000000" w:rsidR="00000000" w:rsidRPr="00000000">
        <w:rPr>
          <w:rtl w:val="0"/>
        </w:rPr>
        <w:t xml:space="preserve"> within the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This policy outlines the </w:t>
      </w:r>
      <w:r w:rsidDel="00000000" w:rsidR="00000000" w:rsidRPr="00000000">
        <w:rPr>
          <w:b w:val="1"/>
          <w:rtl w:val="0"/>
        </w:rPr>
        <w:t xml:space="preserve">eligibility criteria</w:t>
      </w:r>
      <w:r w:rsidDel="00000000" w:rsidR="00000000" w:rsidRPr="00000000">
        <w:rPr>
          <w:rtl w:val="0"/>
        </w:rPr>
        <w:t xml:space="preserve">, </w:t>
      </w:r>
      <w:r w:rsidDel="00000000" w:rsidR="00000000" w:rsidRPr="00000000">
        <w:rPr>
          <w:b w:val="1"/>
          <w:rtl w:val="0"/>
        </w:rPr>
        <w:t xml:space="preserve">application process</w:t>
      </w:r>
      <w:r w:rsidDel="00000000" w:rsidR="00000000" w:rsidRPr="00000000">
        <w:rPr>
          <w:rtl w:val="0"/>
        </w:rPr>
        <w:t xml:space="preserve">, and </w:t>
      </w:r>
      <w:r w:rsidDel="00000000" w:rsidR="00000000" w:rsidRPr="00000000">
        <w:rPr>
          <w:b w:val="1"/>
          <w:rtl w:val="0"/>
        </w:rPr>
        <w:t xml:space="preserve">conditions</w:t>
      </w:r>
      <w:r w:rsidDel="00000000" w:rsidR="00000000" w:rsidRPr="00000000">
        <w:rPr>
          <w:rtl w:val="0"/>
        </w:rPr>
        <w:t xml:space="preserve"> under which employees can apply for internal movement through the </w:t>
      </w:r>
      <w:r w:rsidDel="00000000" w:rsidR="00000000" w:rsidRPr="00000000">
        <w:rPr>
          <w:b w:val="1"/>
          <w:rtl w:val="0"/>
        </w:rPr>
        <w:t xml:space="preserve">Internal Job Posting (IJP)</w:t>
      </w:r>
      <w:r w:rsidDel="00000000" w:rsidR="00000000" w:rsidRPr="00000000">
        <w:rPr>
          <w:rtl w:val="0"/>
        </w:rPr>
        <w:t xml:space="preserve"> process.</w:t>
      </w:r>
    </w:p>
    <w:p w:rsidR="00000000" w:rsidDel="00000000" w:rsidP="00000000" w:rsidRDefault="00000000" w:rsidRPr="00000000" w14:paraId="00000008">
      <w:pPr>
        <w:ind w:left="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ind w:left="14" w:firstLine="0"/>
        <w:rPr/>
      </w:pPr>
      <w:bookmarkStart w:colFirst="0" w:colLast="0" w:name="_heading=h.h4yq6qsy4von" w:id="0"/>
      <w:bookmarkEnd w:id="0"/>
      <w:r w:rsidDel="00000000" w:rsidR="00000000" w:rsidRPr="00000000">
        <w:rPr>
          <w:rtl w:val="0"/>
        </w:rPr>
        <w:t xml:space="preserve">2. Scope</w:t>
      </w:r>
    </w:p>
    <w:p w:rsidR="00000000" w:rsidDel="00000000" w:rsidP="00000000" w:rsidRDefault="00000000" w:rsidRPr="00000000" w14:paraId="0000000A">
      <w:pPr>
        <w:spacing w:after="240" w:before="240" w:lineRule="auto"/>
        <w:rPr/>
      </w:pPr>
      <w:r w:rsidDel="00000000" w:rsidR="00000000" w:rsidRPr="00000000">
        <w:rPr>
          <w:rtl w:val="0"/>
        </w:rPr>
        <w:t xml:space="preserve">This policy applies to:</w:t>
      </w:r>
    </w:p>
    <w:p w:rsidR="00000000" w:rsidDel="00000000" w:rsidP="00000000" w:rsidRDefault="00000000" w:rsidRPr="00000000" w14:paraId="0000000B">
      <w:pPr>
        <w:numPr>
          <w:ilvl w:val="0"/>
          <w:numId w:val="11"/>
        </w:numPr>
        <w:spacing w:after="0" w:afterAutospacing="0" w:before="240" w:lineRule="auto"/>
        <w:ind w:left="720" w:hanging="360"/>
        <w:rPr/>
      </w:pPr>
      <w:r w:rsidDel="00000000" w:rsidR="00000000" w:rsidRPr="00000000">
        <w:rPr>
          <w:rtl w:val="0"/>
        </w:rPr>
        <w:t xml:space="preserve">All full-time employees who have completed at least </w:t>
      </w:r>
      <w:r w:rsidDel="00000000" w:rsidR="00000000" w:rsidRPr="00000000">
        <w:rPr>
          <w:b w:val="1"/>
          <w:rtl w:val="0"/>
        </w:rPr>
        <w:t xml:space="preserve">one year in their current team and current role/designation</w:t>
      </w:r>
      <w:r w:rsidDel="00000000" w:rsidR="00000000" w:rsidRPr="00000000">
        <w:rPr>
          <w:rtl w:val="0"/>
        </w:rPr>
        <w:t xml:space="preserve">.</w:t>
        <w:br w:type="textWrapping"/>
      </w:r>
    </w:p>
    <w:p w:rsidR="00000000" w:rsidDel="00000000" w:rsidP="00000000" w:rsidRDefault="00000000" w:rsidRPr="00000000" w14:paraId="0000000C">
      <w:pPr>
        <w:numPr>
          <w:ilvl w:val="0"/>
          <w:numId w:val="11"/>
        </w:numPr>
        <w:spacing w:after="0" w:afterAutospacing="0" w:before="0" w:beforeAutospacing="0" w:lineRule="auto"/>
        <w:ind w:left="720" w:hanging="360"/>
        <w:rPr/>
      </w:pPr>
      <w:r w:rsidDel="00000000" w:rsidR="00000000" w:rsidRPr="00000000">
        <w:rPr>
          <w:rtl w:val="0"/>
        </w:rPr>
        <w:t xml:space="preserve">All </w:t>
      </w:r>
      <w:r w:rsidDel="00000000" w:rsidR="00000000" w:rsidRPr="00000000">
        <w:rPr>
          <w:b w:val="1"/>
          <w:rtl w:val="0"/>
        </w:rPr>
        <w:t xml:space="preserve">team changes</w:t>
      </w:r>
      <w:r w:rsidDel="00000000" w:rsidR="00000000" w:rsidRPr="00000000">
        <w:rPr>
          <w:rtl w:val="0"/>
        </w:rPr>
        <w:t xml:space="preserve">, whether within the same technology stack or a different one.</w:t>
        <w:br w:type="textWrapping"/>
      </w:r>
    </w:p>
    <w:p w:rsidR="00000000" w:rsidDel="00000000" w:rsidP="00000000" w:rsidRDefault="00000000" w:rsidRPr="00000000" w14:paraId="0000000D">
      <w:pPr>
        <w:numPr>
          <w:ilvl w:val="0"/>
          <w:numId w:val="11"/>
        </w:numPr>
        <w:spacing w:after="0" w:afterAutospacing="0" w:before="0" w:beforeAutospacing="0" w:lineRule="auto"/>
        <w:ind w:left="720" w:hanging="360"/>
        <w:rPr/>
      </w:pPr>
      <w:r w:rsidDel="00000000" w:rsidR="00000000" w:rsidRPr="00000000">
        <w:rPr>
          <w:rtl w:val="0"/>
        </w:rPr>
        <w:t xml:space="preserve">All </w:t>
      </w:r>
      <w:r w:rsidDel="00000000" w:rsidR="00000000" w:rsidRPr="00000000">
        <w:rPr>
          <w:b w:val="1"/>
          <w:rtl w:val="0"/>
        </w:rPr>
        <w:t xml:space="preserve">technology or role shifts</w:t>
      </w:r>
      <w:r w:rsidDel="00000000" w:rsidR="00000000" w:rsidRPr="00000000">
        <w:rPr>
          <w:rtl w:val="0"/>
        </w:rPr>
        <w:t xml:space="preserve">, including movements from:</w:t>
        <w:br w:type="textWrapping"/>
      </w:r>
    </w:p>
    <w:p w:rsidR="00000000" w:rsidDel="00000000" w:rsidP="00000000" w:rsidRDefault="00000000" w:rsidRPr="00000000" w14:paraId="0000000E">
      <w:pPr>
        <w:numPr>
          <w:ilvl w:val="1"/>
          <w:numId w:val="11"/>
        </w:numPr>
        <w:spacing w:after="0" w:afterAutospacing="0" w:before="0" w:beforeAutospacing="0" w:lineRule="auto"/>
        <w:ind w:left="1440" w:hanging="360"/>
        <w:rPr/>
      </w:pPr>
      <w:r w:rsidDel="00000000" w:rsidR="00000000" w:rsidRPr="00000000">
        <w:rPr>
          <w:rtl w:val="0"/>
        </w:rPr>
        <w:t xml:space="preserve">Tech to Tech</w:t>
        <w:br w:type="textWrapping"/>
      </w:r>
    </w:p>
    <w:p w:rsidR="00000000" w:rsidDel="00000000" w:rsidP="00000000" w:rsidRDefault="00000000" w:rsidRPr="00000000" w14:paraId="0000000F">
      <w:pPr>
        <w:numPr>
          <w:ilvl w:val="1"/>
          <w:numId w:val="11"/>
        </w:numPr>
        <w:spacing w:after="0" w:afterAutospacing="0" w:before="0" w:beforeAutospacing="0" w:lineRule="auto"/>
        <w:ind w:left="1440" w:hanging="360"/>
        <w:rPr/>
      </w:pPr>
      <w:r w:rsidDel="00000000" w:rsidR="00000000" w:rsidRPr="00000000">
        <w:rPr>
          <w:rtl w:val="0"/>
        </w:rPr>
        <w:t xml:space="preserve">Tech to Non-Tech</w:t>
        <w:br w:type="textWrapping"/>
      </w:r>
    </w:p>
    <w:p w:rsidR="00000000" w:rsidDel="00000000" w:rsidP="00000000" w:rsidRDefault="00000000" w:rsidRPr="00000000" w14:paraId="00000010">
      <w:pPr>
        <w:numPr>
          <w:ilvl w:val="1"/>
          <w:numId w:val="11"/>
        </w:numPr>
        <w:spacing w:after="0" w:afterAutospacing="0" w:before="0" w:beforeAutospacing="0" w:lineRule="auto"/>
        <w:ind w:left="1440" w:hanging="360"/>
        <w:rPr/>
      </w:pPr>
      <w:r w:rsidDel="00000000" w:rsidR="00000000" w:rsidRPr="00000000">
        <w:rPr>
          <w:rtl w:val="0"/>
        </w:rPr>
        <w:t xml:space="preserve">Non-Tech to Tech</w:t>
        <w:br w:type="textWrapping"/>
      </w:r>
    </w:p>
    <w:p w:rsidR="00000000" w:rsidDel="00000000" w:rsidP="00000000" w:rsidRDefault="00000000" w:rsidRPr="00000000" w14:paraId="00000011">
      <w:pPr>
        <w:numPr>
          <w:ilvl w:val="1"/>
          <w:numId w:val="11"/>
        </w:numPr>
        <w:spacing w:after="240" w:before="0" w:beforeAutospacing="0" w:lineRule="auto"/>
        <w:ind w:left="1440" w:hanging="360"/>
        <w:rPr/>
      </w:pPr>
      <w:r w:rsidDel="00000000" w:rsidR="00000000" w:rsidRPr="00000000">
        <w:rPr>
          <w:rtl w:val="0"/>
        </w:rPr>
        <w:t xml:space="preserve">Non-Tech to Non-Tech</w:t>
        <w:br w:type="textWrapping"/>
      </w:r>
    </w:p>
    <w:p w:rsidR="00000000" w:rsidDel="00000000" w:rsidP="00000000" w:rsidRDefault="00000000" w:rsidRPr="00000000" w14:paraId="00000012">
      <w:pPr>
        <w:ind w:left="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ind w:left="14" w:firstLine="0"/>
        <w:rPr/>
      </w:pPr>
      <w:bookmarkStart w:colFirst="0" w:colLast="0" w:name="_heading=h.tajpcqf2nf4l" w:id="1"/>
      <w:bookmarkEnd w:id="1"/>
      <w:r w:rsidDel="00000000" w:rsidR="00000000" w:rsidRPr="00000000">
        <w:rPr>
          <w:rtl w:val="0"/>
        </w:rPr>
        <w:t xml:space="preserve">3. General Pre-requisites</w:t>
      </w:r>
    </w:p>
    <w:p w:rsidR="00000000" w:rsidDel="00000000" w:rsidP="00000000" w:rsidRDefault="00000000" w:rsidRPr="00000000" w14:paraId="00000014">
      <w:pPr>
        <w:spacing w:after="240" w:before="240" w:lineRule="auto"/>
        <w:rPr/>
      </w:pPr>
      <w:r w:rsidDel="00000000" w:rsidR="00000000" w:rsidRPr="00000000">
        <w:rPr>
          <w:rtl w:val="0"/>
        </w:rPr>
        <w:t xml:space="preserve">Before applying for a team or technology change, the following conditions must be met:</w:t>
      </w:r>
    </w:p>
    <w:p w:rsidR="00000000" w:rsidDel="00000000" w:rsidP="00000000" w:rsidRDefault="00000000" w:rsidRPr="00000000" w14:paraId="00000015">
      <w:pPr>
        <w:numPr>
          <w:ilvl w:val="0"/>
          <w:numId w:val="3"/>
        </w:numPr>
        <w:spacing w:after="0" w:afterAutospacing="0" w:before="240" w:lineRule="auto"/>
        <w:ind w:left="720" w:hanging="360"/>
        <w:rPr/>
      </w:pPr>
      <w:r w:rsidDel="00000000" w:rsidR="00000000" w:rsidRPr="00000000">
        <w:rPr>
          <w:b w:val="1"/>
          <w:rtl w:val="0"/>
        </w:rPr>
        <w:t xml:space="preserve">Tenure Requirement</w:t>
      </w:r>
      <w:r w:rsidDel="00000000" w:rsidR="00000000" w:rsidRPr="00000000">
        <w:rPr>
          <w:rtl w:val="0"/>
        </w:rPr>
        <w:t xml:space="preserve">: The employee must have completed a </w:t>
      </w:r>
      <w:r w:rsidDel="00000000" w:rsidR="00000000" w:rsidRPr="00000000">
        <w:rPr>
          <w:b w:val="1"/>
          <w:rtl w:val="0"/>
        </w:rPr>
        <w:t xml:space="preserve">minimum of 1 year</w:t>
      </w:r>
      <w:r w:rsidDel="00000000" w:rsidR="00000000" w:rsidRPr="00000000">
        <w:rPr>
          <w:rtl w:val="0"/>
        </w:rPr>
        <w:t xml:space="preserve"> in their </w:t>
      </w:r>
      <w:r w:rsidDel="00000000" w:rsidR="00000000" w:rsidRPr="00000000">
        <w:rPr>
          <w:b w:val="1"/>
          <w:rtl w:val="0"/>
        </w:rPr>
        <w:t xml:space="preserve">current role and team (unless the employee is on bench)</w:t>
      </w:r>
      <w:r w:rsidDel="00000000" w:rsidR="00000000" w:rsidRPr="00000000">
        <w:rPr>
          <w:rtl w:val="0"/>
        </w:rPr>
        <w:t xml:space="preserve">.</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rPr/>
      </w:pPr>
      <w:r w:rsidDel="00000000" w:rsidR="00000000" w:rsidRPr="00000000">
        <w:rPr>
          <w:b w:val="1"/>
          <w:rtl w:val="0"/>
        </w:rPr>
        <w:t xml:space="preserve">Project Independence</w:t>
      </w:r>
      <w:r w:rsidDel="00000000" w:rsidR="00000000" w:rsidRPr="00000000">
        <w:rPr>
          <w:rtl w:val="0"/>
        </w:rPr>
        <w:t xml:space="preserve">: The employee must not be </w:t>
      </w:r>
      <w:r w:rsidDel="00000000" w:rsidR="00000000" w:rsidRPr="00000000">
        <w:rPr>
          <w:b w:val="1"/>
          <w:rtl w:val="0"/>
        </w:rPr>
        <w:t xml:space="preserve">critical of the current ongoing project delivery</w:t>
      </w:r>
      <w:r w:rsidDel="00000000" w:rsidR="00000000" w:rsidRPr="00000000">
        <w:rPr>
          <w:rtl w:val="0"/>
        </w:rPr>
        <w:t xml:space="preserve"> (no active project dependencies).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rPr/>
      </w:pPr>
      <w:r w:rsidDel="00000000" w:rsidR="00000000" w:rsidRPr="00000000">
        <w:rPr>
          <w:b w:val="1"/>
          <w:rtl w:val="0"/>
        </w:rPr>
        <w:t xml:space="preserve">Open Positions Only</w:t>
      </w:r>
      <w:r w:rsidDel="00000000" w:rsidR="00000000" w:rsidRPr="00000000">
        <w:rPr>
          <w:rtl w:val="0"/>
        </w:rPr>
        <w:t xml:space="preserve">: Changes can only be made against </w:t>
      </w:r>
      <w:r w:rsidDel="00000000" w:rsidR="00000000" w:rsidRPr="00000000">
        <w:rPr>
          <w:b w:val="1"/>
          <w:rtl w:val="0"/>
        </w:rPr>
        <w:t xml:space="preserve">available vacancies</w:t>
      </w:r>
      <w:r w:rsidDel="00000000" w:rsidR="00000000" w:rsidRPr="00000000">
        <w:rPr>
          <w:rtl w:val="0"/>
        </w:rPr>
        <w:t xml:space="preserve">. Employees must regularly check the </w:t>
      </w:r>
      <w:r w:rsidDel="00000000" w:rsidR="00000000" w:rsidRPr="00000000">
        <w:rPr>
          <w:b w:val="1"/>
          <w:rtl w:val="0"/>
        </w:rPr>
        <w:t xml:space="preserve">company website or HR portal</w:t>
      </w:r>
      <w:r w:rsidDel="00000000" w:rsidR="00000000" w:rsidRPr="00000000">
        <w:rPr>
          <w:rtl w:val="0"/>
        </w:rPr>
        <w:t xml:space="preserve"> for open roles and apply accordingly.</w:t>
        <w:br w:type="textWrapping"/>
      </w:r>
    </w:p>
    <w:p w:rsidR="00000000" w:rsidDel="00000000" w:rsidP="00000000" w:rsidRDefault="00000000" w:rsidRPr="00000000" w14:paraId="00000018">
      <w:pPr>
        <w:numPr>
          <w:ilvl w:val="0"/>
          <w:numId w:val="3"/>
        </w:numPr>
        <w:spacing w:after="240" w:before="0" w:beforeAutospacing="0" w:lineRule="auto"/>
        <w:ind w:left="720" w:hanging="360"/>
        <w:rPr/>
      </w:pPr>
      <w:r w:rsidDel="00000000" w:rsidR="00000000" w:rsidRPr="00000000">
        <w:rPr>
          <w:b w:val="1"/>
          <w:rtl w:val="0"/>
        </w:rPr>
        <w:t xml:space="preserve">Internal Job Posting (IJP) Process</w:t>
      </w:r>
      <w:r w:rsidDel="00000000" w:rsidR="00000000" w:rsidRPr="00000000">
        <w:rPr>
          <w:rtl w:val="0"/>
        </w:rPr>
        <w:t xml:space="preserve">: All changes must strictly follow the IJP process. No informal transfers or direct switching will be allowed.</w:t>
        <w:br w:type="textWrapping"/>
      </w:r>
    </w:p>
    <w:p w:rsidR="00000000" w:rsidDel="00000000" w:rsidP="00000000" w:rsidRDefault="00000000" w:rsidRPr="00000000" w14:paraId="00000019">
      <w:pPr>
        <w:ind w:left="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ind w:left="14" w:firstLine="0"/>
        <w:rPr/>
      </w:pPr>
      <w:bookmarkStart w:colFirst="0" w:colLast="0" w:name="_heading=h.nqhgwmbpyezj" w:id="2"/>
      <w:bookmarkEnd w:id="2"/>
      <w:r w:rsidDel="00000000" w:rsidR="00000000" w:rsidRPr="00000000">
        <w:rPr>
          <w:rtl w:val="0"/>
        </w:rPr>
        <w:t xml:space="preserve">4. Team Change – Same Technology Stack</w:t>
      </w:r>
    </w:p>
    <w:p w:rsidR="00000000" w:rsidDel="00000000" w:rsidP="00000000" w:rsidRDefault="00000000" w:rsidRPr="00000000" w14:paraId="0000001B">
      <w:pPr>
        <w:spacing w:after="240" w:before="240" w:lineRule="auto"/>
        <w:rPr/>
      </w:pPr>
      <w:r w:rsidDel="00000000" w:rsidR="00000000" w:rsidRPr="00000000">
        <w:rPr>
          <w:rtl w:val="0"/>
        </w:rPr>
        <w:t xml:space="preserve">Employees interested in changing only their team </w:t>
      </w:r>
      <w:r w:rsidDel="00000000" w:rsidR="00000000" w:rsidRPr="00000000">
        <w:rPr>
          <w:b w:val="1"/>
          <w:rtl w:val="0"/>
        </w:rPr>
        <w:t xml:space="preserve">within the same technology stack</w:t>
      </w:r>
      <w:r w:rsidDel="00000000" w:rsidR="00000000" w:rsidRPr="00000000">
        <w:rPr>
          <w:rtl w:val="0"/>
        </w:rPr>
        <w:t xml:space="preserve"> (e.g., React to React) must follow the steps below:</w:t>
      </w:r>
    </w:p>
    <w:p w:rsidR="00000000" w:rsidDel="00000000" w:rsidP="00000000" w:rsidRDefault="00000000" w:rsidRPr="00000000" w14:paraId="0000001C">
      <w:pPr>
        <w:pStyle w:val="Heading4"/>
        <w:keepNext w:val="0"/>
        <w:keepLines w:val="0"/>
        <w:ind w:left="14" w:firstLine="0"/>
        <w:rPr/>
      </w:pPr>
      <w:bookmarkStart w:colFirst="0" w:colLast="0" w:name="_heading=h.yxz379xqgc0v" w:id="3"/>
      <w:bookmarkEnd w:id="3"/>
      <w:r w:rsidDel="00000000" w:rsidR="00000000" w:rsidRPr="00000000">
        <w:rPr>
          <w:rtl w:val="0"/>
        </w:rPr>
        <w:t xml:space="preserve">Step-by-Step Process:</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Step 1: Submit Application</w:t>
      </w:r>
    </w:p>
    <w:p w:rsidR="00000000" w:rsidDel="00000000" w:rsidP="00000000" w:rsidRDefault="00000000" w:rsidRPr="00000000" w14:paraId="0000001E">
      <w:pPr>
        <w:numPr>
          <w:ilvl w:val="0"/>
          <w:numId w:val="4"/>
        </w:numPr>
        <w:spacing w:after="0" w:afterAutospacing="0" w:before="240" w:lineRule="auto"/>
        <w:ind w:left="720" w:hanging="360"/>
        <w:rPr/>
      </w:pPr>
      <w:r w:rsidDel="00000000" w:rsidR="00000000" w:rsidRPr="00000000">
        <w:rPr>
          <w:rtl w:val="0"/>
        </w:rPr>
        <w:t xml:space="preserve">Send an email to your immediate reporting manager (TL/TPM/Department Head)</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pPr>
      <w:r w:rsidDel="00000000" w:rsidR="00000000" w:rsidRPr="00000000">
        <w:rPr>
          <w:rtl w:val="0"/>
        </w:rPr>
        <w:t xml:space="preserve">CC: </w:t>
      </w:r>
      <w:r w:rsidDel="00000000" w:rsidR="00000000" w:rsidRPr="00000000">
        <w:rPr>
          <w:b w:val="1"/>
          <w:rtl w:val="0"/>
        </w:rPr>
        <w:t xml:space="preserve">hroperations@antiersolutions.com</w:t>
      </w:r>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14:paraId="00000020">
      <w:pPr>
        <w:numPr>
          <w:ilvl w:val="0"/>
          <w:numId w:val="4"/>
        </w:numPr>
        <w:spacing w:after="240" w:before="0" w:beforeAutospacing="0" w:lineRule="auto"/>
        <w:ind w:left="720" w:hanging="360"/>
        <w:rPr/>
      </w:pPr>
      <w:r w:rsidDel="00000000" w:rsidR="00000000" w:rsidRPr="00000000">
        <w:rPr>
          <w:rtl w:val="0"/>
        </w:rPr>
        <w:t xml:space="preserve">Subject: </w:t>
      </w:r>
      <w:r w:rsidDel="00000000" w:rsidR="00000000" w:rsidRPr="00000000">
        <w:rPr>
          <w:i w:val="1"/>
          <w:rtl w:val="0"/>
        </w:rPr>
        <w:t xml:space="preserve">Request for Team Change via IJP – [Employee Name with Employee Code]</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Step 2: Obtain Release Approval</w:t>
      </w:r>
    </w:p>
    <w:p w:rsidR="00000000" w:rsidDel="00000000" w:rsidP="00000000" w:rsidRDefault="00000000" w:rsidRPr="00000000" w14:paraId="00000022">
      <w:pPr>
        <w:numPr>
          <w:ilvl w:val="0"/>
          <w:numId w:val="12"/>
        </w:numPr>
        <w:spacing w:after="0" w:afterAutospacing="0" w:before="240" w:lineRule="auto"/>
        <w:ind w:left="720" w:hanging="360"/>
        <w:rPr/>
      </w:pPr>
      <w:r w:rsidDel="00000000" w:rsidR="00000000" w:rsidRPr="00000000">
        <w:rPr>
          <w:rtl w:val="0"/>
        </w:rPr>
        <w:t xml:space="preserve">Release approval must be received from</w:t>
      </w:r>
      <w:r w:rsidDel="00000000" w:rsidR="00000000" w:rsidRPr="00000000">
        <w:rPr>
          <w:b w:val="1"/>
          <w:rtl w:val="0"/>
        </w:rPr>
        <w:t xml:space="preserve"> the Team Lead (TL)</w:t>
      </w:r>
      <w:r w:rsidDel="00000000" w:rsidR="00000000" w:rsidRPr="00000000">
        <w:rPr>
          <w:rtl w:val="0"/>
        </w:rPr>
        <w:t xml:space="preserve">, </w:t>
      </w:r>
      <w:r w:rsidDel="00000000" w:rsidR="00000000" w:rsidRPr="00000000">
        <w:rPr>
          <w:b w:val="1"/>
          <w:rtl w:val="0"/>
        </w:rPr>
        <w:t xml:space="preserve">TPM, Department Head, Delivery Head, </w:t>
      </w:r>
      <w:r w:rsidDel="00000000" w:rsidR="00000000" w:rsidRPr="00000000">
        <w:rPr>
          <w:rtl w:val="0"/>
        </w:rPr>
        <w:t xml:space="preserve"> </w:t>
      </w:r>
      <w:r w:rsidDel="00000000" w:rsidR="00000000" w:rsidRPr="00000000">
        <w:rPr>
          <w:rtl w:val="0"/>
        </w:rPr>
        <w:t xml:space="preserve">and the </w:t>
      </w:r>
      <w:r w:rsidDel="00000000" w:rsidR="00000000" w:rsidRPr="00000000">
        <w:rPr>
          <w:b w:val="1"/>
          <w:rtl w:val="0"/>
        </w:rPr>
        <w:t xml:space="preserve">Project Manager</w:t>
      </w:r>
      <w:r w:rsidDel="00000000" w:rsidR="00000000" w:rsidRPr="00000000">
        <w:rPr>
          <w:rtl w:val="0"/>
        </w:rPr>
        <w:t xml:space="preserve">.</w:t>
        <w:br w:type="textWrapping"/>
      </w:r>
    </w:p>
    <w:p w:rsidR="00000000" w:rsidDel="00000000" w:rsidP="00000000" w:rsidRDefault="00000000" w:rsidRPr="00000000" w14:paraId="00000023">
      <w:pPr>
        <w:numPr>
          <w:ilvl w:val="0"/>
          <w:numId w:val="12"/>
        </w:numPr>
        <w:spacing w:after="240" w:before="0" w:beforeAutospacing="0" w:lineRule="auto"/>
        <w:ind w:left="720" w:hanging="360"/>
        <w:rPr/>
      </w:pPr>
      <w:r w:rsidDel="00000000" w:rsidR="00000000" w:rsidRPr="00000000">
        <w:rPr>
          <w:rtl w:val="0"/>
        </w:rPr>
        <w:t xml:space="preserve">This approval confirms that the employee is not project-dependent and may be released.</w:t>
        <w:br w:type="textWrapping"/>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Step 3: Interview with New Team</w:t>
      </w:r>
    </w:p>
    <w:p w:rsidR="00000000" w:rsidDel="00000000" w:rsidP="00000000" w:rsidRDefault="00000000" w:rsidRPr="00000000" w14:paraId="00000025">
      <w:pPr>
        <w:numPr>
          <w:ilvl w:val="0"/>
          <w:numId w:val="5"/>
        </w:numPr>
        <w:spacing w:after="0" w:afterAutospacing="0" w:before="240" w:lineRule="auto"/>
        <w:ind w:left="720" w:hanging="360"/>
        <w:rPr/>
      </w:pPr>
      <w:r w:rsidDel="00000000" w:rsidR="00000000" w:rsidRPr="00000000">
        <w:rPr>
          <w:rtl w:val="0"/>
        </w:rPr>
        <w:t xml:space="preserve">HR will schedule an </w:t>
      </w:r>
      <w:r w:rsidDel="00000000" w:rsidR="00000000" w:rsidRPr="00000000">
        <w:rPr>
          <w:b w:val="1"/>
          <w:rtl w:val="0"/>
        </w:rPr>
        <w:t xml:space="preserve">internal interview</w:t>
      </w:r>
      <w:r w:rsidDel="00000000" w:rsidR="00000000" w:rsidRPr="00000000">
        <w:rPr>
          <w:rtl w:val="0"/>
        </w:rPr>
        <w:t xml:space="preserve"> with the concerned team.</w:t>
        <w:br w:type="textWrapping"/>
      </w:r>
    </w:p>
    <w:p w:rsidR="00000000" w:rsidDel="00000000" w:rsidP="00000000" w:rsidRDefault="00000000" w:rsidRPr="00000000" w14:paraId="00000026">
      <w:pPr>
        <w:numPr>
          <w:ilvl w:val="0"/>
          <w:numId w:val="5"/>
        </w:numPr>
        <w:spacing w:after="240" w:before="0" w:beforeAutospacing="0" w:lineRule="auto"/>
        <w:ind w:left="720" w:hanging="360"/>
        <w:rPr/>
      </w:pPr>
      <w:r w:rsidDel="00000000" w:rsidR="00000000" w:rsidRPr="00000000">
        <w:rPr>
          <w:rtl w:val="0"/>
        </w:rPr>
        <w:t xml:space="preserve">The employee must </w:t>
      </w:r>
      <w:r w:rsidDel="00000000" w:rsidR="00000000" w:rsidRPr="00000000">
        <w:rPr>
          <w:b w:val="1"/>
          <w:rtl w:val="0"/>
        </w:rPr>
        <w:t xml:space="preserve">successfully clear the technical or functional evaluation</w:t>
      </w:r>
      <w:r w:rsidDel="00000000" w:rsidR="00000000" w:rsidRPr="00000000">
        <w:rPr>
          <w:rtl w:val="0"/>
        </w:rPr>
        <w:t xml:space="preserve"> to be considered eligible for the move.</w:t>
        <w:br w:type="textWrapping"/>
      </w:r>
    </w:p>
    <w:p w:rsidR="00000000" w:rsidDel="00000000" w:rsidP="00000000" w:rsidRDefault="00000000" w:rsidRPr="00000000" w14:paraId="00000027">
      <w:pPr>
        <w:spacing w:after="240" w:before="240" w:lineRule="auto"/>
        <w:rPr/>
      </w:pPr>
      <w:r w:rsidDel="00000000" w:rsidR="00000000" w:rsidRPr="00000000">
        <w:rPr>
          <w:b w:val="1"/>
          <w:rtl w:val="0"/>
        </w:rPr>
        <w:t xml:space="preserve">Note</w:t>
      </w:r>
      <w:r w:rsidDel="00000000" w:rsidR="00000000" w:rsidRPr="00000000">
        <w:rPr>
          <w:rtl w:val="0"/>
        </w:rPr>
        <w:t xml:space="preserve">:</w:t>
        <w:br w:type="textWrapping"/>
        <w:t xml:space="preserve"> If the employee fails to secure release approval or does not clear the interview, they must </w:t>
      </w:r>
      <w:r w:rsidDel="00000000" w:rsidR="00000000" w:rsidRPr="00000000">
        <w:rPr>
          <w:b w:val="1"/>
          <w:rtl w:val="0"/>
        </w:rPr>
        <w:t xml:space="preserve">continue working with the current team</w:t>
      </w:r>
      <w:r w:rsidDel="00000000" w:rsidR="00000000" w:rsidRPr="00000000">
        <w:rPr>
          <w:rtl w:val="0"/>
        </w:rPr>
        <w:t xml:space="preserve">.</w:t>
      </w:r>
    </w:p>
    <w:p w:rsidR="00000000" w:rsidDel="00000000" w:rsidP="00000000" w:rsidRDefault="00000000" w:rsidRPr="00000000" w14:paraId="00000028">
      <w:pPr>
        <w:ind w:left="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ind w:left="14" w:firstLine="0"/>
        <w:rPr/>
      </w:pPr>
      <w:bookmarkStart w:colFirst="0" w:colLast="0" w:name="_heading=h.1a4vsjnafn9n" w:id="4"/>
      <w:bookmarkEnd w:id="4"/>
      <w:r w:rsidDel="00000000" w:rsidR="00000000" w:rsidRPr="00000000">
        <w:rPr>
          <w:rtl w:val="0"/>
        </w:rPr>
        <w:t xml:space="preserve">5. Technology Change or Cross-Domain Movement</w:t>
      </w:r>
    </w:p>
    <w:p w:rsidR="00000000" w:rsidDel="00000000" w:rsidP="00000000" w:rsidRDefault="00000000" w:rsidRPr="00000000" w14:paraId="0000002A">
      <w:pPr>
        <w:spacing w:after="240" w:before="240" w:lineRule="auto"/>
        <w:rPr/>
      </w:pPr>
      <w:r w:rsidDel="00000000" w:rsidR="00000000" w:rsidRPr="00000000">
        <w:rPr>
          <w:rtl w:val="0"/>
        </w:rPr>
        <w:t xml:space="preserve">This applies to all changes involving a </w:t>
      </w:r>
      <w:r w:rsidDel="00000000" w:rsidR="00000000" w:rsidRPr="00000000">
        <w:rPr>
          <w:b w:val="1"/>
          <w:rtl w:val="0"/>
        </w:rPr>
        <w:t xml:space="preserve">switch in technology or domain</w:t>
      </w:r>
      <w:r w:rsidDel="00000000" w:rsidR="00000000" w:rsidRPr="00000000">
        <w:rPr>
          <w:rtl w:val="0"/>
        </w:rPr>
        <w:t xml:space="preserve">, including:</w:t>
      </w:r>
    </w:p>
    <w:p w:rsidR="00000000" w:rsidDel="00000000" w:rsidP="00000000" w:rsidRDefault="00000000" w:rsidRPr="00000000" w14:paraId="0000002B">
      <w:pPr>
        <w:numPr>
          <w:ilvl w:val="0"/>
          <w:numId w:val="8"/>
        </w:numPr>
        <w:spacing w:after="0" w:afterAutospacing="0" w:before="240" w:lineRule="auto"/>
        <w:ind w:left="720" w:hanging="360"/>
        <w:rPr/>
      </w:pPr>
      <w:r w:rsidDel="00000000" w:rsidR="00000000" w:rsidRPr="00000000">
        <w:rPr>
          <w:rtl w:val="0"/>
        </w:rPr>
        <w:t xml:space="preserve">Tech to Tech (e.g., Node.js to DevOps)</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rPr/>
      </w:pPr>
      <w:r w:rsidDel="00000000" w:rsidR="00000000" w:rsidRPr="00000000">
        <w:rPr>
          <w:rtl w:val="0"/>
        </w:rPr>
        <w:t xml:space="preserve">Non-Tech to Tech (e.g., HR to Business Analyst)</w:t>
        <w:br w:type="textWrapping"/>
      </w:r>
    </w:p>
    <w:p w:rsidR="00000000" w:rsidDel="00000000" w:rsidP="00000000" w:rsidRDefault="00000000" w:rsidRPr="00000000" w14:paraId="0000002D">
      <w:pPr>
        <w:numPr>
          <w:ilvl w:val="0"/>
          <w:numId w:val="8"/>
        </w:numPr>
        <w:spacing w:after="0" w:afterAutospacing="0" w:before="0" w:beforeAutospacing="0" w:lineRule="auto"/>
        <w:ind w:left="720" w:hanging="360"/>
        <w:rPr/>
      </w:pPr>
      <w:r w:rsidDel="00000000" w:rsidR="00000000" w:rsidRPr="00000000">
        <w:rPr>
          <w:rtl w:val="0"/>
        </w:rPr>
        <w:t xml:space="preserve">Tech to Non-Tech (e.g., Developer to Product Coordinator)</w:t>
        <w:br w:type="textWrapping"/>
      </w:r>
    </w:p>
    <w:p w:rsidR="00000000" w:rsidDel="00000000" w:rsidP="00000000" w:rsidRDefault="00000000" w:rsidRPr="00000000" w14:paraId="0000002E">
      <w:pPr>
        <w:numPr>
          <w:ilvl w:val="0"/>
          <w:numId w:val="8"/>
        </w:numPr>
        <w:spacing w:after="240" w:before="0" w:beforeAutospacing="0" w:lineRule="auto"/>
        <w:ind w:left="720" w:hanging="360"/>
        <w:rPr/>
      </w:pPr>
      <w:r w:rsidDel="00000000" w:rsidR="00000000" w:rsidRPr="00000000">
        <w:rPr>
          <w:rtl w:val="0"/>
        </w:rPr>
        <w:t xml:space="preserve">Non-Tech to Non-Tech (e.g., HR to Operations)</w:t>
        <w:br w:type="textWrapping"/>
      </w:r>
    </w:p>
    <w:p w:rsidR="00000000" w:rsidDel="00000000" w:rsidP="00000000" w:rsidRDefault="00000000" w:rsidRPr="00000000" w14:paraId="0000002F">
      <w:pPr>
        <w:pStyle w:val="Heading4"/>
        <w:keepNext w:val="0"/>
        <w:keepLines w:val="0"/>
        <w:ind w:left="14" w:firstLine="0"/>
        <w:rPr/>
      </w:pPr>
      <w:bookmarkStart w:colFirst="0" w:colLast="0" w:name="_heading=h.lpx2gzvhi4ln" w:id="5"/>
      <w:bookmarkEnd w:id="5"/>
      <w:r w:rsidDel="00000000" w:rsidR="00000000" w:rsidRPr="00000000">
        <w:rPr>
          <w:rtl w:val="0"/>
        </w:rPr>
        <w:t xml:space="preserve">Step-by-Step Process:</w:t>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Step 1: Submit Application</w:t>
      </w:r>
    </w:p>
    <w:p w:rsidR="00000000" w:rsidDel="00000000" w:rsidP="00000000" w:rsidRDefault="00000000" w:rsidRPr="00000000" w14:paraId="00000031">
      <w:pPr>
        <w:numPr>
          <w:ilvl w:val="0"/>
          <w:numId w:val="10"/>
        </w:numPr>
        <w:spacing w:after="0" w:afterAutospacing="0" w:before="240" w:lineRule="auto"/>
        <w:ind w:left="720" w:hanging="360"/>
        <w:rPr/>
      </w:pPr>
      <w:r w:rsidDel="00000000" w:rsidR="00000000" w:rsidRPr="00000000">
        <w:rPr>
          <w:rtl w:val="0"/>
        </w:rPr>
        <w:t xml:space="preserve">Email to reporting manager (TL/TPM/Department Head)</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rPr/>
      </w:pPr>
      <w:r w:rsidDel="00000000" w:rsidR="00000000" w:rsidRPr="00000000">
        <w:rPr>
          <w:rtl w:val="0"/>
        </w:rPr>
        <w:t xml:space="preserve">CC: </w:t>
      </w:r>
      <w:r w:rsidDel="00000000" w:rsidR="00000000" w:rsidRPr="00000000">
        <w:rPr>
          <w:b w:val="1"/>
          <w:rtl w:val="0"/>
        </w:rPr>
        <w:t xml:space="preserve">hroperations@antiersolutions.com</w:t>
        <w:br w:type="textWrapping"/>
      </w:r>
    </w:p>
    <w:p w:rsidR="00000000" w:rsidDel="00000000" w:rsidP="00000000" w:rsidRDefault="00000000" w:rsidRPr="00000000" w14:paraId="00000033">
      <w:pPr>
        <w:numPr>
          <w:ilvl w:val="0"/>
          <w:numId w:val="10"/>
        </w:numPr>
        <w:spacing w:after="240" w:before="0" w:beforeAutospacing="0" w:lineRule="auto"/>
        <w:ind w:left="720" w:hanging="360"/>
        <w:rPr/>
      </w:pPr>
      <w:r w:rsidDel="00000000" w:rsidR="00000000" w:rsidRPr="00000000">
        <w:rPr>
          <w:rtl w:val="0"/>
        </w:rPr>
        <w:t xml:space="preserve">Subject: </w:t>
      </w:r>
      <w:r w:rsidDel="00000000" w:rsidR="00000000" w:rsidRPr="00000000">
        <w:rPr>
          <w:i w:val="1"/>
          <w:rtl w:val="0"/>
        </w:rPr>
        <w:t xml:space="preserve">Request for Technology/Profile Change – [Employee Name with Employee Code]</w:t>
        <w:br w:type="textWrapping"/>
      </w:r>
    </w:p>
    <w:p w:rsidR="00000000" w:rsidDel="00000000" w:rsidP="00000000" w:rsidRDefault="00000000" w:rsidRPr="00000000" w14:paraId="00000034">
      <w:pPr>
        <w:spacing w:after="240" w:before="240" w:lineRule="auto"/>
        <w:rPr>
          <w:i w:val="1"/>
        </w:rPr>
      </w:pPr>
      <w:r w:rsidDel="00000000" w:rsidR="00000000" w:rsidRPr="00000000">
        <w:rPr>
          <w:b w:val="1"/>
          <w:rtl w:val="0"/>
        </w:rPr>
        <w:t xml:space="preserve">Step 2: Obtain Release Approval</w:t>
      </w:r>
      <w:r w:rsidDel="00000000" w:rsidR="00000000" w:rsidRPr="00000000">
        <w:rPr>
          <w:rtl w:val="0"/>
        </w:rPr>
        <w:t xml:space="preserve"> </w:t>
      </w:r>
      <w:r w:rsidDel="00000000" w:rsidR="00000000" w:rsidRPr="00000000">
        <w:rPr>
          <w:i w:val="1"/>
          <w:rtl w:val="0"/>
        </w:rPr>
        <w:t xml:space="preserve">(if a team change is required)</w:t>
      </w:r>
    </w:p>
    <w:p w:rsidR="00000000" w:rsidDel="00000000" w:rsidP="00000000" w:rsidRDefault="00000000" w:rsidRPr="00000000" w14:paraId="00000035">
      <w:pPr>
        <w:numPr>
          <w:ilvl w:val="0"/>
          <w:numId w:val="1"/>
        </w:numPr>
        <w:spacing w:after="240" w:before="240" w:lineRule="auto"/>
        <w:ind w:left="720" w:hanging="360"/>
        <w:rPr/>
      </w:pPr>
      <w:r w:rsidDel="00000000" w:rsidR="00000000" w:rsidRPr="00000000">
        <w:rPr>
          <w:rtl w:val="0"/>
        </w:rPr>
        <w:t xml:space="preserve">Approval from </w:t>
      </w:r>
      <w:r w:rsidDel="00000000" w:rsidR="00000000" w:rsidRPr="00000000">
        <w:rPr>
          <w:b w:val="1"/>
          <w:rtl w:val="0"/>
        </w:rPr>
        <w:t xml:space="preserve">TL, PM, Department Head, Delivery Manager, and TPM</w:t>
      </w:r>
      <w:r w:rsidDel="00000000" w:rsidR="00000000" w:rsidRPr="00000000">
        <w:rPr>
          <w:rtl w:val="0"/>
        </w:rPr>
        <w:t xml:space="preserve"> is mandatory to ensure a smooth transition and project coverage.</w:t>
        <w:br w:type="textWrapping"/>
      </w:r>
    </w:p>
    <w:p w:rsidR="00000000" w:rsidDel="00000000" w:rsidP="00000000" w:rsidRDefault="00000000" w:rsidRPr="00000000" w14:paraId="00000036">
      <w:pPr>
        <w:spacing w:after="240" w:before="240" w:lineRule="auto"/>
        <w:rPr/>
      </w:pPr>
      <w:r w:rsidDel="00000000" w:rsidR="00000000" w:rsidRPr="00000000">
        <w:rPr>
          <w:b w:val="1"/>
          <w:rtl w:val="0"/>
        </w:rPr>
        <w:t xml:space="preserve">Step 3: Interview Process</w:t>
        <w:br w:type="textWrapping"/>
      </w:r>
      <w:r w:rsidDel="00000000" w:rsidR="00000000" w:rsidRPr="00000000">
        <w:rPr>
          <w:rtl w:val="0"/>
        </w:rPr>
        <w:t xml:space="preserve"> Depending on whether the move is within the same team or to another team:</w:t>
      </w:r>
    </w:p>
    <w:p w:rsidR="00000000" w:rsidDel="00000000" w:rsidP="00000000" w:rsidRDefault="00000000" w:rsidRPr="00000000" w14:paraId="00000037">
      <w:pPr>
        <w:numPr>
          <w:ilvl w:val="0"/>
          <w:numId w:val="6"/>
        </w:numPr>
        <w:spacing w:after="0" w:afterAutospacing="0" w:before="240" w:lineRule="auto"/>
        <w:ind w:left="720" w:hanging="360"/>
        <w:rPr/>
      </w:pPr>
      <w:r w:rsidDel="00000000" w:rsidR="00000000" w:rsidRPr="00000000">
        <w:rPr>
          <w:b w:val="1"/>
          <w:rtl w:val="0"/>
        </w:rPr>
        <w:t xml:space="preserve">Same Team (Tech change only)</w:t>
      </w:r>
      <w:r w:rsidDel="00000000" w:rsidR="00000000" w:rsidRPr="00000000">
        <w:rPr>
          <w:rtl w:val="0"/>
        </w:rPr>
        <w:t xml:space="preserve">: HR will arrange an interview with an </w:t>
      </w:r>
      <w:r w:rsidDel="00000000" w:rsidR="00000000" w:rsidRPr="00000000">
        <w:rPr>
          <w:b w:val="1"/>
          <w:rtl w:val="0"/>
        </w:rPr>
        <w:t xml:space="preserve">external tech expert</w:t>
      </w:r>
      <w:r w:rsidDel="00000000" w:rsidR="00000000" w:rsidRPr="00000000">
        <w:rPr>
          <w:rtl w:val="0"/>
        </w:rPr>
        <w:t xml:space="preserve"> (not part of the current team) for unbiased evaluation.</w:t>
        <w:br w:type="textWrapping"/>
      </w:r>
    </w:p>
    <w:p w:rsidR="00000000" w:rsidDel="00000000" w:rsidP="00000000" w:rsidRDefault="00000000" w:rsidRPr="00000000" w14:paraId="00000038">
      <w:pPr>
        <w:numPr>
          <w:ilvl w:val="0"/>
          <w:numId w:val="6"/>
        </w:numPr>
        <w:spacing w:after="240" w:before="0" w:beforeAutospacing="0" w:lineRule="auto"/>
        <w:ind w:left="720" w:hanging="360"/>
        <w:rPr/>
      </w:pPr>
      <w:r w:rsidDel="00000000" w:rsidR="00000000" w:rsidRPr="00000000">
        <w:rPr>
          <w:b w:val="1"/>
          <w:rtl w:val="0"/>
        </w:rPr>
        <w:t xml:space="preserve">Different Team</w:t>
      </w:r>
      <w:r w:rsidDel="00000000" w:rsidR="00000000" w:rsidRPr="00000000">
        <w:rPr>
          <w:rtl w:val="0"/>
        </w:rPr>
        <w:t xml:space="preserve">: HR will schedule an interview with the </w:t>
      </w:r>
      <w:r w:rsidDel="00000000" w:rsidR="00000000" w:rsidRPr="00000000">
        <w:rPr>
          <w:b w:val="1"/>
          <w:rtl w:val="0"/>
        </w:rPr>
        <w:t xml:space="preserve">new team</w:t>
      </w:r>
      <w:r w:rsidDel="00000000" w:rsidR="00000000" w:rsidRPr="00000000">
        <w:rPr>
          <w:rtl w:val="0"/>
        </w:rPr>
        <w:t xml:space="preserve"> based on the applied role.</w:t>
        <w:br w:type="textWrapping"/>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Step 4: Clearance</w:t>
      </w:r>
    </w:p>
    <w:p w:rsidR="00000000" w:rsidDel="00000000" w:rsidP="00000000" w:rsidRDefault="00000000" w:rsidRPr="00000000" w14:paraId="0000003A">
      <w:pPr>
        <w:numPr>
          <w:ilvl w:val="0"/>
          <w:numId w:val="7"/>
        </w:numPr>
        <w:spacing w:after="240" w:before="240" w:lineRule="auto"/>
        <w:ind w:left="720" w:hanging="360"/>
        <w:rPr/>
      </w:pPr>
      <w:r w:rsidDel="00000000" w:rsidR="00000000" w:rsidRPr="00000000">
        <w:rPr>
          <w:rtl w:val="0"/>
        </w:rPr>
        <w:t xml:space="preserve">The move will only be approved if the employee </w:t>
      </w:r>
      <w:r w:rsidDel="00000000" w:rsidR="00000000" w:rsidRPr="00000000">
        <w:rPr>
          <w:b w:val="1"/>
          <w:rtl w:val="0"/>
        </w:rPr>
        <w:t xml:space="preserve">clears the interview</w:t>
      </w:r>
      <w:r w:rsidDel="00000000" w:rsidR="00000000" w:rsidRPr="00000000">
        <w:rPr>
          <w:rtl w:val="0"/>
        </w:rPr>
        <w:t xml:space="preserve"> and receives final confirmation from </w:t>
      </w:r>
      <w:r w:rsidDel="00000000" w:rsidR="00000000" w:rsidRPr="00000000">
        <w:rPr>
          <w:b w:val="1"/>
          <w:rtl w:val="0"/>
        </w:rPr>
        <w:t xml:space="preserve">HR and the receiving team’s HOD</w:t>
      </w:r>
      <w:r w:rsidDel="00000000" w:rsidR="00000000" w:rsidRPr="00000000">
        <w:rPr>
          <w:rtl w:val="0"/>
        </w:rPr>
        <w:t xml:space="preserve">.</w:t>
        <w:br w:type="textWrapping"/>
      </w:r>
    </w:p>
    <w:p w:rsidR="00000000" w:rsidDel="00000000" w:rsidP="00000000" w:rsidRDefault="00000000" w:rsidRPr="00000000" w14:paraId="0000003B">
      <w:pPr>
        <w:spacing w:after="240" w:before="240" w:lineRule="auto"/>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3C">
      <w:pPr>
        <w:numPr>
          <w:ilvl w:val="0"/>
          <w:numId w:val="2"/>
        </w:numPr>
        <w:spacing w:after="0" w:afterAutospacing="0" w:before="240" w:lineRule="auto"/>
        <w:ind w:left="720" w:hanging="360"/>
        <w:rPr/>
      </w:pPr>
      <w:r w:rsidDel="00000000" w:rsidR="00000000" w:rsidRPr="00000000">
        <w:rPr>
          <w:rtl w:val="0"/>
        </w:rPr>
        <w:t xml:space="preserve">No technology change will be permitted </w:t>
      </w:r>
      <w:r w:rsidDel="00000000" w:rsidR="00000000" w:rsidRPr="00000000">
        <w:rPr>
          <w:b w:val="1"/>
          <w:rtl w:val="0"/>
        </w:rPr>
        <w:t xml:space="preserve">without a technical assessment</w:t>
      </w:r>
      <w:r w:rsidDel="00000000" w:rsidR="00000000" w:rsidRPr="00000000">
        <w:rPr>
          <w:rtl w:val="0"/>
        </w:rPr>
        <w:t xml:space="preserve">.</w:t>
        <w:br w:type="textWrapping"/>
      </w:r>
    </w:p>
    <w:p w:rsidR="00000000" w:rsidDel="00000000" w:rsidP="00000000" w:rsidRDefault="00000000" w:rsidRPr="00000000" w14:paraId="0000003D">
      <w:pPr>
        <w:numPr>
          <w:ilvl w:val="0"/>
          <w:numId w:val="2"/>
        </w:numPr>
        <w:spacing w:after="240" w:before="0" w:beforeAutospacing="0" w:lineRule="auto"/>
        <w:ind w:left="720" w:hanging="360"/>
        <w:rPr/>
      </w:pPr>
      <w:r w:rsidDel="00000000" w:rsidR="00000000" w:rsidRPr="00000000">
        <w:rPr>
          <w:rtl w:val="0"/>
        </w:rPr>
        <w:t xml:space="preserve">Employees must demonstrate </w:t>
      </w:r>
      <w:r w:rsidDel="00000000" w:rsidR="00000000" w:rsidRPr="00000000">
        <w:rPr>
          <w:b w:val="1"/>
          <w:rtl w:val="0"/>
        </w:rPr>
        <w:t xml:space="preserve">self-learning efforts or certifications</w:t>
      </w:r>
      <w:r w:rsidDel="00000000" w:rsidR="00000000" w:rsidRPr="00000000">
        <w:rPr>
          <w:rtl w:val="0"/>
        </w:rPr>
        <w:t xml:space="preserve"> to support their intent.</w:t>
        <w:br w:type="textWrapping"/>
      </w:r>
    </w:p>
    <w:p w:rsidR="00000000" w:rsidDel="00000000" w:rsidP="00000000" w:rsidRDefault="00000000" w:rsidRPr="00000000" w14:paraId="0000003E">
      <w:pPr>
        <w:ind w:left="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ind w:left="14" w:firstLine="0"/>
        <w:rPr/>
      </w:pPr>
      <w:bookmarkStart w:colFirst="0" w:colLast="0" w:name="_heading=h.1nwtdu1wejo2" w:id="6"/>
      <w:bookmarkEnd w:id="6"/>
      <w:r w:rsidDel="00000000" w:rsidR="00000000" w:rsidRPr="00000000">
        <w:rPr>
          <w:rtl w:val="0"/>
        </w:rPr>
        <w:t xml:space="preserve">6. Important Considerations</w:t>
      </w:r>
    </w:p>
    <w:p w:rsidR="00000000" w:rsidDel="00000000" w:rsidP="00000000" w:rsidRDefault="00000000" w:rsidRPr="00000000" w14:paraId="00000040">
      <w:pPr>
        <w:numPr>
          <w:ilvl w:val="0"/>
          <w:numId w:val="9"/>
        </w:numPr>
        <w:spacing w:after="0" w:afterAutospacing="0" w:before="240" w:lineRule="auto"/>
        <w:ind w:left="720" w:hanging="360"/>
        <w:rPr/>
      </w:pPr>
      <w:r w:rsidDel="00000000" w:rsidR="00000000" w:rsidRPr="00000000">
        <w:rPr>
          <w:rtl w:val="0"/>
        </w:rPr>
        <w:t xml:space="preserve">The IJP and Technology Change process is </w:t>
      </w:r>
      <w:r w:rsidDel="00000000" w:rsidR="00000000" w:rsidRPr="00000000">
        <w:rPr>
          <w:b w:val="1"/>
          <w:rtl w:val="0"/>
        </w:rPr>
        <w:t xml:space="preserve">not an entitlement</w:t>
      </w:r>
      <w:r w:rsidDel="00000000" w:rsidR="00000000" w:rsidRPr="00000000">
        <w:rPr>
          <w:rtl w:val="0"/>
        </w:rPr>
        <w:t xml:space="preserve">; it is a privilege granted based on </w:t>
      </w:r>
      <w:r w:rsidDel="00000000" w:rsidR="00000000" w:rsidRPr="00000000">
        <w:rPr>
          <w:b w:val="1"/>
          <w:rtl w:val="0"/>
        </w:rPr>
        <w:t xml:space="preserve">business needs, role availability, and merit</w:t>
      </w:r>
      <w:r w:rsidDel="00000000" w:rsidR="00000000" w:rsidRPr="00000000">
        <w:rPr>
          <w:rtl w:val="0"/>
        </w:rPr>
        <w:t xml:space="preserve">.</w:t>
        <w:br w:type="textWrapping"/>
      </w:r>
    </w:p>
    <w:p w:rsidR="00000000" w:rsidDel="00000000" w:rsidP="00000000" w:rsidRDefault="00000000" w:rsidRPr="00000000" w14:paraId="00000041">
      <w:pPr>
        <w:numPr>
          <w:ilvl w:val="0"/>
          <w:numId w:val="9"/>
        </w:numPr>
        <w:spacing w:after="0" w:afterAutospacing="0" w:before="0" w:beforeAutospacing="0" w:lineRule="auto"/>
        <w:ind w:left="720" w:hanging="360"/>
        <w:rPr/>
      </w:pPr>
      <w:r w:rsidDel="00000000" w:rsidR="00000000" w:rsidRPr="00000000">
        <w:rPr>
          <w:rtl w:val="0"/>
        </w:rPr>
        <w:t xml:space="preserve">Any </w:t>
      </w:r>
      <w:r w:rsidDel="00000000" w:rsidR="00000000" w:rsidRPr="00000000">
        <w:rPr>
          <w:b w:val="1"/>
          <w:rtl w:val="0"/>
        </w:rPr>
        <w:t xml:space="preserve">project-critical employee</w:t>
      </w:r>
      <w:r w:rsidDel="00000000" w:rsidR="00000000" w:rsidRPr="00000000">
        <w:rPr>
          <w:rtl w:val="0"/>
        </w:rPr>
        <w:t xml:space="preserve"> may be temporarily restricted from movement until a replacement is trained or available.</w:t>
        <w:br w:type="textWrapping"/>
      </w:r>
    </w:p>
    <w:p w:rsidR="00000000" w:rsidDel="00000000" w:rsidP="00000000" w:rsidRDefault="00000000" w:rsidRPr="00000000" w14:paraId="00000042">
      <w:pPr>
        <w:numPr>
          <w:ilvl w:val="0"/>
          <w:numId w:val="9"/>
        </w:numPr>
        <w:spacing w:after="240" w:before="0" w:beforeAutospacing="0" w:lineRule="auto"/>
        <w:ind w:left="720" w:hanging="360"/>
        <w:rPr/>
      </w:pPr>
      <w:r w:rsidDel="00000000" w:rsidR="00000000" w:rsidRPr="00000000">
        <w:rPr>
          <w:b w:val="1"/>
          <w:rtl w:val="0"/>
        </w:rPr>
        <w:t xml:space="preserve">Repeated or unjustified requests</w:t>
      </w:r>
      <w:r w:rsidDel="00000000" w:rsidR="00000000" w:rsidRPr="00000000">
        <w:rPr>
          <w:rtl w:val="0"/>
        </w:rPr>
        <w:t xml:space="preserve"> may lead to disqualification from IJP for a defined period.</w:t>
        <w:br w:type="textWrapping"/>
      </w:r>
    </w:p>
    <w:p w:rsidR="00000000" w:rsidDel="00000000" w:rsidP="00000000" w:rsidRDefault="00000000" w:rsidRPr="00000000" w14:paraId="00000043">
      <w:pPr>
        <w:ind w:left="14"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ind w:left="14" w:firstLine="0"/>
        <w:rPr/>
      </w:pPr>
      <w:bookmarkStart w:colFirst="0" w:colLast="0" w:name="_heading=h.4z9tigeg3rp" w:id="7"/>
      <w:bookmarkEnd w:id="7"/>
      <w:r w:rsidDel="00000000" w:rsidR="00000000" w:rsidRPr="00000000">
        <w:rPr>
          <w:rtl w:val="0"/>
        </w:rPr>
        <w:t xml:space="preserve">7. Summary Table</w:t>
      </w: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45">
      <w:pPr>
        <w:ind w:left="14" w:firstLine="0"/>
        <w:rPr/>
      </w:pPr>
      <w:r w:rsidDel="00000000" w:rsidR="00000000" w:rsidRPr="00000000">
        <w:rPr>
          <w:rtl w:val="0"/>
        </w:rPr>
      </w:r>
    </w:p>
    <w:p w:rsidR="00000000" w:rsidDel="00000000" w:rsidP="00000000" w:rsidRDefault="00000000" w:rsidRPr="00000000" w14:paraId="00000046">
      <w:pPr>
        <w:ind w:left="14" w:firstLine="0"/>
        <w:rPr/>
      </w:pPr>
      <w:r w:rsidDel="00000000" w:rsidR="00000000" w:rsidRPr="00000000">
        <w:rPr>
          <w:rtl w:val="0"/>
        </w:rPr>
      </w:r>
    </w:p>
    <w:sdt>
      <w:sdtPr>
        <w:lock w:val="contentLocked"/>
        <w:id w:val="-1621355890"/>
        <w:tag w:val="goog_rdk_2"/>
      </w:sdtPr>
      <w:sdtContent>
        <w:tbl>
          <w:tblPr>
            <w:tblStyle w:val="Table1"/>
            <w:tblW w:w="11190.0" w:type="dxa"/>
            <w:jc w:val="left"/>
            <w:tblInd w:w="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400"/>
            <w:gridCol w:w="2760"/>
            <w:gridCol w:w="2910"/>
            <w:tblGridChange w:id="0">
              <w:tblGrid>
                <w:gridCol w:w="3120"/>
                <w:gridCol w:w="2400"/>
                <w:gridCol w:w="276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Release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Interview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Change {Same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14" w:firstLine="0"/>
                  <w:rPr/>
                </w:pPr>
                <w:r w:rsidDel="00000000" w:rsidR="00000000" w:rsidRPr="00000000">
                  <w:rPr>
                    <w:rtl w:val="0"/>
                  </w:rPr>
                  <w:t xml:space="preserve">Yes (by the new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14" w:firstLine="0"/>
                  <w:rPr>
                    <w:b w:val="1"/>
                  </w:rPr>
                </w:pPr>
                <w:r w:rsidDel="00000000" w:rsidR="00000000" w:rsidRPr="00000000">
                  <w:rPr>
                    <w:rtl w:val="0"/>
                  </w:rPr>
                  <w:t xml:space="preserve">Subject to vacancy &amp; project release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2115748593"/>
                    <w:tag w:val="goog_rdk_0"/>
                  </w:sdtPr>
                  <w:sdtContent>
                    <w:r w:rsidDel="00000000" w:rsidR="00000000" w:rsidRPr="00000000">
                      <w:rPr>
                        <w:rFonts w:ascii="Arial Unicode MS" w:cs="Arial Unicode MS" w:eastAsia="Arial Unicode MS" w:hAnsi="Arial Unicode MS"/>
                        <w:rtl w:val="0"/>
                      </w:rPr>
                      <w:t xml:space="preserve">Tech → Tech {New Team}</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14" w:firstLine="0"/>
                  <w:rPr/>
                </w:pPr>
                <w:r w:rsidDel="00000000" w:rsidR="00000000" w:rsidRPr="00000000">
                  <w:rPr>
                    <w:rtl w:val="0"/>
                  </w:rPr>
                  <w:t xml:space="preserve">Must clear an interview at the target tech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id w:val="921625635"/>
                    <w:tag w:val="goog_rdk_1"/>
                  </w:sdtPr>
                  <w:sdtContent>
                    <w:r w:rsidDel="00000000" w:rsidR="00000000" w:rsidRPr="00000000">
                      <w:rPr>
                        <w:rFonts w:ascii="Arial Unicode MS" w:cs="Arial Unicode MS" w:eastAsia="Arial Unicode MS" w:hAnsi="Arial Unicode MS"/>
                        <w:rtl w:val="0"/>
                      </w:rPr>
                      <w:t xml:space="preserve"> Non-Tech → Tech / Vice-versa</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14" w:firstLine="0"/>
                  <w:rPr/>
                </w:pPr>
                <w:r w:rsidDel="00000000" w:rsidR="00000000" w:rsidRPr="00000000">
                  <w:rPr>
                    <w:rtl w:val="0"/>
                  </w:rPr>
                  <w:t xml:space="preserve">Strong justification &amp; learning proof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14" w:firstLine="0"/>
                  <w:rPr/>
                </w:pPr>
                <w:r w:rsidDel="00000000" w:rsidR="00000000" w:rsidRPr="00000000">
                  <w:rPr>
                    <w:rtl w:val="0"/>
                  </w:rPr>
                  <w:t xml:space="preserve">Tech Change (Same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14" w:firstLine="0"/>
                  <w:jc w:val="center"/>
                  <w:rPr/>
                </w:pPr>
                <w:r w:rsidDel="00000000" w:rsidR="00000000" w:rsidRPr="00000000">
                  <w:rPr>
                    <w:rtl w:val="0"/>
                  </w:rPr>
                  <w:t xml:space="preserve">Yes (by external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14" w:firstLine="0"/>
                  <w:rPr/>
                </w:pPr>
                <w:r w:rsidDel="00000000" w:rsidR="00000000" w:rsidRPr="00000000">
                  <w:rPr>
                    <w:rtl w:val="0"/>
                  </w:rPr>
                  <w:t xml:space="preserve">No team change, but evaluation is mandatory</w:t>
                </w:r>
              </w:p>
            </w:tc>
          </w:tr>
        </w:tbl>
      </w:sdtContent>
    </w:sdt>
    <w:p w:rsidR="00000000" w:rsidDel="00000000" w:rsidP="00000000" w:rsidRDefault="00000000" w:rsidRPr="00000000" w14:paraId="0000005B">
      <w:pPr>
        <w:ind w:left="14" w:firstLine="0"/>
        <w:rPr/>
      </w:pPr>
      <w:r w:rsidDel="00000000" w:rsidR="00000000" w:rsidRPr="00000000">
        <w:rPr>
          <w:rtl w:val="0"/>
        </w:rPr>
      </w:r>
    </w:p>
    <w:p w:rsidR="00000000" w:rsidDel="00000000" w:rsidP="00000000" w:rsidRDefault="00000000" w:rsidRPr="00000000" w14:paraId="0000005C">
      <w:pPr>
        <w:ind w:left="14" w:firstLine="0"/>
        <w:rPr/>
      </w:pPr>
      <w:r w:rsidDel="00000000" w:rsidR="00000000" w:rsidRPr="00000000">
        <w:rPr>
          <w:rtl w:val="0"/>
        </w:rPr>
      </w:r>
    </w:p>
    <w:p w:rsidR="00000000" w:rsidDel="00000000" w:rsidP="00000000" w:rsidRDefault="00000000" w:rsidRPr="00000000" w14:paraId="0000005D">
      <w:pPr>
        <w:ind w:left="14" w:firstLine="0"/>
        <w:rPr/>
      </w:pPr>
      <w:r w:rsidDel="00000000" w:rsidR="00000000" w:rsidRPr="00000000">
        <w:rPr>
          <w:rtl w:val="0"/>
        </w:rPr>
      </w:r>
    </w:p>
    <w:p w:rsidR="00000000" w:rsidDel="00000000" w:rsidP="00000000" w:rsidRDefault="00000000" w:rsidRPr="00000000" w14:paraId="0000005E">
      <w:pPr>
        <w:pStyle w:val="Heading3"/>
        <w:keepNext w:val="0"/>
        <w:keepLines w:val="0"/>
        <w:ind w:left="0" w:firstLine="0"/>
        <w:rPr/>
      </w:pPr>
      <w:bookmarkStart w:colFirst="0" w:colLast="0" w:name="_heading=h.c2d092ql70rk" w:id="8"/>
      <w:bookmarkEnd w:id="8"/>
      <w:r w:rsidDel="00000000" w:rsidR="00000000" w:rsidRPr="00000000">
        <w:rPr>
          <w:rtl w:val="0"/>
        </w:rPr>
        <w:t xml:space="preserve">8. Conclusion</w:t>
      </w:r>
    </w:p>
    <w:p w:rsidR="00000000" w:rsidDel="00000000" w:rsidP="00000000" w:rsidRDefault="00000000" w:rsidRPr="00000000" w14:paraId="0000005F">
      <w:pPr>
        <w:spacing w:after="240" w:before="240" w:lineRule="auto"/>
        <w:rPr/>
      </w:pPr>
      <w:r w:rsidDel="00000000" w:rsidR="00000000" w:rsidRPr="00000000">
        <w:rPr>
          <w:rtl w:val="0"/>
        </w:rPr>
        <w:t xml:space="preserve">This policy has been designed to create a </w:t>
      </w:r>
      <w:r w:rsidDel="00000000" w:rsidR="00000000" w:rsidRPr="00000000">
        <w:rPr>
          <w:b w:val="1"/>
          <w:rtl w:val="0"/>
        </w:rPr>
        <w:t xml:space="preserve">structured, transparent, and fair pathway</w:t>
      </w:r>
      <w:r w:rsidDel="00000000" w:rsidR="00000000" w:rsidRPr="00000000">
        <w:rPr>
          <w:rtl w:val="0"/>
        </w:rPr>
        <w:t xml:space="preserve"> for career growth and internal mobility. Employees are encouraged to </w:t>
      </w:r>
      <w:r w:rsidDel="00000000" w:rsidR="00000000" w:rsidRPr="00000000">
        <w:rPr>
          <w:b w:val="1"/>
          <w:rtl w:val="0"/>
        </w:rPr>
        <w:t xml:space="preserve">discuss their interests</w:t>
      </w:r>
      <w:r w:rsidDel="00000000" w:rsidR="00000000" w:rsidRPr="00000000">
        <w:rPr>
          <w:rtl w:val="0"/>
        </w:rPr>
        <w:t xml:space="preserve"> with their reporting managers and </w:t>
      </w:r>
      <w:r w:rsidDel="00000000" w:rsidR="00000000" w:rsidRPr="00000000">
        <w:rPr>
          <w:b w:val="1"/>
          <w:rtl w:val="0"/>
        </w:rPr>
        <w:t xml:space="preserve">plan proactively</w:t>
      </w:r>
      <w:r w:rsidDel="00000000" w:rsidR="00000000" w:rsidRPr="00000000">
        <w:rPr>
          <w:rtl w:val="0"/>
        </w:rPr>
        <w:t xml:space="preserve">, keeping project commitments and skill readiness in mind.</w:t>
      </w:r>
    </w:p>
    <w:p w:rsidR="00000000" w:rsidDel="00000000" w:rsidP="00000000" w:rsidRDefault="00000000" w:rsidRPr="00000000" w14:paraId="00000060">
      <w:pPr>
        <w:spacing w:after="240" w:before="240" w:lineRule="auto"/>
        <w:rPr>
          <w:b w:val="1"/>
        </w:rPr>
      </w:pPr>
      <w:r w:rsidDel="00000000" w:rsidR="00000000" w:rsidRPr="00000000">
        <w:rPr>
          <w:rtl w:val="0"/>
        </w:rPr>
        <w:t xml:space="preserve">For queries, please contact:</w:t>
        <w:br w:type="textWrapping"/>
        <w:t xml:space="preserve"> 📧 </w:t>
      </w:r>
      <w:r w:rsidDel="00000000" w:rsidR="00000000" w:rsidRPr="00000000">
        <w:rPr>
          <w:b w:val="1"/>
          <w:rtl w:val="0"/>
        </w:rPr>
        <w:t xml:space="preserve">hroperations@antiersolutions.com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left"/>
        <w:rPr/>
      </w:pPr>
      <w:r w:rsidDel="00000000" w:rsidR="00000000" w:rsidRPr="00000000">
        <w:rPr>
          <w:rtl w:val="0"/>
        </w:rPr>
      </w:r>
    </w:p>
    <w:sectPr>
      <w:headerReference r:id="rId7" w:type="default"/>
      <w:footerReference r:id="rId8" w:type="default"/>
      <w:pgSz w:h="16850" w:w="11920" w:orient="portrait"/>
      <w:pgMar w:bottom="1140" w:top="2000" w:left="425" w:right="425" w:header="970" w:footer="9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
              <a:graphic>
                <a:graphicData uri="http://schemas.microsoft.com/office/word/2010/wordprocessingShape">
                  <wps:wsp>
                    <wps:cNvSpPr/>
                    <wps:cNvPr id="2" name="Shape 2"/>
                    <wps:spPr>
                      <a:xfrm>
                        <a:off x="3705795" y="3511078"/>
                        <a:ext cx="3280410" cy="537845"/>
                      </a:xfrm>
                      <a:prstGeom prst="rect">
                        <a:avLst/>
                      </a:prstGeom>
                      <a:noFill/>
                      <a:ln>
                        <a:noFill/>
                      </a:ln>
                    </wps:spPr>
                    <wps:txbx>
                      <w:txbxContent>
                        <w:p w:rsidR="00000000" w:rsidDel="00000000" w:rsidP="00000000" w:rsidRDefault="00000000" w:rsidRPr="00000000">
                          <w:pPr>
                            <w:spacing w:after="0" w:before="10" w:line="275.9999942779541"/>
                            <w:ind w:left="1478.9999389648438" w:right="0" w:firstLine="18.99999976158142"/>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Regd. Office:E-221, Phase VIII-B, Indl. Area, Mohali, Punjab- 160059 </w:t>
                          </w:r>
                          <w:r w:rsidDel="00000000" w:rsidR="00000000" w:rsidRPr="00000000">
                            <w:rPr>
                              <w:rFonts w:ascii="Times New Roman" w:cs="Times New Roman" w:eastAsia="Times New Roman" w:hAnsi="Times New Roman"/>
                              <w:b w:val="0"/>
                              <w:i w:val="0"/>
                              <w:smallCaps w:val="0"/>
                              <w:strike w:val="0"/>
                              <w:color w:val="000079"/>
                              <w:sz w:val="20"/>
                              <w:u w:val="single"/>
                              <w:vertAlign w:val="baseline"/>
                            </w:rPr>
                            <w:t xml:space="preserve">www.antiersolutions.com;</w:t>
                          </w:r>
                        </w:p>
                        <w:p w:rsidR="00000000" w:rsidDel="00000000" w:rsidP="00000000" w:rsidRDefault="00000000" w:rsidRPr="00000000">
                          <w:pPr>
                            <w:spacing w:after="0" w:before="56.99999809265137" w:line="240"/>
                            <w:ind w:left="1368.9999389648438"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79"/>
                              <w:sz w:val="20"/>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Email: info@antiersolutions.com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1752600</wp:posOffset>
              </wp:positionH>
              <wp:positionV relativeFrom="paragraph">
                <wp:posOffset>9931400</wp:posOffset>
              </wp:positionV>
              <wp:extent cx="3289935" cy="54737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289935" cy="5473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4591050</wp:posOffset>
          </wp:positionH>
          <wp:positionV relativeFrom="page">
            <wp:posOffset>615949</wp:posOffset>
          </wp:positionV>
          <wp:extent cx="1551431" cy="49784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1431" cy="4978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14"/>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61"/>
      <w:jc w:val="center"/>
    </w:pPr>
    <w:rPr>
      <w:rFonts w:ascii="Arial" w:cs="Arial" w:eastAsia="Arial" w:hAnsi="Arial"/>
      <w:b w:val="1"/>
      <w:sz w:val="24"/>
      <w:szCs w:val="24"/>
      <w:u w:val="single"/>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0"/>
      <w:szCs w:val="20"/>
      <w:lang w:bidi="ar-SA" w:eastAsia="en-US" w:val="en-US"/>
    </w:rPr>
  </w:style>
  <w:style w:type="paragraph" w:styleId="Heading1">
    <w:name w:val="Heading 1"/>
    <w:basedOn w:val="Normal"/>
    <w:uiPriority w:val="1"/>
    <w:qFormat w:val="1"/>
    <w:pPr>
      <w:ind w:left="14"/>
      <w:outlineLvl w:val="1"/>
    </w:pPr>
    <w:rPr>
      <w:rFonts w:ascii="Arial" w:cs="Arial" w:eastAsia="Arial" w:hAnsi="Arial"/>
      <w:b w:val="1"/>
      <w:bCs w:val="1"/>
      <w:sz w:val="20"/>
      <w:szCs w:val="20"/>
      <w:lang w:bidi="ar-SA" w:eastAsia="en-US" w:val="en-US"/>
    </w:rPr>
  </w:style>
  <w:style w:type="paragraph" w:styleId="Title">
    <w:name w:val="Title"/>
    <w:basedOn w:val="Normal"/>
    <w:uiPriority w:val="1"/>
    <w:qFormat w:val="1"/>
    <w:pPr>
      <w:ind w:right="61"/>
      <w:jc w:val="center"/>
    </w:pPr>
    <w:rPr>
      <w:rFonts w:ascii="Arial" w:cs="Arial" w:eastAsia="Arial" w:hAnsi="Arial"/>
      <w:b w:val="1"/>
      <w:bCs w:val="1"/>
      <w:sz w:val="24"/>
      <w:szCs w:val="24"/>
      <w:u w:color="000000" w:val="single"/>
      <w:lang w:bidi="ar-SA" w:eastAsia="en-US" w:val="en-US"/>
    </w:rPr>
  </w:style>
  <w:style w:type="paragraph" w:styleId="ListParagraph">
    <w:name w:val="List Paragraph"/>
    <w:basedOn w:val="Normal"/>
    <w:uiPriority w:val="1"/>
    <w:qFormat w:val="1"/>
    <w:pPr>
      <w:ind w:left="734" w:hanging="360"/>
    </w:pPr>
    <w:rPr>
      <w:rFonts w:ascii="Arial MT" w:cs="Arial MT" w:eastAsia="Arial MT" w:hAnsi="Arial MT"/>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ARPDdV5h1dzI+4/xSwdk1CoJ4g==">CgMxLjAaHQoBMBIYChYIB0ISEhBBcmlhbCBVbmljb2RlIE1TGh0KATESGAoWCAdCEhIQQXJpYWwgVW5pY29kZSBNUxofCgEyEhoKGAgJUhQKEnRhYmxlLjZtOWoyMmN1b3ExNzIOaC5oNHlxNnFzeTR2b24yDmgudGFqcGNxZjJuZjRsMg5oLm5xaGd3bWJweWV6ajIOaC55eHozNzl4cWdjMHYyDmguMWE0dnNqbmFmbjluMg5oLmxweDJnenZoaTRsbjIOaC4xbnd0ZHUxd2VqbzIyDWguNHo5dGlnZWczcnAyDmguYzJkMDkycWw3MHJrOAByITFtUGhBVUVRbDc0eV9TN082WmQ3bEswTUt0QjhsaVZS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2025-06-18T11:56:55Z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LastSaved">
    <vt:filetime>2025-06-18T00:00:00Z</vt:filetime>
  </property>
  <property fmtid="{D5CDD505-2E9C-101B-9397-08002B2CF9AE}" pid="4" name="Producer">
    <vt:lpwstr>iLovePDF</vt:lpwstr>
  </property>
</Properties>
</file>