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353C6"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Jamie Javis</w:t>
      </w:r>
    </w:p>
    <w:p w14:paraId="00000002" w14:textId="77777777" w:rsidR="005353C6"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CS - 405</w:t>
      </w:r>
    </w:p>
    <w:p w14:paraId="00000003" w14:textId="77777777" w:rsidR="005353C6"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10/22/24</w:t>
      </w:r>
    </w:p>
    <w:p w14:paraId="00000004" w14:textId="77777777" w:rsidR="005353C6"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Reflection</w:t>
      </w:r>
    </w:p>
    <w:p w14:paraId="05A55F2C" w14:textId="177DB59F" w:rsidR="00F40886" w:rsidRDefault="00F40886" w:rsidP="00F40886">
      <w:pPr>
        <w:spacing w:line="480" w:lineRule="auto"/>
        <w:ind w:firstLine="720"/>
        <w:rPr>
          <w:rFonts w:ascii="Times New Roman" w:eastAsia="Times New Roman" w:hAnsi="Times New Roman" w:cs="Times New Roman"/>
          <w:sz w:val="24"/>
          <w:szCs w:val="24"/>
        </w:rPr>
      </w:pPr>
      <w:r w:rsidRPr="00F40886">
        <w:rPr>
          <w:rFonts w:ascii="Times New Roman" w:eastAsia="Times New Roman" w:hAnsi="Times New Roman" w:cs="Times New Roman"/>
          <w:sz w:val="24"/>
          <w:szCs w:val="24"/>
        </w:rPr>
        <w:t xml:space="preserve">Implementing secure coding standards from the initial design phase enhances software reliability and resilience by embedding security into the foundation, rather than adding it as a last-minute measure. </w:t>
      </w:r>
      <w:r w:rsidRPr="00F40886">
        <w:rPr>
          <w:rFonts w:ascii="Times New Roman" w:eastAsia="Times New Roman" w:hAnsi="Times New Roman" w:cs="Times New Roman"/>
          <w:sz w:val="24"/>
          <w:szCs w:val="24"/>
        </w:rPr>
        <w:t>Delaying</w:t>
      </w:r>
      <w:r w:rsidRPr="00F40886">
        <w:rPr>
          <w:rFonts w:ascii="Times New Roman" w:eastAsia="Times New Roman" w:hAnsi="Times New Roman" w:cs="Times New Roman"/>
          <w:sz w:val="24"/>
          <w:szCs w:val="24"/>
        </w:rPr>
        <w:t xml:space="preserve"> security considerations often leads to a complex, inefficient array of quick fixes, raising the risk of vulnerabilities and the cost of mitigation. Security cannot be effectively tacked on later without compromising system performance and integrity. Establishing these standards early on not only strengthens security best practices but also improves code quality and long-term maintainability.</w:t>
      </w:r>
    </w:p>
    <w:p w14:paraId="0C964E4A" w14:textId="77777777" w:rsidR="00F40886" w:rsidRDefault="00F40886" w:rsidP="00F40886">
      <w:pPr>
        <w:spacing w:line="480" w:lineRule="auto"/>
        <w:ind w:firstLine="720"/>
        <w:rPr>
          <w:rFonts w:ascii="Times New Roman" w:eastAsia="Times New Roman" w:hAnsi="Times New Roman" w:cs="Times New Roman"/>
          <w:sz w:val="24"/>
          <w:szCs w:val="24"/>
        </w:rPr>
      </w:pPr>
      <w:r w:rsidRPr="00F40886">
        <w:rPr>
          <w:rFonts w:ascii="Times New Roman" w:eastAsia="Times New Roman" w:hAnsi="Times New Roman" w:cs="Times New Roman"/>
          <w:sz w:val="24"/>
          <w:szCs w:val="24"/>
        </w:rPr>
        <w:t>Assessing risk and analyzing the cost-benefit of mitigation are essential for prioritizing security measures. This process involves identifying the likelihood and potential impact of vulnerabilities and comparing these to the resources required for mitigation. The goal is to balance risk reduction with cost-effective operations. For instance, an organization may prioritize customer data protection by encrypting sensitive database fields rather than implementing lower-impact controls. Conducting a cost-benefit analysis ensures resources are allocated to address the highest risks first, aligning security measures with both business goals and security needs.</w:t>
      </w:r>
      <w:r w:rsidR="00000000">
        <w:rPr>
          <w:rFonts w:ascii="Times New Roman" w:eastAsia="Times New Roman" w:hAnsi="Times New Roman" w:cs="Times New Roman"/>
          <w:sz w:val="24"/>
          <w:szCs w:val="24"/>
        </w:rPr>
        <w:tab/>
      </w:r>
    </w:p>
    <w:p w14:paraId="16B07461" w14:textId="274C45DA" w:rsidR="00F40886" w:rsidRDefault="00F40886" w:rsidP="00F40886">
      <w:pPr>
        <w:spacing w:line="480" w:lineRule="auto"/>
        <w:ind w:firstLine="720"/>
        <w:rPr>
          <w:rFonts w:ascii="Times New Roman" w:eastAsia="Times New Roman" w:hAnsi="Times New Roman" w:cs="Times New Roman"/>
          <w:sz w:val="24"/>
          <w:szCs w:val="24"/>
        </w:rPr>
      </w:pPr>
      <w:r w:rsidRPr="00F40886">
        <w:rPr>
          <w:rFonts w:ascii="Times New Roman" w:eastAsia="Times New Roman" w:hAnsi="Times New Roman" w:cs="Times New Roman"/>
          <w:sz w:val="24"/>
          <w:szCs w:val="24"/>
        </w:rPr>
        <w:t xml:space="preserve">Zero Trust requires that every user, device, and connection be authenticated and authorized, regardless of whether they are inside or outside the network. Implementing Zero Trust relies on continuous monitoring, enforcing least-privilege access, and strong identity and access management. This approach minimizes the chances of lateral movement within a network if an attacker breaches a single endpoint. Research highlights Zero Trust’s effectiveness in </w:t>
      </w:r>
      <w:r w:rsidRPr="00F40886">
        <w:rPr>
          <w:rFonts w:ascii="Times New Roman" w:eastAsia="Times New Roman" w:hAnsi="Times New Roman" w:cs="Times New Roman"/>
          <w:sz w:val="24"/>
          <w:szCs w:val="24"/>
        </w:rPr>
        <w:lastRenderedPageBreak/>
        <w:t>countering insider threats and advanced persistent threats</w:t>
      </w:r>
      <w:r>
        <w:rPr>
          <w:rFonts w:ascii="Times New Roman" w:eastAsia="Times New Roman" w:hAnsi="Times New Roman" w:cs="Times New Roman"/>
          <w:sz w:val="24"/>
          <w:szCs w:val="24"/>
        </w:rPr>
        <w:t xml:space="preserve">, </w:t>
      </w:r>
      <w:r w:rsidRPr="00F40886">
        <w:rPr>
          <w:rFonts w:ascii="Times New Roman" w:eastAsia="Times New Roman" w:hAnsi="Times New Roman" w:cs="Times New Roman"/>
          <w:sz w:val="24"/>
          <w:szCs w:val="24"/>
        </w:rPr>
        <w:t>offering robust protection against sophisticated cyber risks in today’s complex environments.</w:t>
      </w:r>
      <w:r w:rsidR="00000000">
        <w:rPr>
          <w:rFonts w:ascii="Times New Roman" w:eastAsia="Times New Roman" w:hAnsi="Times New Roman" w:cs="Times New Roman"/>
          <w:sz w:val="24"/>
          <w:szCs w:val="24"/>
        </w:rPr>
        <w:tab/>
      </w:r>
    </w:p>
    <w:p w14:paraId="451F3C86" w14:textId="77777777" w:rsidR="00F40886" w:rsidRDefault="00F40886" w:rsidP="00F40886">
      <w:pPr>
        <w:spacing w:line="480" w:lineRule="auto"/>
        <w:ind w:firstLine="720"/>
        <w:rPr>
          <w:rFonts w:ascii="Times New Roman" w:eastAsia="Times New Roman" w:hAnsi="Times New Roman" w:cs="Times New Roman"/>
          <w:sz w:val="24"/>
          <w:szCs w:val="24"/>
        </w:rPr>
      </w:pPr>
      <w:r w:rsidRPr="00F40886">
        <w:rPr>
          <w:rFonts w:ascii="Times New Roman" w:eastAsia="Times New Roman" w:hAnsi="Times New Roman" w:cs="Times New Roman"/>
          <w:sz w:val="24"/>
          <w:szCs w:val="24"/>
        </w:rPr>
        <w:t>Security policies are essential for fostering a secure organizational culture and ensuring that all employees understand and follow security protocols. Effective policies should cover critical areas such as access control, data handling, incident response, and acceptable use, balancing prescriptive guidance with the flexibility to adapt to changing security needs. User education and training are crucial for effective policy implementation, as policies only work when staff consistently comply. Regular training, clear communication, and enforcement mechanisms like periodic audits and compliance checks are key to sustaining adherence across the organization.</w:t>
      </w:r>
    </w:p>
    <w:p w14:paraId="0000000A" w14:textId="7E880921" w:rsidR="005353C6" w:rsidRDefault="00F40886" w:rsidP="00F40886">
      <w:pPr>
        <w:spacing w:line="480" w:lineRule="auto"/>
        <w:ind w:firstLine="720"/>
        <w:rPr>
          <w:rFonts w:ascii="Times New Roman" w:eastAsia="Times New Roman" w:hAnsi="Times New Roman" w:cs="Times New Roman"/>
          <w:sz w:val="24"/>
          <w:szCs w:val="24"/>
        </w:rPr>
      </w:pPr>
      <w:r w:rsidRPr="00F40886">
        <w:rPr>
          <w:rFonts w:ascii="Times New Roman" w:eastAsia="Times New Roman" w:hAnsi="Times New Roman" w:cs="Times New Roman"/>
          <w:sz w:val="24"/>
          <w:szCs w:val="24"/>
        </w:rPr>
        <w:t>Embedding security throughout every phase of development</w:t>
      </w:r>
      <w:r>
        <w:rPr>
          <w:rFonts w:ascii="Times New Roman" w:eastAsia="Times New Roman" w:hAnsi="Times New Roman" w:cs="Times New Roman"/>
          <w:sz w:val="24"/>
          <w:szCs w:val="24"/>
        </w:rPr>
        <w:t xml:space="preserve">, </w:t>
      </w:r>
      <w:r w:rsidRPr="00F40886">
        <w:rPr>
          <w:rFonts w:ascii="Times New Roman" w:eastAsia="Times New Roman" w:hAnsi="Times New Roman" w:cs="Times New Roman"/>
          <w:sz w:val="24"/>
          <w:szCs w:val="24"/>
        </w:rPr>
        <w:t>from secure coding standards to Zero Trus</w:t>
      </w:r>
      <w:r>
        <w:rPr>
          <w:rFonts w:ascii="Times New Roman" w:eastAsia="Times New Roman" w:hAnsi="Times New Roman" w:cs="Times New Roman"/>
          <w:sz w:val="24"/>
          <w:szCs w:val="24"/>
        </w:rPr>
        <w:t xml:space="preserve">t, </w:t>
      </w:r>
      <w:r w:rsidRPr="00F40886">
        <w:rPr>
          <w:rFonts w:ascii="Times New Roman" w:eastAsia="Times New Roman" w:hAnsi="Times New Roman" w:cs="Times New Roman"/>
          <w:sz w:val="24"/>
          <w:szCs w:val="24"/>
        </w:rPr>
        <w:t>permits</w:t>
      </w:r>
      <w:r w:rsidRPr="00F40886">
        <w:rPr>
          <w:rFonts w:ascii="Times New Roman" w:eastAsia="Times New Roman" w:hAnsi="Times New Roman" w:cs="Times New Roman"/>
          <w:sz w:val="24"/>
          <w:szCs w:val="24"/>
        </w:rPr>
        <w:t xml:space="preserve"> effective risk mitigation while maintaining operational efficiency. By applying secure coding practices, conducting thorough risk assessments, adopting Zero Trust principles, and enforcing strong policies, organizations can create resilient systems that proactively address security threats, fostering sustainable growth in a secure environment.</w:t>
      </w:r>
    </w:p>
    <w:p w14:paraId="0000000B" w14:textId="77777777" w:rsidR="005353C6" w:rsidRDefault="005353C6">
      <w:pPr>
        <w:spacing w:line="480" w:lineRule="auto"/>
        <w:rPr>
          <w:rFonts w:ascii="Times New Roman" w:eastAsia="Times New Roman" w:hAnsi="Times New Roman" w:cs="Times New Roman"/>
          <w:sz w:val="24"/>
          <w:szCs w:val="24"/>
        </w:rPr>
      </w:pPr>
    </w:p>
    <w:p w14:paraId="0000000C" w14:textId="77777777" w:rsidR="005353C6" w:rsidRDefault="005353C6">
      <w:pPr>
        <w:spacing w:line="480" w:lineRule="auto"/>
        <w:rPr>
          <w:rFonts w:ascii="Times New Roman" w:eastAsia="Times New Roman" w:hAnsi="Times New Roman" w:cs="Times New Roman"/>
          <w:sz w:val="24"/>
          <w:szCs w:val="24"/>
        </w:rPr>
      </w:pPr>
    </w:p>
    <w:p w14:paraId="0000000D" w14:textId="77777777" w:rsidR="005353C6" w:rsidRDefault="005353C6">
      <w:pPr>
        <w:spacing w:line="480" w:lineRule="auto"/>
        <w:rPr>
          <w:rFonts w:ascii="Times New Roman" w:eastAsia="Times New Roman" w:hAnsi="Times New Roman" w:cs="Times New Roman"/>
          <w:sz w:val="24"/>
          <w:szCs w:val="24"/>
        </w:rPr>
      </w:pPr>
    </w:p>
    <w:p w14:paraId="0000000E" w14:textId="77777777" w:rsidR="005353C6" w:rsidRDefault="005353C6">
      <w:pPr>
        <w:spacing w:line="480" w:lineRule="auto"/>
        <w:rPr>
          <w:rFonts w:ascii="Times New Roman" w:eastAsia="Times New Roman" w:hAnsi="Times New Roman" w:cs="Times New Roman"/>
          <w:sz w:val="24"/>
          <w:szCs w:val="24"/>
        </w:rPr>
      </w:pPr>
    </w:p>
    <w:p w14:paraId="0000000F" w14:textId="77777777" w:rsidR="005353C6" w:rsidRDefault="005353C6">
      <w:pPr>
        <w:spacing w:line="480" w:lineRule="auto"/>
        <w:rPr>
          <w:rFonts w:ascii="Times New Roman" w:eastAsia="Times New Roman" w:hAnsi="Times New Roman" w:cs="Times New Roman"/>
          <w:sz w:val="24"/>
          <w:szCs w:val="24"/>
        </w:rPr>
      </w:pPr>
    </w:p>
    <w:p w14:paraId="26A401ED" w14:textId="77777777" w:rsidR="00A17272" w:rsidRDefault="00A17272">
      <w:pPr>
        <w:spacing w:line="480" w:lineRule="auto"/>
        <w:rPr>
          <w:rFonts w:ascii="Times New Roman" w:eastAsia="Times New Roman" w:hAnsi="Times New Roman" w:cs="Times New Roman"/>
          <w:sz w:val="24"/>
          <w:szCs w:val="24"/>
        </w:rPr>
      </w:pPr>
    </w:p>
    <w:p w14:paraId="5368C27D" w14:textId="77777777" w:rsidR="00A17272" w:rsidRDefault="00A17272">
      <w:pPr>
        <w:spacing w:line="480" w:lineRule="auto"/>
        <w:rPr>
          <w:rFonts w:ascii="Times New Roman" w:eastAsia="Times New Roman" w:hAnsi="Times New Roman" w:cs="Times New Roman"/>
          <w:sz w:val="24"/>
          <w:szCs w:val="24"/>
        </w:rPr>
      </w:pPr>
    </w:p>
    <w:p w14:paraId="00000010" w14:textId="77777777" w:rsidR="005353C6" w:rsidRDefault="005353C6">
      <w:pPr>
        <w:spacing w:line="480" w:lineRule="auto"/>
        <w:rPr>
          <w:rFonts w:ascii="Times New Roman" w:eastAsia="Times New Roman" w:hAnsi="Times New Roman" w:cs="Times New Roman"/>
          <w:sz w:val="24"/>
          <w:szCs w:val="24"/>
        </w:rPr>
      </w:pPr>
    </w:p>
    <w:p w14:paraId="00000011" w14:textId="77777777" w:rsidR="005353C6"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00000012" w14:textId="77777777" w:rsidR="005353C6" w:rsidRDefault="00000000">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Apps, S. C. (2022, December 22). </w:t>
      </w:r>
      <w:r>
        <w:rPr>
          <w:rFonts w:ascii="Times New Roman" w:eastAsia="Times New Roman" w:hAnsi="Times New Roman" w:cs="Times New Roman"/>
          <w:i/>
          <w:sz w:val="24"/>
          <w:szCs w:val="24"/>
        </w:rPr>
        <w:t>Defense in Depth: Definition, Layers, Benefits &amp; More</w:t>
      </w:r>
      <w:r>
        <w:rPr>
          <w:rFonts w:ascii="Times New Roman" w:eastAsia="Times New Roman" w:hAnsi="Times New Roman" w:cs="Times New Roman"/>
          <w:sz w:val="24"/>
          <w:szCs w:val="24"/>
        </w:rPr>
        <w:t>. Spanning. https://spanning.com/blog/defense-in-depth/</w:t>
      </w:r>
    </w:p>
    <w:p w14:paraId="00000013" w14:textId="77777777" w:rsidR="005353C6" w:rsidRDefault="00000000">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Bellairs, R. (2019, July 15). </w:t>
      </w:r>
      <w:r>
        <w:rPr>
          <w:rFonts w:ascii="Times New Roman" w:eastAsia="Times New Roman" w:hAnsi="Times New Roman" w:cs="Times New Roman"/>
          <w:i/>
          <w:sz w:val="24"/>
          <w:szCs w:val="24"/>
        </w:rPr>
        <w:t>What Is Secure Coding?</w:t>
      </w:r>
      <w:r>
        <w:rPr>
          <w:rFonts w:ascii="Times New Roman" w:eastAsia="Times New Roman" w:hAnsi="Times New Roman" w:cs="Times New Roman"/>
          <w:sz w:val="24"/>
          <w:szCs w:val="24"/>
        </w:rPr>
        <w:t xml:space="preserve"> Perforce Software. https://www.perforce.com/blog/sca/what-secure-coding</w:t>
      </w:r>
    </w:p>
    <w:p w14:paraId="00000014" w14:textId="77777777" w:rsidR="005353C6" w:rsidRDefault="00000000">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Ryther, J. (2022, February 6). </w:t>
      </w:r>
      <w:r>
        <w:rPr>
          <w:rFonts w:ascii="Times New Roman" w:eastAsia="Times New Roman" w:hAnsi="Times New Roman" w:cs="Times New Roman"/>
          <w:i/>
          <w:sz w:val="24"/>
          <w:szCs w:val="24"/>
        </w:rPr>
        <w:t>Don’t Leave Security to the End - Josh Ryther - Medium</w:t>
      </w:r>
      <w:r>
        <w:rPr>
          <w:rFonts w:ascii="Times New Roman" w:eastAsia="Times New Roman" w:hAnsi="Times New Roman" w:cs="Times New Roman"/>
          <w:sz w:val="24"/>
          <w:szCs w:val="24"/>
        </w:rPr>
        <w:t>. Medium; Medium. https://medium.com/@jryther91/dont-leave-security-to-the-end-ca13b107d4</w:t>
      </w:r>
    </w:p>
    <w:p w14:paraId="00000015" w14:textId="77777777" w:rsidR="005353C6" w:rsidRDefault="005353C6">
      <w:pPr>
        <w:spacing w:line="480" w:lineRule="auto"/>
        <w:rPr>
          <w:rFonts w:ascii="Times New Roman" w:eastAsia="Times New Roman" w:hAnsi="Times New Roman" w:cs="Times New Roman"/>
          <w:sz w:val="24"/>
          <w:szCs w:val="24"/>
        </w:rPr>
      </w:pPr>
    </w:p>
    <w:sectPr w:rsidR="005353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C6"/>
    <w:rsid w:val="00020B78"/>
    <w:rsid w:val="005353C6"/>
    <w:rsid w:val="00A17272"/>
    <w:rsid w:val="00F40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D403"/>
  <w15:docId w15:val="{88D81BBC-08FE-4BDB-A348-7ED62D16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Javis, Jamie</cp:lastModifiedBy>
  <cp:revision>3</cp:revision>
  <dcterms:created xsi:type="dcterms:W3CDTF">2024-10-27T22:41:00Z</dcterms:created>
  <dcterms:modified xsi:type="dcterms:W3CDTF">2024-10-27T22:46:00Z</dcterms:modified>
</cp:coreProperties>
</file>