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12852" w14:textId="77777777" w:rsidR="00EB7583" w:rsidRPr="00FD4BC4" w:rsidRDefault="00F60B1D" w:rsidP="00EB7583">
      <w:pPr>
        <w:spacing w:after="0" w:line="240" w:lineRule="auto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BA0D640" wp14:editId="3751E527">
            <wp:simplePos x="0" y="0"/>
            <wp:positionH relativeFrom="column">
              <wp:posOffset>147955</wp:posOffset>
            </wp:positionH>
            <wp:positionV relativeFrom="paragraph">
              <wp:posOffset>114300</wp:posOffset>
            </wp:positionV>
            <wp:extent cx="1035050" cy="457200"/>
            <wp:effectExtent l="0" t="0" r="0" b="0"/>
            <wp:wrapSquare wrapText="bothSides"/>
            <wp:docPr id="13" name="Picture 51" descr="C:\Users\960835\AppData\Local\Microsoft\Windows\INetCache\Content.Word\UTSlogo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960835\AppData\Local\Microsoft\Windows\INetCache\Content.Word\UTSlogoDo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1B1F48" w:rsidRPr="00FD4BC4" w:rsidRDefault="001B1F48" w:rsidP="00EB7583">
      <w:pPr>
        <w:spacing w:after="0" w:line="240" w:lineRule="auto"/>
        <w:rPr>
          <w:rFonts w:eastAsia="Times New Roman" w:cs="Calibri"/>
          <w:sz w:val="20"/>
          <w:szCs w:val="20"/>
        </w:rPr>
      </w:pPr>
    </w:p>
    <w:p w14:paraId="3B227D0F" w14:textId="77777777" w:rsidR="00EB7583" w:rsidRPr="00042017" w:rsidRDefault="00CC1C73" w:rsidP="00753F4D">
      <w:pPr>
        <w:tabs>
          <w:tab w:val="num" w:pos="720"/>
        </w:tabs>
        <w:spacing w:after="0" w:line="240" w:lineRule="auto"/>
        <w:ind w:left="284"/>
        <w:rPr>
          <w:rFonts w:ascii="Arial" w:eastAsia="Times New Roman" w:hAnsi="Arial" w:cs="Arial"/>
          <w:i/>
          <w:sz w:val="32"/>
          <w:szCs w:val="32"/>
        </w:rPr>
      </w:pPr>
      <w:r w:rsidRPr="007654A3">
        <w:rPr>
          <w:rFonts w:ascii="Arial" w:eastAsia="Times New Roman" w:hAnsi="Arial" w:cs="Arial"/>
          <w:b/>
          <w:sz w:val="24"/>
          <w:szCs w:val="24"/>
        </w:rPr>
        <w:t xml:space="preserve">   </w:t>
      </w:r>
      <w:r w:rsidR="005000D5" w:rsidRPr="00042017">
        <w:rPr>
          <w:rFonts w:ascii="Arial" w:eastAsia="Times New Roman" w:hAnsi="Arial" w:cs="Arial"/>
          <w:b/>
          <w:sz w:val="24"/>
          <w:szCs w:val="24"/>
        </w:rPr>
        <w:t xml:space="preserve">FEIT </w:t>
      </w:r>
      <w:r w:rsidR="00753F4D" w:rsidRPr="00042017">
        <w:rPr>
          <w:rFonts w:ascii="Arial" w:eastAsia="Times New Roman" w:hAnsi="Arial" w:cs="Arial"/>
          <w:b/>
          <w:sz w:val="24"/>
          <w:szCs w:val="24"/>
        </w:rPr>
        <w:t xml:space="preserve">HEALTH &amp; SAFETY </w:t>
      </w:r>
      <w:r w:rsidR="003630D4" w:rsidRPr="00042017">
        <w:rPr>
          <w:rFonts w:ascii="Arial" w:eastAsia="Times New Roman" w:hAnsi="Arial" w:cs="Arial"/>
          <w:b/>
          <w:sz w:val="24"/>
          <w:szCs w:val="24"/>
        </w:rPr>
        <w:t>GENERAL RISK ASSESSMENT</w:t>
      </w:r>
      <w:r w:rsidR="005416E8" w:rsidRPr="00042017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   </w:t>
      </w:r>
    </w:p>
    <w:p w14:paraId="0A37501D" w14:textId="77777777" w:rsidR="001B1F48" w:rsidRPr="00042017" w:rsidRDefault="001B1F48" w:rsidP="00DC1CAD">
      <w:pPr>
        <w:spacing w:before="100" w:after="0" w:line="240" w:lineRule="auto"/>
        <w:ind w:left="284"/>
        <w:rPr>
          <w:rFonts w:ascii="Arial" w:eastAsia="Times New Roman" w:hAnsi="Arial" w:cs="Arial"/>
          <w:b/>
          <w:sz w:val="16"/>
          <w:szCs w:val="16"/>
        </w:rPr>
      </w:pPr>
    </w:p>
    <w:tbl>
      <w:tblPr>
        <w:tblW w:w="5000" w:type="pct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  <w:insideV w:val="single" w:sz="4" w:space="0" w:color="A0B8C8"/>
        </w:tblBorders>
        <w:tblLook w:val="04A0" w:firstRow="1" w:lastRow="0" w:firstColumn="1" w:lastColumn="0" w:noHBand="0" w:noVBand="1"/>
      </w:tblPr>
      <w:tblGrid>
        <w:gridCol w:w="2463"/>
        <w:gridCol w:w="3933"/>
        <w:gridCol w:w="2909"/>
        <w:gridCol w:w="2037"/>
        <w:gridCol w:w="2034"/>
        <w:gridCol w:w="2034"/>
      </w:tblGrid>
      <w:tr w:rsidR="00A66F27" w:rsidRPr="00042017" w14:paraId="4973D4BD" w14:textId="77777777" w:rsidTr="00D70BDE">
        <w:trPr>
          <w:trHeight w:val="377"/>
        </w:trPr>
        <w:tc>
          <w:tcPr>
            <w:tcW w:w="799" w:type="pct"/>
            <w:vAlign w:val="center"/>
          </w:tcPr>
          <w:p w14:paraId="0A7F8671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Activity </w:t>
            </w:r>
            <w:r w:rsidR="00883350">
              <w:rPr>
                <w:rFonts w:ascii="Arial" w:eastAsia="Times New Roman" w:hAnsi="Arial" w:cs="Arial"/>
                <w:b/>
                <w:sz w:val="18"/>
                <w:szCs w:val="18"/>
              </w:rPr>
              <w:t>n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ame</w:t>
            </w:r>
          </w:p>
        </w:tc>
        <w:tc>
          <w:tcPr>
            <w:tcW w:w="1276" w:type="pct"/>
            <w:vAlign w:val="center"/>
          </w:tcPr>
          <w:p w14:paraId="5DAB6C7B" w14:textId="7BF66A1D" w:rsidR="00A66F27" w:rsidRPr="00042017" w:rsidRDefault="00B97259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P29 G21 DMMS S2024</w:t>
            </w:r>
          </w:p>
        </w:tc>
        <w:tc>
          <w:tcPr>
            <w:tcW w:w="944" w:type="pct"/>
            <w:vAlign w:val="center"/>
          </w:tcPr>
          <w:p w14:paraId="6F490DD9" w14:textId="77777777" w:rsidR="00A66F27" w:rsidRPr="00042017" w:rsidRDefault="00753F4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Faculty </w:t>
            </w:r>
          </w:p>
        </w:tc>
        <w:tc>
          <w:tcPr>
            <w:tcW w:w="661" w:type="pct"/>
            <w:vAlign w:val="center"/>
          </w:tcPr>
          <w:p w14:paraId="02EB378F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0" w:type="pct"/>
            <w:vAlign w:val="center"/>
          </w:tcPr>
          <w:p w14:paraId="4BF7261F" w14:textId="77777777" w:rsidR="00A66F27" w:rsidRPr="00042017" w:rsidRDefault="00753F4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School / Centre / Department </w:t>
            </w:r>
          </w:p>
        </w:tc>
        <w:tc>
          <w:tcPr>
            <w:tcW w:w="660" w:type="pct"/>
            <w:vAlign w:val="center"/>
          </w:tcPr>
          <w:p w14:paraId="6A05A809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66F27" w:rsidRPr="00042017" w14:paraId="4D8037E0" w14:textId="77777777" w:rsidTr="00D70BDE">
        <w:trPr>
          <w:trHeight w:val="377"/>
        </w:trPr>
        <w:tc>
          <w:tcPr>
            <w:tcW w:w="799" w:type="pct"/>
            <w:vAlign w:val="center"/>
          </w:tcPr>
          <w:p w14:paraId="1ED156F1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Activity </w:t>
            </w:r>
            <w:r w:rsidR="00883350">
              <w:rPr>
                <w:rFonts w:ascii="Arial" w:eastAsia="Times New Roman" w:hAnsi="Arial" w:cs="Arial"/>
                <w:b/>
                <w:sz w:val="18"/>
                <w:szCs w:val="18"/>
              </w:rPr>
              <w:t>d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escription</w:t>
            </w:r>
          </w:p>
        </w:tc>
        <w:tc>
          <w:tcPr>
            <w:tcW w:w="4201" w:type="pct"/>
            <w:gridSpan w:val="5"/>
            <w:vAlign w:val="center"/>
          </w:tcPr>
          <w:p w14:paraId="5A39BBE3" w14:textId="77777777" w:rsidR="00833C07" w:rsidRPr="00042017" w:rsidRDefault="00833C0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53F4D" w:rsidRPr="00042017" w14:paraId="002567C8" w14:textId="77777777" w:rsidTr="00D70BDE">
        <w:trPr>
          <w:trHeight w:val="377"/>
        </w:trPr>
        <w:tc>
          <w:tcPr>
            <w:tcW w:w="799" w:type="pct"/>
            <w:vAlign w:val="center"/>
          </w:tcPr>
          <w:p w14:paraId="46C9DA12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Date of assessment</w:t>
            </w:r>
          </w:p>
        </w:tc>
        <w:tc>
          <w:tcPr>
            <w:tcW w:w="1276" w:type="pct"/>
            <w:vAlign w:val="center"/>
          </w:tcPr>
          <w:p w14:paraId="41C8F396" w14:textId="14A4ADBB" w:rsidR="00753F4D" w:rsidRPr="00042017" w:rsidRDefault="00F313A2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9/9/2024</w:t>
            </w:r>
          </w:p>
        </w:tc>
        <w:tc>
          <w:tcPr>
            <w:tcW w:w="944" w:type="pct"/>
            <w:vAlign w:val="center"/>
          </w:tcPr>
          <w:p w14:paraId="0BC86A3D" w14:textId="77777777" w:rsidR="00753F4D" w:rsidRPr="00042017" w:rsidRDefault="00996EC7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Version No.</w:t>
            </w:r>
          </w:p>
        </w:tc>
        <w:tc>
          <w:tcPr>
            <w:tcW w:w="661" w:type="pct"/>
            <w:vAlign w:val="center"/>
          </w:tcPr>
          <w:p w14:paraId="72A3D3EC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0" w:type="pct"/>
            <w:vAlign w:val="center"/>
          </w:tcPr>
          <w:p w14:paraId="17CA0925" w14:textId="77777777" w:rsidR="00753F4D" w:rsidRPr="00042017" w:rsidRDefault="00996EC7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Next review date</w:t>
            </w:r>
          </w:p>
        </w:tc>
        <w:tc>
          <w:tcPr>
            <w:tcW w:w="660" w:type="pct"/>
            <w:vAlign w:val="center"/>
          </w:tcPr>
          <w:p w14:paraId="0D0B940D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66F27" w:rsidRPr="00042017" w14:paraId="3802A9D4" w14:textId="77777777" w:rsidTr="00D70BDE">
        <w:trPr>
          <w:trHeight w:val="377"/>
        </w:trPr>
        <w:tc>
          <w:tcPr>
            <w:tcW w:w="799" w:type="pct"/>
            <w:vAlign w:val="center"/>
          </w:tcPr>
          <w:p w14:paraId="4D8123E2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Assessor’s name</w:t>
            </w:r>
          </w:p>
        </w:tc>
        <w:tc>
          <w:tcPr>
            <w:tcW w:w="1276" w:type="pct"/>
            <w:vAlign w:val="center"/>
          </w:tcPr>
          <w:p w14:paraId="0E27B00A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44" w:type="pct"/>
            <w:vAlign w:val="center"/>
          </w:tcPr>
          <w:p w14:paraId="6B04E0FE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Assessor’s description</w:t>
            </w:r>
          </w:p>
        </w:tc>
        <w:tc>
          <w:tcPr>
            <w:tcW w:w="661" w:type="pct"/>
            <w:vAlign w:val="center"/>
          </w:tcPr>
          <w:p w14:paraId="0C360236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Staff / Student / Other</w:t>
            </w:r>
          </w:p>
        </w:tc>
        <w:tc>
          <w:tcPr>
            <w:tcW w:w="660" w:type="pct"/>
            <w:vAlign w:val="center"/>
          </w:tcPr>
          <w:p w14:paraId="03BA995F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Assessor’s supervisor</w:t>
            </w:r>
          </w:p>
        </w:tc>
        <w:tc>
          <w:tcPr>
            <w:tcW w:w="660" w:type="pct"/>
            <w:vAlign w:val="center"/>
          </w:tcPr>
          <w:p w14:paraId="60061E4C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66F27" w:rsidRPr="00042017" w14:paraId="281D7ADE" w14:textId="77777777" w:rsidTr="00D70BDE">
        <w:trPr>
          <w:trHeight w:val="377"/>
        </w:trPr>
        <w:tc>
          <w:tcPr>
            <w:tcW w:w="799" w:type="pct"/>
            <w:vAlign w:val="center"/>
          </w:tcPr>
          <w:p w14:paraId="63C16930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Location(s) of activity</w:t>
            </w:r>
          </w:p>
        </w:tc>
        <w:tc>
          <w:tcPr>
            <w:tcW w:w="1276" w:type="pct"/>
            <w:vAlign w:val="center"/>
          </w:tcPr>
          <w:p w14:paraId="44EAFD9C" w14:textId="78273835" w:rsidR="00A66F27" w:rsidRPr="00042017" w:rsidRDefault="00F96EC8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Tech Lab</w:t>
            </w:r>
            <w:r w:rsidR="00E72A35">
              <w:rPr>
                <w:rFonts w:ascii="Arial" w:eastAsia="Times New Roman" w:hAnsi="Arial" w:cs="Arial"/>
                <w:sz w:val="18"/>
                <w:szCs w:val="18"/>
              </w:rPr>
              <w:t>, Mechanical Design Lab. Mechatronics Lab, Protospace, home</w:t>
            </w:r>
          </w:p>
        </w:tc>
        <w:tc>
          <w:tcPr>
            <w:tcW w:w="944" w:type="pct"/>
            <w:vAlign w:val="center"/>
          </w:tcPr>
          <w:p w14:paraId="5DF3A180" w14:textId="77777777" w:rsidR="00A66F27" w:rsidRPr="00042017" w:rsidRDefault="00883350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883350">
              <w:rPr>
                <w:rFonts w:ascii="Arial" w:eastAsia="Times New Roman" w:hAnsi="Arial" w:cs="Arial"/>
                <w:b/>
                <w:sz w:val="18"/>
                <w:szCs w:val="18"/>
              </w:rPr>
              <w:t>Lab Man</w:t>
            </w:r>
            <w:r w:rsidR="00AE0D8B">
              <w:rPr>
                <w:rFonts w:ascii="Arial" w:eastAsia="Times New Roman" w:hAnsi="Arial" w:cs="Arial"/>
                <w:b/>
                <w:sz w:val="18"/>
                <w:szCs w:val="18"/>
              </w:rPr>
              <w:t>a</w:t>
            </w:r>
            <w:r w:rsidRPr="00883350">
              <w:rPr>
                <w:rFonts w:ascii="Arial" w:eastAsia="Times New Roman" w:hAnsi="Arial" w:cs="Arial"/>
                <w:b/>
                <w:sz w:val="18"/>
                <w:szCs w:val="18"/>
              </w:rPr>
              <w:t>ger (or equivalent) of activity location (if relevant):</w:t>
            </w:r>
          </w:p>
        </w:tc>
        <w:tc>
          <w:tcPr>
            <w:tcW w:w="661" w:type="pct"/>
            <w:vAlign w:val="center"/>
          </w:tcPr>
          <w:p w14:paraId="4B94D5A5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0" w:type="pct"/>
            <w:vAlign w:val="center"/>
          </w:tcPr>
          <w:p w14:paraId="163C6187" w14:textId="77777777" w:rsidR="00A66F27" w:rsidRPr="00042017" w:rsidRDefault="002D11C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Planned a</w:t>
            </w:r>
            <w:r w:rsidR="00A66F2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ctivity 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d</w:t>
            </w:r>
            <w:r w:rsidR="00A66F2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ate(s):</w:t>
            </w:r>
          </w:p>
        </w:tc>
        <w:tc>
          <w:tcPr>
            <w:tcW w:w="660" w:type="pct"/>
            <w:vAlign w:val="center"/>
          </w:tcPr>
          <w:p w14:paraId="3DEEC669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66F27" w:rsidRPr="00042017" w14:paraId="317EFCCB" w14:textId="77777777" w:rsidTr="00D70BDE">
        <w:trPr>
          <w:trHeight w:val="377"/>
        </w:trPr>
        <w:tc>
          <w:tcPr>
            <w:tcW w:w="799" w:type="pct"/>
            <w:vAlign w:val="center"/>
          </w:tcPr>
          <w:p w14:paraId="138C7980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Persons at risk</w:t>
            </w:r>
          </w:p>
        </w:tc>
        <w:tc>
          <w:tcPr>
            <w:tcW w:w="1276" w:type="pct"/>
            <w:vAlign w:val="center"/>
          </w:tcPr>
          <w:p w14:paraId="096F685E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Workers / Students / Visitors / Contractors / Public / Other</w:t>
            </w:r>
          </w:p>
        </w:tc>
        <w:tc>
          <w:tcPr>
            <w:tcW w:w="944" w:type="pct"/>
            <w:vAlign w:val="center"/>
          </w:tcPr>
          <w:p w14:paraId="24AE4618" w14:textId="77777777" w:rsidR="000E5631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Persons consulted</w:t>
            </w:r>
            <w:r w:rsidR="009A0AAA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</w:p>
          <w:p w14:paraId="214257A2" w14:textId="77777777" w:rsidR="00A66F27" w:rsidRPr="00042017" w:rsidRDefault="009A0AAA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(consider anyone with access to or affected by the activity)</w:t>
            </w:r>
          </w:p>
        </w:tc>
        <w:tc>
          <w:tcPr>
            <w:tcW w:w="1981" w:type="pct"/>
            <w:gridSpan w:val="3"/>
            <w:vAlign w:val="center"/>
          </w:tcPr>
          <w:p w14:paraId="3656B9AB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21E" w:rsidRPr="00042017" w14:paraId="3B966FB6" w14:textId="77777777" w:rsidTr="00D70BDE">
        <w:trPr>
          <w:trHeight w:val="377"/>
        </w:trPr>
        <w:tc>
          <w:tcPr>
            <w:tcW w:w="3019" w:type="pct"/>
            <w:gridSpan w:val="3"/>
            <w:vAlign w:val="center"/>
          </w:tcPr>
          <w:p w14:paraId="031ABD73" w14:textId="77777777" w:rsidR="0043421E" w:rsidRPr="00042017" w:rsidRDefault="00A66F2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Reference</w:t>
            </w:r>
            <w:r w:rsidR="00625B1A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43421E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legislation, standards, codes of practice, manufacturer’s guidance etc </w:t>
            </w:r>
            <w:r w:rsidR="002D11C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used to help identify hazards and control measures relevant to this activity</w:t>
            </w:r>
          </w:p>
          <w:p w14:paraId="2AE1C176" w14:textId="77777777" w:rsidR="002D09E0" w:rsidRPr="00042017" w:rsidRDefault="002D09E0" w:rsidP="00416B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/>
                <w:sz w:val="18"/>
              </w:rPr>
            </w:pPr>
            <w:r w:rsidRPr="00042017">
              <w:rPr>
                <w:rFonts w:ascii="Arial" w:hAnsi="Arial" w:cs="Arial"/>
                <w:i/>
                <w:sz w:val="16"/>
                <w:szCs w:val="16"/>
              </w:rPr>
              <w:t xml:space="preserve">Refer to the </w:t>
            </w:r>
            <w:hyperlink r:id="rId13" w:history="1">
              <w:r w:rsidRPr="00042017">
                <w:rPr>
                  <w:rStyle w:val="Hyperlink"/>
                  <w:rFonts w:ascii="Arial" w:hAnsi="Arial" w:cs="Arial"/>
                  <w:i/>
                  <w:sz w:val="16"/>
                  <w:szCs w:val="16"/>
                </w:rPr>
                <w:t>H&amp;S Policy</w:t>
              </w:r>
            </w:hyperlink>
            <w:r w:rsidRPr="00042017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F279BA" w:rsidRPr="0004201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hyperlink r:id="rId14" w:history="1">
              <w:r w:rsidR="00F279BA" w:rsidRPr="00042017">
                <w:rPr>
                  <w:rStyle w:val="Hyperlink"/>
                  <w:rFonts w:ascii="Arial" w:hAnsi="Arial" w:cs="Arial"/>
                  <w:i/>
                  <w:sz w:val="16"/>
                  <w:szCs w:val="16"/>
                </w:rPr>
                <w:t>Codes of Practice</w:t>
              </w:r>
            </w:hyperlink>
            <w:r w:rsidR="00F279BA" w:rsidRPr="00042017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04201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hyperlink r:id="rId15" w:history="1">
              <w:r w:rsidRPr="00042017">
                <w:rPr>
                  <w:rStyle w:val="Hyperlink"/>
                  <w:rFonts w:ascii="Arial" w:hAnsi="Arial" w:cs="Arial"/>
                  <w:i/>
                  <w:sz w:val="16"/>
                  <w:szCs w:val="16"/>
                </w:rPr>
                <w:t>Australian Standards</w:t>
              </w:r>
            </w:hyperlink>
          </w:p>
        </w:tc>
        <w:tc>
          <w:tcPr>
            <w:tcW w:w="1981" w:type="pct"/>
            <w:gridSpan w:val="3"/>
            <w:vAlign w:val="center"/>
          </w:tcPr>
          <w:p w14:paraId="45FB0818" w14:textId="77777777" w:rsidR="0043421E" w:rsidRPr="00042017" w:rsidRDefault="0043421E" w:rsidP="00416B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049F31CB" w14:textId="77777777" w:rsidR="00883350" w:rsidRDefault="00883350" w:rsidP="007654A3">
      <w:pPr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</w:p>
    <w:p w14:paraId="5348C1BC" w14:textId="77777777" w:rsidR="0071528E" w:rsidRPr="00042017" w:rsidRDefault="002D11C7" w:rsidP="00883350">
      <w:pPr>
        <w:tabs>
          <w:tab w:val="center" w:pos="4320"/>
          <w:tab w:val="right" w:pos="8640"/>
        </w:tabs>
        <w:spacing w:after="0" w:line="240" w:lineRule="auto"/>
        <w:ind w:left="-142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i/>
          <w:sz w:val="20"/>
          <w:szCs w:val="20"/>
        </w:rPr>
        <w:t>Instructions:</w:t>
      </w:r>
      <w:r w:rsidRPr="0004201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042017">
        <w:rPr>
          <w:rFonts w:ascii="Arial" w:eastAsia="Times New Roman" w:hAnsi="Arial" w:cs="Arial"/>
          <w:i/>
          <w:sz w:val="20"/>
          <w:szCs w:val="20"/>
        </w:rPr>
        <w:t>Use the guidance notes at the end of this document to help complete this table</w:t>
      </w:r>
      <w:r w:rsidR="0071528E" w:rsidRPr="00042017">
        <w:rPr>
          <w:rFonts w:ascii="Arial" w:eastAsia="Times New Roman" w:hAnsi="Arial" w:cs="Arial"/>
          <w:i/>
          <w:sz w:val="20"/>
          <w:szCs w:val="20"/>
        </w:rPr>
        <w:tab/>
      </w:r>
      <w:r w:rsidR="0071528E" w:rsidRPr="00042017">
        <w:rPr>
          <w:rFonts w:ascii="Arial" w:eastAsia="Times New Roman" w:hAnsi="Arial" w:cs="Arial"/>
          <w:i/>
          <w:sz w:val="20"/>
          <w:szCs w:val="20"/>
        </w:rPr>
        <w:tab/>
      </w:r>
      <w:r w:rsidR="0071528E" w:rsidRPr="00042017">
        <w:rPr>
          <w:rFonts w:ascii="Arial" w:eastAsia="Times New Roman" w:hAnsi="Arial" w:cs="Arial"/>
          <w:i/>
          <w:sz w:val="20"/>
          <w:szCs w:val="20"/>
        </w:rPr>
        <w:tab/>
        <w:t xml:space="preserve"> </w:t>
      </w:r>
    </w:p>
    <w:tbl>
      <w:tblPr>
        <w:tblW w:w="5000" w:type="pct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  <w:insideV w:val="single" w:sz="4" w:space="0" w:color="A0B8C8"/>
        </w:tblBorders>
        <w:tblLook w:val="0000" w:firstRow="0" w:lastRow="0" w:firstColumn="0" w:lastColumn="0" w:noHBand="0" w:noVBand="0"/>
      </w:tblPr>
      <w:tblGrid>
        <w:gridCol w:w="3109"/>
        <w:gridCol w:w="1653"/>
        <w:gridCol w:w="1482"/>
        <w:gridCol w:w="4620"/>
        <w:gridCol w:w="817"/>
        <w:gridCol w:w="1538"/>
        <w:gridCol w:w="1054"/>
        <w:gridCol w:w="1137"/>
      </w:tblGrid>
      <w:tr w:rsidR="00E56ACE" w:rsidRPr="00042017" w14:paraId="2DF1FE62" w14:textId="77777777" w:rsidTr="008D3988">
        <w:trPr>
          <w:cantSplit/>
          <w:trHeight w:val="928"/>
          <w:tblHeader/>
        </w:trPr>
        <w:tc>
          <w:tcPr>
            <w:tcW w:w="1008" w:type="pct"/>
            <w:shd w:val="clear" w:color="auto" w:fill="EDEDFF"/>
          </w:tcPr>
          <w:p w14:paraId="3FA13402" w14:textId="77777777" w:rsidR="00E56ACE" w:rsidRPr="00042017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TASK</w:t>
            </w:r>
          </w:p>
          <w:p w14:paraId="63023FFD" w14:textId="77777777" w:rsidR="00E56ACE" w:rsidRPr="00042017" w:rsidRDefault="00883350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List and d</w:t>
            </w:r>
            <w:r w:rsidR="00E56ACE" w:rsidRPr="00042017">
              <w:rPr>
                <w:rFonts w:ascii="Arial" w:eastAsia="Times New Roman" w:hAnsi="Arial" w:cs="Arial"/>
                <w:sz w:val="18"/>
                <w:szCs w:val="18"/>
              </w:rPr>
              <w:t>escribe hazardous task/activity/process/step/equipment</w:t>
            </w:r>
          </w:p>
        </w:tc>
        <w:tc>
          <w:tcPr>
            <w:tcW w:w="536" w:type="pct"/>
            <w:shd w:val="clear" w:color="auto" w:fill="EDEDFF"/>
          </w:tcPr>
          <w:p w14:paraId="5907A38B" w14:textId="77777777" w:rsidR="00E56ACE" w:rsidRPr="00042017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ASSOCIATED HAZARD</w:t>
            </w:r>
            <w:r w:rsidR="00883350">
              <w:rPr>
                <w:rFonts w:ascii="Arial" w:eastAsia="Times New Roman" w:hAnsi="Arial" w:cs="Arial"/>
                <w:b/>
                <w:sz w:val="18"/>
                <w:szCs w:val="18"/>
              </w:rPr>
              <w:t>(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S</w:t>
            </w:r>
            <w:r w:rsidR="00883350">
              <w:rPr>
                <w:rFonts w:ascii="Arial" w:eastAsia="Times New Roman" w:hAnsi="Arial" w:cs="Arial"/>
                <w:b/>
                <w:sz w:val="18"/>
                <w:szCs w:val="18"/>
              </w:rPr>
              <w:t>)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</w:p>
          <w:p w14:paraId="53128261" w14:textId="77777777" w:rsidR="00E56ACE" w:rsidRPr="00042017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62486C05" w14:textId="77777777" w:rsidR="00E56ACE" w:rsidRPr="00042017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4101652C" w14:textId="77777777" w:rsidR="00E56ACE" w:rsidRPr="00042017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481" w:type="pct"/>
            <w:shd w:val="clear" w:color="auto" w:fill="EDEDFF"/>
          </w:tcPr>
          <w:p w14:paraId="1174BD13" w14:textId="77777777" w:rsidR="00E56ACE" w:rsidRPr="00042017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INHERENT HARM</w:t>
            </w:r>
          </w:p>
          <w:p w14:paraId="5A48A093" w14:textId="77777777" w:rsidR="00E56ACE" w:rsidRPr="00042017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Harm that could occur from these hazards if controls fail or are not in place.</w:t>
            </w:r>
          </w:p>
        </w:tc>
        <w:tc>
          <w:tcPr>
            <w:tcW w:w="1499" w:type="pct"/>
            <w:shd w:val="clear" w:color="auto" w:fill="EDEDFF"/>
          </w:tcPr>
          <w:p w14:paraId="12091329" w14:textId="77777777" w:rsidR="00E56ACE" w:rsidRPr="00042017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EXISTING CONTROL MEASURES</w:t>
            </w:r>
          </w:p>
          <w:p w14:paraId="4305F034" w14:textId="77777777" w:rsidR="00E56ACE" w:rsidRPr="00042017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Control measures currently in place to minimise risk</w:t>
            </w:r>
          </w:p>
          <w:p w14:paraId="4B99056E" w14:textId="77777777" w:rsidR="00042017" w:rsidRDefault="00042017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299C43A" w14:textId="77777777" w:rsidR="00E56ACE" w:rsidRPr="00042017" w:rsidRDefault="00042017" w:rsidP="00042017">
            <w:pPr>
              <w:tabs>
                <w:tab w:val="left" w:pos="1760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ab/>
            </w:r>
          </w:p>
        </w:tc>
        <w:tc>
          <w:tcPr>
            <w:tcW w:w="265" w:type="pct"/>
            <w:shd w:val="clear" w:color="auto" w:fill="EDEDFF"/>
          </w:tcPr>
          <w:p w14:paraId="08BF9C1C" w14:textId="77777777" w:rsidR="00E56ACE" w:rsidRPr="00042017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RISK LEVEL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(H,M,L)</w:t>
            </w:r>
          </w:p>
        </w:tc>
        <w:tc>
          <w:tcPr>
            <w:tcW w:w="499" w:type="pct"/>
            <w:shd w:val="clear" w:color="auto" w:fill="EDEDFF"/>
          </w:tcPr>
          <w:p w14:paraId="7CC3CC38" w14:textId="77777777" w:rsidR="00E56ACE" w:rsidRPr="00042017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PROPOSED CONTROL MEASURES</w:t>
            </w:r>
          </w:p>
          <w:p w14:paraId="1202D297" w14:textId="77777777" w:rsidR="00E56ACE" w:rsidRPr="00042017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Additional control measures needed to reduce risk further</w:t>
            </w:r>
          </w:p>
        </w:tc>
        <w:tc>
          <w:tcPr>
            <w:tcW w:w="342" w:type="pct"/>
            <w:shd w:val="clear" w:color="auto" w:fill="EDEDFF"/>
          </w:tcPr>
          <w:p w14:paraId="18ED768E" w14:textId="77777777" w:rsidR="00E56ACE" w:rsidRPr="00042017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TARGET DATE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3F4319E3" w14:textId="77777777" w:rsidR="00E56ACE" w:rsidRPr="00042017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To implement proposed controls</w:t>
            </w:r>
          </w:p>
          <w:p w14:paraId="4DDBEF00" w14:textId="77777777" w:rsidR="00E56ACE" w:rsidRPr="00042017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EDEDFF"/>
          </w:tcPr>
          <w:p w14:paraId="38290290" w14:textId="77777777" w:rsidR="00E56ACE" w:rsidRPr="00042017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RESIDUAL RISK LEVEL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(H,M,L)</w:t>
            </w:r>
          </w:p>
          <w:p w14:paraId="3461D779" w14:textId="77777777" w:rsidR="00E56ACE" w:rsidRPr="00042017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56ACE" w:rsidRPr="00042017" w14:paraId="3CF2D8B6" w14:textId="77777777" w:rsidTr="008D3988">
        <w:trPr>
          <w:cantSplit/>
          <w:trHeight w:val="1000"/>
        </w:trPr>
        <w:tc>
          <w:tcPr>
            <w:tcW w:w="1008" w:type="pct"/>
          </w:tcPr>
          <w:p w14:paraId="0FB78278" w14:textId="08148E53" w:rsidR="00E56ACE" w:rsidRPr="00042017" w:rsidRDefault="005F60D8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3D Printin</w:t>
            </w:r>
            <w:r w:rsidR="005D3E33">
              <w:rPr>
                <w:rFonts w:ascii="Arial" w:eastAsia="Times New Roman" w:hAnsi="Arial" w:cs="Arial"/>
                <w:sz w:val="18"/>
                <w:szCs w:val="18"/>
              </w:rPr>
              <w:t>g (home/Protospace):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  <w:tc>
          <w:tcPr>
            <w:tcW w:w="536" w:type="pct"/>
          </w:tcPr>
          <w:p w14:paraId="1FC39945" w14:textId="75EF1CC5" w:rsidR="00E56ACE" w:rsidRPr="00063934" w:rsidRDefault="00063934" w:rsidP="000639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63934"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063934">
              <w:rPr>
                <w:rFonts w:ascii="Arial" w:eastAsia="Times New Roman" w:hAnsi="Arial" w:cs="Arial"/>
                <w:sz w:val="18"/>
                <w:szCs w:val="18"/>
              </w:rPr>
              <w:t xml:space="preserve">Hot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surface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  <w:t>- Fumes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  <w:t>- Moving parts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  <w:t>-</w:t>
            </w:r>
            <w:r w:rsidR="00DE5206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643947">
              <w:rPr>
                <w:rFonts w:ascii="Arial" w:eastAsia="Times New Roman" w:hAnsi="Arial" w:cs="Arial"/>
                <w:sz w:val="18"/>
                <w:szCs w:val="18"/>
              </w:rPr>
              <w:t>Sharp objects</w:t>
            </w:r>
          </w:p>
        </w:tc>
        <w:tc>
          <w:tcPr>
            <w:tcW w:w="481" w:type="pct"/>
          </w:tcPr>
          <w:p w14:paraId="0562CB0E" w14:textId="07B07CFE" w:rsidR="00E56ACE" w:rsidRPr="00042017" w:rsidRDefault="00DE5206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 Burns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  <w:t>- Inhalation of harmful fumes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  <w:t>- Mechanical injuries</w:t>
            </w:r>
          </w:p>
        </w:tc>
        <w:tc>
          <w:tcPr>
            <w:tcW w:w="1499" w:type="pct"/>
          </w:tcPr>
          <w:p w14:paraId="34CE0A41" w14:textId="2674968A" w:rsidR="00E56ACE" w:rsidRDefault="00643947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PPE. Gloves, safety googles</w:t>
            </w:r>
            <w:r w:rsidR="007D1FE3">
              <w:rPr>
                <w:rFonts w:ascii="Arial" w:eastAsia="Times New Roman" w:hAnsi="Arial" w:cs="Arial"/>
                <w:sz w:val="20"/>
                <w:szCs w:val="20"/>
              </w:rPr>
              <w:t>, face shield</w:t>
            </w:r>
          </w:p>
          <w:p w14:paraId="1CB24A27" w14:textId="57CB598C" w:rsidR="007D1FE3" w:rsidRDefault="007D1FE3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Training for operators.</w:t>
            </w:r>
          </w:p>
          <w:p w14:paraId="47C1C985" w14:textId="7886C864" w:rsidR="00AE2787" w:rsidRPr="00042017" w:rsidRDefault="00AE2787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Regular </w:t>
            </w:r>
            <w:r w:rsidR="00785F44">
              <w:rPr>
                <w:rFonts w:ascii="Arial" w:eastAsia="Times New Roman" w:hAnsi="Arial" w:cs="Arial"/>
                <w:sz w:val="20"/>
                <w:szCs w:val="20"/>
              </w:rPr>
              <w:t xml:space="preserve">maintenance </w:t>
            </w:r>
          </w:p>
          <w:p w14:paraId="62EBF3C5" w14:textId="77777777" w:rsidR="00E56ACE" w:rsidRPr="00042017" w:rsidRDefault="00E56ACE" w:rsidP="00996E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5" w:type="pct"/>
          </w:tcPr>
          <w:p w14:paraId="6D98A12B" w14:textId="2F37444D" w:rsidR="00E56ACE" w:rsidRPr="00042017" w:rsidRDefault="007D1FE3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499" w:type="pct"/>
          </w:tcPr>
          <w:p w14:paraId="2946DB82" w14:textId="7643FBC9" w:rsidR="00E56ACE" w:rsidRPr="00042017" w:rsidRDefault="007D1FE3" w:rsidP="007D1FE3">
            <w:pPr>
              <w:spacing w:after="0" w:line="240" w:lineRule="auto"/>
              <w:ind w:left="174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  <w:tc>
          <w:tcPr>
            <w:tcW w:w="342" w:type="pct"/>
          </w:tcPr>
          <w:p w14:paraId="5997CC1D" w14:textId="4685CB82" w:rsidR="00E56ACE" w:rsidRPr="00042017" w:rsidRDefault="007D1FE3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ASAP</w:t>
            </w:r>
          </w:p>
        </w:tc>
        <w:tc>
          <w:tcPr>
            <w:tcW w:w="369" w:type="pct"/>
          </w:tcPr>
          <w:p w14:paraId="110FFD37" w14:textId="15DD0190" w:rsidR="00E56ACE" w:rsidRPr="00042017" w:rsidRDefault="007D1FE3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</w:tr>
      <w:tr w:rsidR="00E56ACE" w:rsidRPr="00042017" w14:paraId="6B699379" w14:textId="77777777" w:rsidTr="008D3988">
        <w:trPr>
          <w:cantSplit/>
          <w:trHeight w:val="1000"/>
        </w:trPr>
        <w:tc>
          <w:tcPr>
            <w:tcW w:w="1008" w:type="pct"/>
          </w:tcPr>
          <w:p w14:paraId="3FE9F23F" w14:textId="5B9B64BF" w:rsidR="00E56ACE" w:rsidRPr="00042017" w:rsidRDefault="00C557D4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In </w:t>
            </w:r>
            <w:r w:rsidR="00192482">
              <w:rPr>
                <w:rFonts w:ascii="Arial" w:eastAsia="Times New Roman" w:hAnsi="Arial" w:cs="Arial"/>
                <w:sz w:val="18"/>
                <w:szCs w:val="18"/>
              </w:rPr>
              <w:t>a mechanical lab:</w:t>
            </w:r>
          </w:p>
        </w:tc>
        <w:tc>
          <w:tcPr>
            <w:tcW w:w="536" w:type="pct"/>
          </w:tcPr>
          <w:p w14:paraId="05006DB0" w14:textId="77777777" w:rsidR="00E56ACE" w:rsidRDefault="00192482" w:rsidP="00192482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Sharp objects</w:t>
            </w:r>
          </w:p>
          <w:p w14:paraId="3E8DDBDF" w14:textId="77777777" w:rsidR="00192482" w:rsidRDefault="00192482" w:rsidP="00192482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Flying debris</w:t>
            </w:r>
          </w:p>
          <w:p w14:paraId="5337D8F1" w14:textId="77777777" w:rsidR="00192482" w:rsidRDefault="00192482" w:rsidP="00192482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Chemical expo</w:t>
            </w:r>
            <w:r w:rsidR="00C82BCD">
              <w:rPr>
                <w:rFonts w:ascii="Arial" w:eastAsia="Times New Roman" w:hAnsi="Arial" w:cs="Arial"/>
                <w:sz w:val="18"/>
                <w:szCs w:val="18"/>
              </w:rPr>
              <w:t>sure</w:t>
            </w:r>
          </w:p>
          <w:p w14:paraId="78E240D6" w14:textId="77777777" w:rsidR="00C82BCD" w:rsidRDefault="00C82BCD" w:rsidP="00192482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Slips, trips, falls</w:t>
            </w:r>
          </w:p>
          <w:p w14:paraId="53595739" w14:textId="77777777" w:rsidR="00567593" w:rsidRDefault="00567593" w:rsidP="00192482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Manual handling</w:t>
            </w:r>
          </w:p>
          <w:p w14:paraId="1F72F646" w14:textId="1B97FA84" w:rsidR="008146F1" w:rsidRPr="00192482" w:rsidRDefault="008146F1" w:rsidP="00192482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Compressed air</w:t>
            </w:r>
          </w:p>
        </w:tc>
        <w:tc>
          <w:tcPr>
            <w:tcW w:w="481" w:type="pct"/>
          </w:tcPr>
          <w:p w14:paraId="59E16BC1" w14:textId="77777777" w:rsidR="00E56ACE" w:rsidRDefault="00C82BCD" w:rsidP="00C82BCD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Burns</w:t>
            </w:r>
          </w:p>
          <w:p w14:paraId="55869267" w14:textId="77777777" w:rsidR="00E70A65" w:rsidRDefault="00E70A65" w:rsidP="00C82BCD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Eye injuries</w:t>
            </w:r>
          </w:p>
          <w:p w14:paraId="08CE6F91" w14:textId="376F06EC" w:rsidR="00E70A65" w:rsidRPr="00C82BCD" w:rsidRDefault="00D639CA" w:rsidP="00C82BCD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Hearing damage</w:t>
            </w:r>
          </w:p>
        </w:tc>
        <w:tc>
          <w:tcPr>
            <w:tcW w:w="1499" w:type="pct"/>
          </w:tcPr>
          <w:p w14:paraId="54F74B01" w14:textId="77777777" w:rsidR="00E56ACE" w:rsidRDefault="00E70A65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Machine guards and safety interlocks</w:t>
            </w:r>
          </w:p>
          <w:p w14:paraId="1D766788" w14:textId="77777777" w:rsidR="00E70A65" w:rsidRDefault="00E70A65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PPE</w:t>
            </w:r>
            <w:r w:rsidR="00AE2787">
              <w:rPr>
                <w:rFonts w:ascii="Arial" w:eastAsia="Times New Roman" w:hAnsi="Arial" w:cs="Arial"/>
                <w:sz w:val="20"/>
                <w:szCs w:val="20"/>
              </w:rPr>
              <w:t>. Gloves, safety glasses, hearing protection, welding masks, safety boots</w:t>
            </w:r>
          </w:p>
          <w:p w14:paraId="61CDCEAD" w14:textId="75C77764" w:rsidR="00AE2787" w:rsidRPr="00042017" w:rsidRDefault="00785F44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Regular maintenance</w:t>
            </w:r>
          </w:p>
        </w:tc>
        <w:tc>
          <w:tcPr>
            <w:tcW w:w="265" w:type="pct"/>
          </w:tcPr>
          <w:p w14:paraId="6BB9E253" w14:textId="003C2F11" w:rsidR="00E56ACE" w:rsidRPr="00042017" w:rsidRDefault="00785F44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499" w:type="pct"/>
          </w:tcPr>
          <w:p w14:paraId="16D10B2C" w14:textId="77777777" w:rsidR="00E56ACE" w:rsidRDefault="00785F44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Safety training</w:t>
            </w:r>
          </w:p>
          <w:p w14:paraId="073E8525" w14:textId="77777777" w:rsidR="00567593" w:rsidRDefault="00567593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Enhanced ventilation</w:t>
            </w:r>
          </w:p>
          <w:p w14:paraId="23DE523C" w14:textId="1F053EBA" w:rsidR="002D75A2" w:rsidRPr="00042017" w:rsidRDefault="002D75A2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Periodic safety drills and inspections</w:t>
            </w:r>
          </w:p>
        </w:tc>
        <w:tc>
          <w:tcPr>
            <w:tcW w:w="342" w:type="pct"/>
          </w:tcPr>
          <w:p w14:paraId="52E56223" w14:textId="2731566E" w:rsidR="00E56ACE" w:rsidRPr="00042017" w:rsidRDefault="002D75A2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ASAP</w:t>
            </w:r>
          </w:p>
        </w:tc>
        <w:tc>
          <w:tcPr>
            <w:tcW w:w="369" w:type="pct"/>
          </w:tcPr>
          <w:p w14:paraId="07547A01" w14:textId="2ACD778E" w:rsidR="00E56ACE" w:rsidRPr="00042017" w:rsidRDefault="002D75A2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</w:tr>
      <w:tr w:rsidR="008D3988" w:rsidRPr="00042017" w14:paraId="5043CB0F" w14:textId="77777777" w:rsidTr="008D3988">
        <w:trPr>
          <w:cantSplit/>
          <w:trHeight w:val="1000"/>
        </w:trPr>
        <w:tc>
          <w:tcPr>
            <w:tcW w:w="1008" w:type="pct"/>
          </w:tcPr>
          <w:p w14:paraId="07459315" w14:textId="165B16C4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ind w:left="34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 mechatronics lab:</w:t>
            </w:r>
          </w:p>
        </w:tc>
        <w:tc>
          <w:tcPr>
            <w:tcW w:w="536" w:type="pct"/>
          </w:tcPr>
          <w:p w14:paraId="54D10AE6" w14:textId="77777777" w:rsidR="008D3988" w:rsidRDefault="008D3988" w:rsidP="008D3988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Electrical hazards</w:t>
            </w:r>
          </w:p>
          <w:p w14:paraId="7483D12F" w14:textId="77777777" w:rsidR="008D3988" w:rsidRDefault="008D3988" w:rsidP="008D3988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Mechanical hazards.</w:t>
            </w:r>
          </w:p>
          <w:p w14:paraId="7B058F92" w14:textId="77777777" w:rsidR="008D3988" w:rsidRDefault="008D3988" w:rsidP="008D3988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High temperatures</w:t>
            </w:r>
          </w:p>
          <w:p w14:paraId="4950D239" w14:textId="77777777" w:rsidR="008D3988" w:rsidRDefault="008D3988" w:rsidP="008D3988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Fire risk</w:t>
            </w:r>
          </w:p>
          <w:p w14:paraId="31ACD7C7" w14:textId="77777777" w:rsidR="008D3988" w:rsidRDefault="008D3988" w:rsidP="008D3988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Chemical exposure</w:t>
            </w:r>
          </w:p>
          <w:p w14:paraId="6537F28F" w14:textId="20689CEC" w:rsidR="008D3988" w:rsidRPr="00973015" w:rsidRDefault="008D3988" w:rsidP="008D3988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81" w:type="pct"/>
          </w:tcPr>
          <w:p w14:paraId="74201F3C" w14:textId="77777777" w:rsidR="008D3988" w:rsidRDefault="00D639CA" w:rsidP="00D639CA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Electric shock or burns</w:t>
            </w:r>
          </w:p>
          <w:p w14:paraId="020A88C2" w14:textId="77777777" w:rsidR="00D639CA" w:rsidRDefault="00D639CA" w:rsidP="00D639CA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Eye injuries</w:t>
            </w:r>
          </w:p>
          <w:p w14:paraId="48854C06" w14:textId="77777777" w:rsidR="00D639CA" w:rsidRDefault="00D639CA" w:rsidP="00D639CA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Cuts</w:t>
            </w:r>
          </w:p>
          <w:p w14:paraId="3322ACC7" w14:textId="77777777" w:rsidR="00D639CA" w:rsidRDefault="00D639CA" w:rsidP="00D639CA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Inhalation of fumes</w:t>
            </w:r>
          </w:p>
          <w:p w14:paraId="6DFB9E20" w14:textId="222437AC" w:rsidR="00D639CA" w:rsidRPr="00D639CA" w:rsidRDefault="00D639CA" w:rsidP="00D639CA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Hearing Damage</w:t>
            </w:r>
          </w:p>
        </w:tc>
        <w:tc>
          <w:tcPr>
            <w:tcW w:w="1499" w:type="pct"/>
          </w:tcPr>
          <w:p w14:paraId="6B8CDA74" w14:textId="77777777" w:rsidR="008D3988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PPE. Gloves, safety glasses, hearing protection, welding masks, safety boots</w:t>
            </w:r>
          </w:p>
          <w:p w14:paraId="1C09F5A6" w14:textId="77777777" w:rsidR="008D3988" w:rsidRDefault="00DF098A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Proper ventilation</w:t>
            </w:r>
          </w:p>
          <w:p w14:paraId="532CD208" w14:textId="77777777" w:rsidR="00DF098A" w:rsidRDefault="00DF098A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Machine guards</w:t>
            </w:r>
          </w:p>
          <w:p w14:paraId="70DF9E56" w14:textId="00326BC5" w:rsidR="00DF098A" w:rsidRPr="00042017" w:rsidRDefault="00DF098A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Electrical safety protocols </w:t>
            </w:r>
          </w:p>
        </w:tc>
        <w:tc>
          <w:tcPr>
            <w:tcW w:w="265" w:type="pct"/>
          </w:tcPr>
          <w:p w14:paraId="44E871BC" w14:textId="616062F7" w:rsidR="008D3988" w:rsidRPr="00042017" w:rsidRDefault="008D3988" w:rsidP="008D398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499" w:type="pct"/>
          </w:tcPr>
          <w:p w14:paraId="23E86A3D" w14:textId="77777777" w:rsidR="008D3988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Safety training</w:t>
            </w:r>
          </w:p>
          <w:p w14:paraId="26405E0F" w14:textId="77777777" w:rsidR="008D3988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Clear labelling of all equipment</w:t>
            </w:r>
          </w:p>
          <w:p w14:paraId="144A5D23" w14:textId="77777777" w:rsidR="008D3988" w:rsidRPr="00042017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42" w:type="pct"/>
          </w:tcPr>
          <w:p w14:paraId="738610EB" w14:textId="749A5FF6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ASAP</w:t>
            </w:r>
          </w:p>
        </w:tc>
        <w:tc>
          <w:tcPr>
            <w:tcW w:w="369" w:type="pct"/>
          </w:tcPr>
          <w:p w14:paraId="637805D2" w14:textId="0FE7575F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</w:tr>
      <w:tr w:rsidR="008D3988" w:rsidRPr="00042017" w14:paraId="463F29E8" w14:textId="77777777" w:rsidTr="008D3988">
        <w:trPr>
          <w:cantSplit/>
          <w:trHeight w:val="1000"/>
        </w:trPr>
        <w:tc>
          <w:tcPr>
            <w:tcW w:w="1008" w:type="pct"/>
          </w:tcPr>
          <w:p w14:paraId="3B7B4B86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36" w:type="pct"/>
          </w:tcPr>
          <w:p w14:paraId="3A0FF5F2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81" w:type="pct"/>
          </w:tcPr>
          <w:p w14:paraId="5630AD66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99" w:type="pct"/>
          </w:tcPr>
          <w:p w14:paraId="61829076" w14:textId="77777777" w:rsidR="008D3988" w:rsidRPr="00042017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5" w:type="pct"/>
          </w:tcPr>
          <w:p w14:paraId="2BA226A1" w14:textId="77777777" w:rsidR="008D3988" w:rsidRPr="00042017" w:rsidRDefault="008D3988" w:rsidP="008D398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99" w:type="pct"/>
          </w:tcPr>
          <w:p w14:paraId="17AD93B2" w14:textId="77777777" w:rsidR="008D3988" w:rsidRPr="00042017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42" w:type="pct"/>
          </w:tcPr>
          <w:p w14:paraId="0DE4B5B7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69" w:type="pct"/>
          </w:tcPr>
          <w:p w14:paraId="66204FF1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D3988" w:rsidRPr="00042017" w14:paraId="2DBF0D7D" w14:textId="77777777" w:rsidTr="008D3988">
        <w:trPr>
          <w:cantSplit/>
          <w:trHeight w:val="1000"/>
        </w:trPr>
        <w:tc>
          <w:tcPr>
            <w:tcW w:w="1008" w:type="pct"/>
          </w:tcPr>
          <w:p w14:paraId="6B62F1B3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36" w:type="pct"/>
          </w:tcPr>
          <w:p w14:paraId="02F2C34E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81" w:type="pct"/>
          </w:tcPr>
          <w:p w14:paraId="680A4E5D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99" w:type="pct"/>
          </w:tcPr>
          <w:p w14:paraId="19219836" w14:textId="77777777" w:rsidR="008D3988" w:rsidRPr="00042017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5" w:type="pct"/>
          </w:tcPr>
          <w:p w14:paraId="296FEF7D" w14:textId="77777777" w:rsidR="008D3988" w:rsidRPr="00042017" w:rsidRDefault="008D3988" w:rsidP="008D398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99" w:type="pct"/>
          </w:tcPr>
          <w:p w14:paraId="7194DBDC" w14:textId="77777777" w:rsidR="008D3988" w:rsidRPr="00042017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42" w:type="pct"/>
          </w:tcPr>
          <w:p w14:paraId="769D0D3C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69" w:type="pct"/>
          </w:tcPr>
          <w:p w14:paraId="54CD245A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D3988" w:rsidRPr="00042017" w14:paraId="1231BE67" w14:textId="77777777" w:rsidTr="008D3988">
        <w:trPr>
          <w:cantSplit/>
          <w:trHeight w:val="1000"/>
        </w:trPr>
        <w:tc>
          <w:tcPr>
            <w:tcW w:w="1008" w:type="pct"/>
          </w:tcPr>
          <w:p w14:paraId="36FEB5B0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36" w:type="pct"/>
          </w:tcPr>
          <w:p w14:paraId="30D7AA69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81" w:type="pct"/>
          </w:tcPr>
          <w:p w14:paraId="7196D064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99" w:type="pct"/>
          </w:tcPr>
          <w:p w14:paraId="34FF1C98" w14:textId="77777777" w:rsidR="008D3988" w:rsidRPr="00042017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5" w:type="pct"/>
          </w:tcPr>
          <w:p w14:paraId="6D072C0D" w14:textId="77777777" w:rsidR="008D3988" w:rsidRPr="00042017" w:rsidRDefault="008D3988" w:rsidP="008D398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99" w:type="pct"/>
          </w:tcPr>
          <w:p w14:paraId="48A21919" w14:textId="77777777" w:rsidR="008D3988" w:rsidRPr="00042017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42" w:type="pct"/>
          </w:tcPr>
          <w:p w14:paraId="6BD18F9B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69" w:type="pct"/>
          </w:tcPr>
          <w:p w14:paraId="238601FE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D3988" w:rsidRPr="00042017" w14:paraId="0F3CABC7" w14:textId="77777777" w:rsidTr="008D3988">
        <w:trPr>
          <w:cantSplit/>
          <w:trHeight w:val="1000"/>
        </w:trPr>
        <w:tc>
          <w:tcPr>
            <w:tcW w:w="1008" w:type="pct"/>
          </w:tcPr>
          <w:p w14:paraId="5B08B5D1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36" w:type="pct"/>
          </w:tcPr>
          <w:p w14:paraId="16DEB4AB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81" w:type="pct"/>
          </w:tcPr>
          <w:p w14:paraId="0AD9C6F4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99" w:type="pct"/>
          </w:tcPr>
          <w:p w14:paraId="4B1F511A" w14:textId="77777777" w:rsidR="008D3988" w:rsidRPr="00042017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5" w:type="pct"/>
          </w:tcPr>
          <w:p w14:paraId="65F9C3DC" w14:textId="77777777" w:rsidR="008D3988" w:rsidRPr="00042017" w:rsidRDefault="008D3988" w:rsidP="008D398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99" w:type="pct"/>
          </w:tcPr>
          <w:p w14:paraId="5023141B" w14:textId="77777777" w:rsidR="008D3988" w:rsidRPr="00042017" w:rsidRDefault="008D3988" w:rsidP="008D3988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42" w:type="pct"/>
          </w:tcPr>
          <w:p w14:paraId="1F3B1409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69" w:type="pct"/>
          </w:tcPr>
          <w:p w14:paraId="562C75D1" w14:textId="77777777" w:rsidR="008D3988" w:rsidRPr="00042017" w:rsidRDefault="008D3988" w:rsidP="008D3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64355AD" w14:textId="77777777" w:rsidR="00996EC7" w:rsidRPr="00042017" w:rsidRDefault="00996EC7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</w:tblBorders>
        <w:tblLook w:val="04A0" w:firstRow="1" w:lastRow="0" w:firstColumn="1" w:lastColumn="0" w:noHBand="0" w:noVBand="1"/>
      </w:tblPr>
      <w:tblGrid>
        <w:gridCol w:w="3344"/>
        <w:gridCol w:w="1889"/>
        <w:gridCol w:w="5088"/>
        <w:gridCol w:w="2327"/>
        <w:gridCol w:w="1455"/>
        <w:gridCol w:w="1307"/>
      </w:tblGrid>
      <w:tr w:rsidR="00996EC7" w:rsidRPr="00042017" w14:paraId="6C598605" w14:textId="77777777" w:rsidTr="00D70BDE">
        <w:trPr>
          <w:trHeight w:val="417"/>
        </w:trPr>
        <w:tc>
          <w:tcPr>
            <w:tcW w:w="5000" w:type="pct"/>
            <w:gridSpan w:val="6"/>
            <w:tcBorders>
              <w:bottom w:val="single" w:sz="4" w:space="0" w:color="A0B8C8"/>
            </w:tcBorders>
            <w:vAlign w:val="center"/>
          </w:tcPr>
          <w:p w14:paraId="7B2338AD" w14:textId="77777777" w:rsidR="00996EC7" w:rsidRPr="00042017" w:rsidRDefault="00996EC7" w:rsidP="003D733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42017">
              <w:rPr>
                <w:rFonts w:ascii="Arial" w:eastAsia="Times New Roman" w:hAnsi="Arial" w:cs="Arial"/>
                <w:b/>
                <w:sz w:val="20"/>
                <w:szCs w:val="20"/>
              </w:rPr>
              <w:t>Emergency preparation and response</w:t>
            </w:r>
          </w:p>
          <w:p w14:paraId="1A965116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01933E86" w14:textId="77777777" w:rsidTr="00042017">
        <w:trPr>
          <w:trHeight w:val="449"/>
        </w:trPr>
        <w:tc>
          <w:tcPr>
            <w:tcW w:w="1085" w:type="pct"/>
            <w:tcBorders>
              <w:right w:val="single" w:sz="4" w:space="0" w:color="A0B8C8"/>
            </w:tcBorders>
            <w:shd w:val="clear" w:color="auto" w:fill="EDEDFF"/>
          </w:tcPr>
          <w:p w14:paraId="7EDA9B6C" w14:textId="77777777" w:rsidR="00996EC7" w:rsidRPr="00042017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EMERGENCY</w:t>
            </w:r>
          </w:p>
          <w:p w14:paraId="40E2DACE" w14:textId="77777777" w:rsidR="00996EC7" w:rsidRPr="00042017" w:rsidRDefault="00883350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List and d</w:t>
            </w:r>
            <w:r w:rsidR="00996EC7"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escribe foreseeable </w:t>
            </w:r>
            <w:r w:rsidR="008B4F02"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potential </w:t>
            </w:r>
            <w:r w:rsidR="00996EC7" w:rsidRPr="00042017">
              <w:rPr>
                <w:rFonts w:ascii="Arial" w:eastAsia="Times New Roman" w:hAnsi="Arial" w:cs="Arial"/>
                <w:sz w:val="18"/>
                <w:szCs w:val="18"/>
              </w:rPr>
              <w:t>emergency situations</w:t>
            </w:r>
          </w:p>
        </w:tc>
        <w:tc>
          <w:tcPr>
            <w:tcW w:w="613" w:type="pct"/>
            <w:tcBorders>
              <w:right w:val="single" w:sz="4" w:space="0" w:color="A0B8C8"/>
            </w:tcBorders>
            <w:shd w:val="clear" w:color="auto" w:fill="EDEDFF"/>
          </w:tcPr>
          <w:p w14:paraId="43EDAF39" w14:textId="77777777" w:rsidR="00996EC7" w:rsidRPr="00042017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INHERENT HARM</w:t>
            </w:r>
          </w:p>
          <w:p w14:paraId="5C2A7EAE" w14:textId="77777777" w:rsidR="00996EC7" w:rsidRPr="00042017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Harm that could occur from these hazards if controls fail or are not in place.</w:t>
            </w:r>
          </w:p>
        </w:tc>
        <w:tc>
          <w:tcPr>
            <w:tcW w:w="1651" w:type="pct"/>
            <w:tcBorders>
              <w:left w:val="single" w:sz="4" w:space="0" w:color="A0B8C8"/>
              <w:right w:val="single" w:sz="4" w:space="0" w:color="A0B8C8"/>
            </w:tcBorders>
            <w:shd w:val="clear" w:color="auto" w:fill="EDEDFF"/>
          </w:tcPr>
          <w:p w14:paraId="1548B694" w14:textId="77777777" w:rsidR="00996EC7" w:rsidRPr="00042017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EXISTING CONTROL MEASURES</w:t>
            </w:r>
          </w:p>
          <w:p w14:paraId="582C9F94" w14:textId="77777777" w:rsidR="00996EC7" w:rsidRPr="00042017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Control measures currently in place to minimise risk</w:t>
            </w:r>
          </w:p>
          <w:p w14:paraId="7DF4E37C" w14:textId="77777777" w:rsidR="00996EC7" w:rsidRPr="00042017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5" w:type="pct"/>
            <w:tcBorders>
              <w:left w:val="single" w:sz="4" w:space="0" w:color="A0B8C8"/>
              <w:right w:val="single" w:sz="4" w:space="0" w:color="A0B8C8"/>
            </w:tcBorders>
            <w:shd w:val="clear" w:color="auto" w:fill="EDEDFF"/>
          </w:tcPr>
          <w:p w14:paraId="0D38B1FC" w14:textId="77777777" w:rsidR="00996EC7" w:rsidRPr="00042017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PROPOSED CONTROL MEASURES</w:t>
            </w:r>
          </w:p>
          <w:p w14:paraId="41D5E1AC" w14:textId="77777777" w:rsidR="00996EC7" w:rsidRPr="00042017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Additional control measures needed to reduce risk further</w:t>
            </w:r>
          </w:p>
        </w:tc>
        <w:tc>
          <w:tcPr>
            <w:tcW w:w="472" w:type="pct"/>
            <w:tcBorders>
              <w:left w:val="single" w:sz="4" w:space="0" w:color="A0B8C8"/>
            </w:tcBorders>
            <w:shd w:val="clear" w:color="auto" w:fill="EDEDFF"/>
          </w:tcPr>
          <w:p w14:paraId="199159BC" w14:textId="77777777" w:rsidR="00996EC7" w:rsidRPr="00042017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TARGET DATE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0F74C60C" w14:textId="77777777" w:rsidR="00996EC7" w:rsidRPr="00042017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To implement proposed controls</w:t>
            </w:r>
          </w:p>
          <w:p w14:paraId="44FB30F8" w14:textId="77777777" w:rsidR="00996EC7" w:rsidRPr="00042017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24" w:type="pct"/>
            <w:tcBorders>
              <w:left w:val="single" w:sz="4" w:space="0" w:color="A0B8C8"/>
            </w:tcBorders>
            <w:shd w:val="clear" w:color="auto" w:fill="EDEDFF"/>
          </w:tcPr>
          <w:p w14:paraId="75757B3D" w14:textId="77777777" w:rsidR="00996EC7" w:rsidRPr="00042017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RESIDUAL RISK LEVEL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(H,M,L)</w:t>
            </w:r>
          </w:p>
          <w:p w14:paraId="1DA6542E" w14:textId="77777777" w:rsidR="00996EC7" w:rsidRPr="00042017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3041E394" w14:textId="77777777" w:rsidTr="00D70BDE">
        <w:trPr>
          <w:trHeight w:val="449"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722B00AE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13" w:type="pct"/>
            <w:tcBorders>
              <w:right w:val="single" w:sz="4" w:space="0" w:color="A0B8C8"/>
            </w:tcBorders>
            <w:vAlign w:val="center"/>
          </w:tcPr>
          <w:p w14:paraId="42C6D796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51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6E1831B3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5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54E11D2A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2" w:type="pct"/>
            <w:tcBorders>
              <w:left w:val="single" w:sz="4" w:space="0" w:color="A0B8C8"/>
            </w:tcBorders>
            <w:vAlign w:val="center"/>
          </w:tcPr>
          <w:p w14:paraId="31126E5D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24" w:type="pct"/>
            <w:tcBorders>
              <w:left w:val="single" w:sz="4" w:space="0" w:color="A0B8C8"/>
            </w:tcBorders>
            <w:vAlign w:val="center"/>
          </w:tcPr>
          <w:p w14:paraId="2DE403A5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62431CDC" w14:textId="77777777" w:rsidTr="00D70BDE">
        <w:trPr>
          <w:trHeight w:val="449"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49E398E2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13" w:type="pct"/>
            <w:tcBorders>
              <w:right w:val="single" w:sz="4" w:space="0" w:color="A0B8C8"/>
            </w:tcBorders>
            <w:vAlign w:val="center"/>
          </w:tcPr>
          <w:p w14:paraId="16287F21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51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5BE93A62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5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384BA73E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2" w:type="pct"/>
            <w:tcBorders>
              <w:left w:val="single" w:sz="4" w:space="0" w:color="A0B8C8"/>
            </w:tcBorders>
            <w:vAlign w:val="center"/>
          </w:tcPr>
          <w:p w14:paraId="34B3F2EB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24" w:type="pct"/>
            <w:tcBorders>
              <w:left w:val="single" w:sz="4" w:space="0" w:color="A0B8C8"/>
            </w:tcBorders>
            <w:vAlign w:val="center"/>
          </w:tcPr>
          <w:p w14:paraId="7D34F5C7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0B4020A7" w14:textId="77777777" w:rsidTr="00D70BDE">
        <w:trPr>
          <w:trHeight w:val="449"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1D7B270A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13" w:type="pct"/>
            <w:tcBorders>
              <w:right w:val="single" w:sz="4" w:space="0" w:color="A0B8C8"/>
            </w:tcBorders>
            <w:vAlign w:val="center"/>
          </w:tcPr>
          <w:p w14:paraId="4F904CB7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51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06971CD3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5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2A1F701D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2" w:type="pct"/>
            <w:tcBorders>
              <w:left w:val="single" w:sz="4" w:space="0" w:color="A0B8C8"/>
            </w:tcBorders>
            <w:vAlign w:val="center"/>
          </w:tcPr>
          <w:p w14:paraId="03EFCA41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24" w:type="pct"/>
            <w:tcBorders>
              <w:left w:val="single" w:sz="4" w:space="0" w:color="A0B8C8"/>
            </w:tcBorders>
            <w:vAlign w:val="center"/>
          </w:tcPr>
          <w:p w14:paraId="5F96A722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5B95CD12" w14:textId="77777777" w:rsidR="00632F4B" w:rsidRPr="00042017" w:rsidRDefault="00632F4B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</w:tblBorders>
        <w:tblLook w:val="04A0" w:firstRow="1" w:lastRow="0" w:firstColumn="1" w:lastColumn="0" w:noHBand="0" w:noVBand="1"/>
      </w:tblPr>
      <w:tblGrid>
        <w:gridCol w:w="2472"/>
        <w:gridCol w:w="3926"/>
        <w:gridCol w:w="3779"/>
        <w:gridCol w:w="1017"/>
        <w:gridCol w:w="2327"/>
        <w:gridCol w:w="727"/>
        <w:gridCol w:w="1162"/>
      </w:tblGrid>
      <w:tr w:rsidR="006B02C6" w:rsidRPr="00042017" w14:paraId="21256F6E" w14:textId="77777777" w:rsidTr="00D70BDE">
        <w:trPr>
          <w:trHeight w:val="417"/>
        </w:trPr>
        <w:tc>
          <w:tcPr>
            <w:tcW w:w="5000" w:type="pct"/>
            <w:gridSpan w:val="7"/>
            <w:tcBorders>
              <w:bottom w:val="single" w:sz="4" w:space="0" w:color="A0B8C8"/>
            </w:tcBorders>
          </w:tcPr>
          <w:p w14:paraId="0852D274" w14:textId="77777777" w:rsidR="006B02C6" w:rsidRPr="00042017" w:rsidRDefault="006B02C6" w:rsidP="00632F4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42017">
              <w:rPr>
                <w:rFonts w:ascii="Arial" w:eastAsia="Times New Roman" w:hAnsi="Arial" w:cs="Arial"/>
                <w:b/>
                <w:sz w:val="20"/>
                <w:szCs w:val="20"/>
              </w:rPr>
              <w:t>Sign-off and Approval</w:t>
            </w:r>
          </w:p>
          <w:p w14:paraId="5220BBB2" w14:textId="77777777" w:rsidR="006B02C6" w:rsidRPr="00042017" w:rsidRDefault="006B02C6" w:rsidP="003D0AD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93C82" w:rsidRPr="00042017" w14:paraId="5E5E42F5" w14:textId="77777777" w:rsidTr="00D70BDE">
        <w:trPr>
          <w:trHeight w:val="449"/>
        </w:trPr>
        <w:tc>
          <w:tcPr>
            <w:tcW w:w="802" w:type="pct"/>
            <w:tcBorders>
              <w:right w:val="single" w:sz="4" w:space="0" w:color="A0B8C8"/>
            </w:tcBorders>
            <w:vAlign w:val="center"/>
          </w:tcPr>
          <w:p w14:paraId="418D1FFD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Assessor’s Name:</w:t>
            </w:r>
          </w:p>
        </w:tc>
        <w:tc>
          <w:tcPr>
            <w:tcW w:w="1274" w:type="pct"/>
            <w:tcBorders>
              <w:right w:val="single" w:sz="4" w:space="0" w:color="A0B8C8"/>
            </w:tcBorders>
            <w:vAlign w:val="center"/>
          </w:tcPr>
          <w:p w14:paraId="13CB595B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26" w:type="pct"/>
            <w:tcBorders>
              <w:right w:val="single" w:sz="4" w:space="0" w:color="A0B8C8"/>
            </w:tcBorders>
          </w:tcPr>
          <w:p w14:paraId="399F0FF3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Reasonably practicable control measures identified and implemented</w:t>
            </w:r>
          </w:p>
        </w:tc>
        <w:tc>
          <w:tcPr>
            <w:tcW w:w="330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4CCB031D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Signature</w:t>
            </w:r>
          </w:p>
        </w:tc>
        <w:tc>
          <w:tcPr>
            <w:tcW w:w="755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6D9C8D39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6" w:type="pct"/>
            <w:tcBorders>
              <w:left w:val="single" w:sz="4" w:space="0" w:color="A0B8C8"/>
            </w:tcBorders>
            <w:vAlign w:val="center"/>
          </w:tcPr>
          <w:p w14:paraId="491072FA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Date</w:t>
            </w:r>
          </w:p>
        </w:tc>
        <w:tc>
          <w:tcPr>
            <w:tcW w:w="377" w:type="pct"/>
            <w:tcBorders>
              <w:left w:val="single" w:sz="4" w:space="0" w:color="A0B8C8"/>
            </w:tcBorders>
            <w:vAlign w:val="center"/>
          </w:tcPr>
          <w:p w14:paraId="675E05EE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93C82" w:rsidRPr="00042017" w14:paraId="6AF19182" w14:textId="77777777" w:rsidTr="00D70BDE">
        <w:trPr>
          <w:trHeight w:val="449"/>
        </w:trPr>
        <w:tc>
          <w:tcPr>
            <w:tcW w:w="802" w:type="pct"/>
            <w:tcBorders>
              <w:right w:val="single" w:sz="4" w:space="0" w:color="A0B8C8"/>
            </w:tcBorders>
            <w:vAlign w:val="center"/>
          </w:tcPr>
          <w:p w14:paraId="61110C68" w14:textId="77777777" w:rsidR="00793C82" w:rsidRPr="00042017" w:rsidRDefault="00793C82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Lab Manager Name:</w:t>
            </w:r>
          </w:p>
          <w:p w14:paraId="4878A682" w14:textId="77777777" w:rsidR="00793C82" w:rsidRPr="00042017" w:rsidRDefault="00793C82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(if relevant)</w:t>
            </w:r>
          </w:p>
        </w:tc>
        <w:tc>
          <w:tcPr>
            <w:tcW w:w="1274" w:type="pct"/>
            <w:tcBorders>
              <w:right w:val="single" w:sz="4" w:space="0" w:color="A0B8C8"/>
            </w:tcBorders>
            <w:vAlign w:val="center"/>
          </w:tcPr>
          <w:p w14:paraId="2FC17F8B" w14:textId="77777777" w:rsidR="00793C82" w:rsidRPr="00042017" w:rsidRDefault="00793C82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26" w:type="pct"/>
            <w:tcBorders>
              <w:right w:val="single" w:sz="4" w:space="0" w:color="A0B8C8"/>
            </w:tcBorders>
          </w:tcPr>
          <w:p w14:paraId="666CFA5F" w14:textId="77777777" w:rsidR="00793C82" w:rsidRPr="00042017" w:rsidRDefault="00793C82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Have been consulted on the suitability of the space for the activity</w:t>
            </w:r>
          </w:p>
        </w:tc>
        <w:tc>
          <w:tcPr>
            <w:tcW w:w="330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6B9C2904" w14:textId="77777777" w:rsidR="00793C82" w:rsidRPr="00042017" w:rsidRDefault="00793C82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Signature</w:t>
            </w:r>
          </w:p>
        </w:tc>
        <w:tc>
          <w:tcPr>
            <w:tcW w:w="755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0A4F7224" w14:textId="77777777" w:rsidR="00793C82" w:rsidRPr="00042017" w:rsidRDefault="00793C82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6" w:type="pct"/>
            <w:tcBorders>
              <w:left w:val="single" w:sz="4" w:space="0" w:color="A0B8C8"/>
            </w:tcBorders>
            <w:vAlign w:val="center"/>
          </w:tcPr>
          <w:p w14:paraId="5F3F821A" w14:textId="77777777" w:rsidR="00793C82" w:rsidRPr="00042017" w:rsidRDefault="00793C82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Date</w:t>
            </w:r>
          </w:p>
        </w:tc>
        <w:tc>
          <w:tcPr>
            <w:tcW w:w="377" w:type="pct"/>
            <w:tcBorders>
              <w:left w:val="single" w:sz="4" w:space="0" w:color="A0B8C8"/>
            </w:tcBorders>
            <w:vAlign w:val="center"/>
          </w:tcPr>
          <w:p w14:paraId="5AE48A43" w14:textId="77777777" w:rsidR="00793C82" w:rsidRPr="00042017" w:rsidRDefault="00793C82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93C82" w:rsidRPr="00042017" w14:paraId="73BC65BB" w14:textId="77777777" w:rsidTr="00D70BDE">
        <w:trPr>
          <w:trHeight w:val="449"/>
        </w:trPr>
        <w:tc>
          <w:tcPr>
            <w:tcW w:w="802" w:type="pct"/>
            <w:tcBorders>
              <w:right w:val="single" w:sz="4" w:space="0" w:color="A0B8C8"/>
            </w:tcBorders>
            <w:vAlign w:val="center"/>
          </w:tcPr>
          <w:p w14:paraId="176AC74E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Responsible supervisor’s</w:t>
            </w:r>
            <w:r w:rsidR="006B02C6" w:rsidRPr="00042017">
              <w:rPr>
                <w:rFonts w:ascii="Arial" w:eastAsia="Times New Roman" w:hAnsi="Arial" w:cs="Arial"/>
                <w:sz w:val="18"/>
                <w:szCs w:val="18"/>
              </w:rPr>
              <w:t>*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Name:</w:t>
            </w:r>
          </w:p>
        </w:tc>
        <w:tc>
          <w:tcPr>
            <w:tcW w:w="1274" w:type="pct"/>
            <w:tcBorders>
              <w:right w:val="single" w:sz="4" w:space="0" w:color="A0B8C8"/>
            </w:tcBorders>
            <w:vAlign w:val="center"/>
          </w:tcPr>
          <w:p w14:paraId="50F40DEB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26" w:type="pct"/>
            <w:tcBorders>
              <w:right w:val="single" w:sz="4" w:space="0" w:color="A0B8C8"/>
            </w:tcBorders>
          </w:tcPr>
          <w:p w14:paraId="1514DFAE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Satisfied that control measures will reduce risk to an acceptable level</w:t>
            </w:r>
          </w:p>
        </w:tc>
        <w:tc>
          <w:tcPr>
            <w:tcW w:w="330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63838FE3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Signature</w:t>
            </w:r>
          </w:p>
        </w:tc>
        <w:tc>
          <w:tcPr>
            <w:tcW w:w="755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77A52294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6" w:type="pct"/>
            <w:tcBorders>
              <w:left w:val="single" w:sz="4" w:space="0" w:color="A0B8C8"/>
            </w:tcBorders>
            <w:vAlign w:val="center"/>
          </w:tcPr>
          <w:p w14:paraId="6ECD21A2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Date</w:t>
            </w:r>
          </w:p>
        </w:tc>
        <w:tc>
          <w:tcPr>
            <w:tcW w:w="377" w:type="pct"/>
            <w:tcBorders>
              <w:left w:val="single" w:sz="4" w:space="0" w:color="A0B8C8"/>
            </w:tcBorders>
            <w:vAlign w:val="center"/>
          </w:tcPr>
          <w:p w14:paraId="007DCDA8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0202CEF7" w14:textId="77777777" w:rsidR="0043421E" w:rsidRPr="00042017" w:rsidRDefault="006B02C6">
      <w:pPr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sz w:val="18"/>
          <w:szCs w:val="18"/>
        </w:rPr>
        <w:t>*Responsible supervisor is the person with control/authority over the activity.</w:t>
      </w:r>
    </w:p>
    <w:tbl>
      <w:tblPr>
        <w:tblW w:w="5000" w:type="pct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</w:tblBorders>
        <w:tblLook w:val="04A0" w:firstRow="1" w:lastRow="0" w:firstColumn="1" w:lastColumn="0" w:noHBand="0" w:noVBand="1"/>
      </w:tblPr>
      <w:tblGrid>
        <w:gridCol w:w="3344"/>
        <w:gridCol w:w="1741"/>
        <w:gridCol w:w="2037"/>
        <w:gridCol w:w="3341"/>
        <w:gridCol w:w="4947"/>
      </w:tblGrid>
      <w:tr w:rsidR="0043421E" w:rsidRPr="00042017" w14:paraId="1034C67E" w14:textId="77777777" w:rsidTr="00D70BDE">
        <w:trPr>
          <w:trHeight w:val="449"/>
        </w:trPr>
        <w:tc>
          <w:tcPr>
            <w:tcW w:w="5000" w:type="pct"/>
            <w:gridSpan w:val="5"/>
          </w:tcPr>
          <w:p w14:paraId="37796BFB" w14:textId="77777777" w:rsidR="0043421E" w:rsidRPr="00042017" w:rsidRDefault="0043421E" w:rsidP="007654A3">
            <w:pPr>
              <w:spacing w:after="120"/>
              <w:ind w:left="-142" w:firstLine="142"/>
              <w:rPr>
                <w:rFonts w:ascii="Arial" w:hAnsi="Arial" w:cs="Arial"/>
                <w:b/>
                <w:sz w:val="20"/>
                <w:szCs w:val="20"/>
              </w:rPr>
            </w:pPr>
            <w:r w:rsidRPr="00042017">
              <w:rPr>
                <w:rFonts w:ascii="Arial" w:hAnsi="Arial" w:cs="Arial"/>
                <w:b/>
                <w:sz w:val="20"/>
                <w:szCs w:val="20"/>
              </w:rPr>
              <w:t xml:space="preserve">Acknowledgement of Understanding </w:t>
            </w:r>
          </w:p>
          <w:p w14:paraId="4B5D171C" w14:textId="77777777" w:rsidR="0043421E" w:rsidRPr="00042017" w:rsidRDefault="00753F4D" w:rsidP="007654A3">
            <w:pPr>
              <w:tabs>
                <w:tab w:val="left" w:pos="6450"/>
              </w:tabs>
              <w:spacing w:after="120"/>
              <w:rPr>
                <w:rFonts w:ascii="Arial" w:hAnsi="Arial" w:cs="Arial"/>
                <w:sz w:val="18"/>
                <w:szCs w:val="16"/>
              </w:rPr>
            </w:pPr>
            <w:r w:rsidRPr="00042017">
              <w:rPr>
                <w:rFonts w:ascii="Arial" w:hAnsi="Arial" w:cs="Arial"/>
                <w:sz w:val="18"/>
                <w:szCs w:val="16"/>
              </w:rPr>
              <w:t>Persons</w:t>
            </w:r>
            <w:r w:rsidR="0043421E" w:rsidRPr="00042017">
              <w:rPr>
                <w:rFonts w:ascii="Arial" w:hAnsi="Arial" w:cs="Arial"/>
                <w:sz w:val="18"/>
                <w:szCs w:val="16"/>
              </w:rPr>
              <w:t xml:space="preserve"> performing the</w:t>
            </w:r>
            <w:r w:rsidRPr="00042017">
              <w:rPr>
                <w:rFonts w:ascii="Arial" w:hAnsi="Arial" w:cs="Arial"/>
                <w:sz w:val="18"/>
                <w:szCs w:val="16"/>
              </w:rPr>
              <w:t xml:space="preserve"> activity/</w:t>
            </w:r>
            <w:r w:rsidR="0043421E" w:rsidRPr="00042017">
              <w:rPr>
                <w:rFonts w:ascii="Arial" w:hAnsi="Arial" w:cs="Arial"/>
                <w:sz w:val="18"/>
                <w:szCs w:val="16"/>
              </w:rPr>
              <w:t xml:space="preserve">tasks sign that they have read and understood the risk </w:t>
            </w:r>
            <w:r w:rsidRPr="00042017">
              <w:rPr>
                <w:rFonts w:ascii="Arial" w:hAnsi="Arial" w:cs="Arial"/>
                <w:sz w:val="18"/>
                <w:szCs w:val="16"/>
              </w:rPr>
              <w:t>assessment</w:t>
            </w:r>
            <w:r w:rsidR="00883350">
              <w:rPr>
                <w:rFonts w:ascii="Arial" w:hAnsi="Arial" w:cs="Arial"/>
                <w:sz w:val="18"/>
                <w:szCs w:val="16"/>
              </w:rPr>
              <w:t>.</w:t>
            </w:r>
          </w:p>
          <w:p w14:paraId="40B09578" w14:textId="77777777" w:rsidR="0043421E" w:rsidRPr="00042017" w:rsidRDefault="0043421E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sz w:val="18"/>
                <w:szCs w:val="16"/>
              </w:rPr>
            </w:pPr>
            <w:r w:rsidRPr="00042017">
              <w:rPr>
                <w:rFonts w:ascii="Arial" w:hAnsi="Arial" w:cs="Arial"/>
                <w:b/>
                <w:sz w:val="18"/>
                <w:szCs w:val="16"/>
              </w:rPr>
              <w:t>Note:</w:t>
            </w:r>
            <w:r w:rsidRPr="0004201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883350">
              <w:rPr>
                <w:rFonts w:ascii="Arial" w:hAnsi="Arial" w:cs="Arial"/>
                <w:sz w:val="18"/>
                <w:szCs w:val="16"/>
              </w:rPr>
              <w:t>F</w:t>
            </w:r>
            <w:r w:rsidRPr="00042017">
              <w:rPr>
                <w:rFonts w:ascii="Arial" w:hAnsi="Arial" w:cs="Arial"/>
                <w:sz w:val="18"/>
                <w:szCs w:val="16"/>
              </w:rPr>
              <w:t xml:space="preserve">or activities which are low risk or include a large group of people (e.g. open days, BBQ’s, student classes etc), only the persons undertaking the key activities </w:t>
            </w:r>
            <w:r w:rsidR="00883350">
              <w:rPr>
                <w:rFonts w:ascii="Arial" w:hAnsi="Arial" w:cs="Arial"/>
                <w:sz w:val="18"/>
                <w:szCs w:val="16"/>
              </w:rPr>
              <w:t>should</w:t>
            </w:r>
            <w:r w:rsidRPr="00042017">
              <w:rPr>
                <w:rFonts w:ascii="Arial" w:hAnsi="Arial" w:cs="Arial"/>
                <w:sz w:val="18"/>
                <w:szCs w:val="16"/>
              </w:rPr>
              <w:t xml:space="preserve"> sign below.  For all others involved, the information can be covered by other methods</w:t>
            </w:r>
            <w:r w:rsidR="00883350">
              <w:rPr>
                <w:rFonts w:ascii="Arial" w:hAnsi="Arial" w:cs="Arial"/>
                <w:sz w:val="18"/>
                <w:szCs w:val="16"/>
              </w:rPr>
              <w:t xml:space="preserve"> (</w:t>
            </w:r>
            <w:r w:rsidRPr="00042017">
              <w:rPr>
                <w:rFonts w:ascii="Arial" w:hAnsi="Arial" w:cs="Arial"/>
                <w:sz w:val="18"/>
                <w:szCs w:val="16"/>
              </w:rPr>
              <w:t>for example a safety briefing, induction, and/or safety information sheet</w:t>
            </w:r>
            <w:r w:rsidR="00883350">
              <w:rPr>
                <w:rFonts w:ascii="Arial" w:hAnsi="Arial" w:cs="Arial"/>
                <w:sz w:val="18"/>
                <w:szCs w:val="16"/>
              </w:rPr>
              <w:t>).</w:t>
            </w:r>
          </w:p>
          <w:p w14:paraId="450EA2D7" w14:textId="77777777" w:rsidR="0043421E" w:rsidRPr="00042017" w:rsidRDefault="0043421E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73D3F" w:rsidRPr="00042017" w14:paraId="0AC0D3D4" w14:textId="77777777" w:rsidTr="00D70BDE">
        <w:trPr>
          <w:trHeight w:val="449"/>
        </w:trPr>
        <w:tc>
          <w:tcPr>
            <w:tcW w:w="1085" w:type="pct"/>
            <w:tcBorders>
              <w:right w:val="single" w:sz="4" w:space="0" w:color="A0B8C8"/>
            </w:tcBorders>
          </w:tcPr>
          <w:p w14:paraId="3FCBD149" w14:textId="77777777" w:rsidR="00A73D3F" w:rsidRPr="00042017" w:rsidRDefault="00A73D3F" w:rsidP="0043421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042017">
              <w:rPr>
                <w:rFonts w:ascii="Arial" w:hAnsi="Arial" w:cs="Arial"/>
                <w:b/>
              </w:rPr>
              <w:t>Student / Staff name</w:t>
            </w:r>
          </w:p>
        </w:tc>
        <w:tc>
          <w:tcPr>
            <w:tcW w:w="565" w:type="pct"/>
            <w:tcBorders>
              <w:right w:val="single" w:sz="4" w:space="0" w:color="A0B8C8"/>
            </w:tcBorders>
          </w:tcPr>
          <w:p w14:paraId="0A970367" w14:textId="77777777" w:rsidR="00A73D3F" w:rsidRPr="00042017" w:rsidRDefault="00A73D3F" w:rsidP="0043421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042017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61" w:type="pct"/>
            <w:tcBorders>
              <w:right w:val="single" w:sz="4" w:space="0" w:color="A0B8C8"/>
            </w:tcBorders>
          </w:tcPr>
          <w:p w14:paraId="7429D9BD" w14:textId="77777777" w:rsidR="00A73D3F" w:rsidRPr="00042017" w:rsidRDefault="00A73D3F" w:rsidP="0043421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042017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</w:tcPr>
          <w:p w14:paraId="3E173A6F" w14:textId="77777777" w:rsidR="00A73D3F" w:rsidRPr="00042017" w:rsidRDefault="00A73D3F" w:rsidP="0043421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042017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1605" w:type="pct"/>
            <w:tcBorders>
              <w:left w:val="single" w:sz="4" w:space="0" w:color="A0B8C8"/>
            </w:tcBorders>
          </w:tcPr>
          <w:p w14:paraId="4C94FBC7" w14:textId="77777777" w:rsidR="00A73D3F" w:rsidRPr="00042017" w:rsidRDefault="00A73D3F" w:rsidP="006D526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042017">
              <w:rPr>
                <w:rFonts w:ascii="Arial" w:hAnsi="Arial" w:cs="Arial"/>
                <w:b/>
              </w:rPr>
              <w:t>Remarks</w:t>
            </w:r>
          </w:p>
        </w:tc>
      </w:tr>
      <w:tr w:rsidR="00A73D3F" w:rsidRPr="00042017" w14:paraId="3DD355C9" w14:textId="77777777" w:rsidTr="00D70BDE">
        <w:trPr>
          <w:trHeight w:val="454"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1A81F0B1" w14:textId="341B34A2" w:rsidR="00A73D3F" w:rsidRPr="00042017" w:rsidRDefault="00D639CA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Kelvin Kong</w:t>
            </w:r>
          </w:p>
        </w:tc>
        <w:tc>
          <w:tcPr>
            <w:tcW w:w="565" w:type="pct"/>
            <w:tcBorders>
              <w:right w:val="single" w:sz="4" w:space="0" w:color="A0B8C8"/>
            </w:tcBorders>
            <w:vAlign w:val="center"/>
          </w:tcPr>
          <w:p w14:paraId="717AAFBA" w14:textId="0737D797" w:rsidR="00A73D3F" w:rsidRPr="00042017" w:rsidRDefault="00D639CA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14178471</w:t>
            </w:r>
          </w:p>
        </w:tc>
        <w:tc>
          <w:tcPr>
            <w:tcW w:w="661" w:type="pct"/>
            <w:tcBorders>
              <w:right w:val="single" w:sz="4" w:space="0" w:color="A0B8C8"/>
            </w:tcBorders>
            <w:vAlign w:val="center"/>
          </w:tcPr>
          <w:p w14:paraId="56EE48EE" w14:textId="36164B3B" w:rsidR="00A73D3F" w:rsidRPr="00042017" w:rsidRDefault="00D64B34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9/9/2024</w:t>
            </w: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2908EB2C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tcBorders>
              <w:left w:val="single" w:sz="4" w:space="0" w:color="A0B8C8"/>
            </w:tcBorders>
            <w:vAlign w:val="center"/>
          </w:tcPr>
          <w:p w14:paraId="121FD38A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73D3F" w:rsidRPr="00042017" w14:paraId="1FE2DD96" w14:textId="77777777" w:rsidTr="00D70BDE">
        <w:trPr>
          <w:trHeight w:val="454"/>
          <w:hidden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27357532" w14:textId="77777777" w:rsidR="00A73D3F" w:rsidRPr="00042017" w:rsidRDefault="00A73D3F" w:rsidP="00753F4D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tcBorders>
              <w:right w:val="single" w:sz="4" w:space="0" w:color="A0B8C8"/>
            </w:tcBorders>
            <w:vAlign w:val="center"/>
          </w:tcPr>
          <w:p w14:paraId="07F023C8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tcBorders>
              <w:right w:val="single" w:sz="4" w:space="0" w:color="A0B8C8"/>
            </w:tcBorders>
            <w:vAlign w:val="center"/>
          </w:tcPr>
          <w:p w14:paraId="4BDB5498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2916C19D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tcBorders>
              <w:left w:val="single" w:sz="4" w:space="0" w:color="A0B8C8"/>
            </w:tcBorders>
            <w:vAlign w:val="center"/>
          </w:tcPr>
          <w:p w14:paraId="74869460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73D3F" w:rsidRPr="00042017" w14:paraId="187F57B8" w14:textId="77777777" w:rsidTr="00D70BDE">
        <w:trPr>
          <w:trHeight w:val="454"/>
          <w:hidden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54738AF4" w14:textId="77777777" w:rsidR="00A73D3F" w:rsidRPr="00042017" w:rsidRDefault="00A73D3F" w:rsidP="00753F4D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tcBorders>
              <w:right w:val="single" w:sz="4" w:space="0" w:color="A0B8C8"/>
            </w:tcBorders>
            <w:vAlign w:val="center"/>
          </w:tcPr>
          <w:p w14:paraId="46ABBD8F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tcBorders>
              <w:right w:val="single" w:sz="4" w:space="0" w:color="A0B8C8"/>
            </w:tcBorders>
            <w:vAlign w:val="center"/>
          </w:tcPr>
          <w:p w14:paraId="06BBA33E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464FCBC1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tcBorders>
              <w:left w:val="single" w:sz="4" w:space="0" w:color="A0B8C8"/>
            </w:tcBorders>
            <w:vAlign w:val="center"/>
          </w:tcPr>
          <w:p w14:paraId="5C8C6B09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53F4D" w:rsidRPr="00042017" w14:paraId="3382A365" w14:textId="77777777" w:rsidTr="00D70BDE">
        <w:trPr>
          <w:trHeight w:val="454"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5C71F136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65" w:type="pct"/>
            <w:tcBorders>
              <w:right w:val="single" w:sz="4" w:space="0" w:color="A0B8C8"/>
            </w:tcBorders>
            <w:vAlign w:val="center"/>
          </w:tcPr>
          <w:p w14:paraId="62199465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tcBorders>
              <w:right w:val="single" w:sz="4" w:space="0" w:color="A0B8C8"/>
            </w:tcBorders>
            <w:vAlign w:val="center"/>
          </w:tcPr>
          <w:p w14:paraId="0DA123B1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4C4CEA3D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tcBorders>
              <w:left w:val="single" w:sz="4" w:space="0" w:color="A0B8C8"/>
            </w:tcBorders>
            <w:vAlign w:val="center"/>
          </w:tcPr>
          <w:p w14:paraId="50895670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53F4D" w:rsidRPr="00042017" w14:paraId="38C1F859" w14:textId="77777777" w:rsidTr="00D70BDE">
        <w:trPr>
          <w:trHeight w:val="454"/>
          <w:hidden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0C8FE7CE" w14:textId="77777777" w:rsidR="00753F4D" w:rsidRPr="00042017" w:rsidRDefault="00753F4D" w:rsidP="00DF5B63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tcBorders>
              <w:right w:val="single" w:sz="4" w:space="0" w:color="A0B8C8"/>
            </w:tcBorders>
            <w:vAlign w:val="center"/>
          </w:tcPr>
          <w:p w14:paraId="41004F19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tcBorders>
              <w:right w:val="single" w:sz="4" w:space="0" w:color="A0B8C8"/>
            </w:tcBorders>
            <w:vAlign w:val="center"/>
          </w:tcPr>
          <w:p w14:paraId="67C0C651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308D56CC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tcBorders>
              <w:left w:val="single" w:sz="4" w:space="0" w:color="A0B8C8"/>
            </w:tcBorders>
            <w:vAlign w:val="center"/>
          </w:tcPr>
          <w:p w14:paraId="797E50C6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53F4D" w:rsidRPr="00042017" w14:paraId="7B04FA47" w14:textId="77777777" w:rsidTr="00D70BDE">
        <w:trPr>
          <w:trHeight w:val="454"/>
          <w:hidden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568C698B" w14:textId="77777777" w:rsidR="00753F4D" w:rsidRPr="00042017" w:rsidRDefault="00753F4D" w:rsidP="00DF5B63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tcBorders>
              <w:right w:val="single" w:sz="4" w:space="0" w:color="A0B8C8"/>
            </w:tcBorders>
            <w:vAlign w:val="center"/>
          </w:tcPr>
          <w:p w14:paraId="1A939487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tcBorders>
              <w:right w:val="single" w:sz="4" w:space="0" w:color="A0B8C8"/>
            </w:tcBorders>
            <w:vAlign w:val="center"/>
          </w:tcPr>
          <w:p w14:paraId="6AA258D8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6FFBD3EC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tcBorders>
              <w:left w:val="single" w:sz="4" w:space="0" w:color="A0B8C8"/>
            </w:tcBorders>
            <w:vAlign w:val="center"/>
          </w:tcPr>
          <w:p w14:paraId="30DCCCAD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53F4D" w:rsidRPr="00042017" w14:paraId="36AF6883" w14:textId="77777777" w:rsidTr="00D70BDE">
        <w:trPr>
          <w:trHeight w:val="454"/>
          <w:hidden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54C529ED" w14:textId="77777777" w:rsidR="00753F4D" w:rsidRPr="00042017" w:rsidRDefault="00753F4D" w:rsidP="00DF5B63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tcBorders>
              <w:right w:val="single" w:sz="4" w:space="0" w:color="A0B8C8"/>
            </w:tcBorders>
            <w:vAlign w:val="center"/>
          </w:tcPr>
          <w:p w14:paraId="1C0157D6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tcBorders>
              <w:right w:val="single" w:sz="4" w:space="0" w:color="A0B8C8"/>
            </w:tcBorders>
            <w:vAlign w:val="center"/>
          </w:tcPr>
          <w:p w14:paraId="3691E7B2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526770CE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tcBorders>
              <w:left w:val="single" w:sz="4" w:space="0" w:color="A0B8C8"/>
            </w:tcBorders>
            <w:vAlign w:val="center"/>
          </w:tcPr>
          <w:p w14:paraId="7CBEED82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6E36661F" w14:textId="77777777" w:rsidTr="00D70BDE">
        <w:trPr>
          <w:trHeight w:val="454"/>
          <w:hidden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38645DC7" w14:textId="77777777" w:rsidR="00996EC7" w:rsidRPr="00042017" w:rsidRDefault="00996EC7" w:rsidP="003D7334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tcBorders>
              <w:right w:val="single" w:sz="4" w:space="0" w:color="A0B8C8"/>
            </w:tcBorders>
            <w:vAlign w:val="center"/>
          </w:tcPr>
          <w:p w14:paraId="135E58C4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tcBorders>
              <w:right w:val="single" w:sz="4" w:space="0" w:color="A0B8C8"/>
            </w:tcBorders>
            <w:vAlign w:val="center"/>
          </w:tcPr>
          <w:p w14:paraId="62EBF9A1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0C6C2CD5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tcBorders>
              <w:left w:val="single" w:sz="4" w:space="0" w:color="A0B8C8"/>
            </w:tcBorders>
            <w:vAlign w:val="center"/>
          </w:tcPr>
          <w:p w14:paraId="709E88E4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508C98E9" w14:textId="77777777" w:rsidTr="00D70BDE">
        <w:trPr>
          <w:trHeight w:val="454"/>
          <w:hidden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779F8E76" w14:textId="77777777" w:rsidR="00996EC7" w:rsidRPr="00042017" w:rsidRDefault="00996EC7" w:rsidP="003D7334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tcBorders>
              <w:right w:val="single" w:sz="4" w:space="0" w:color="A0B8C8"/>
            </w:tcBorders>
            <w:vAlign w:val="center"/>
          </w:tcPr>
          <w:p w14:paraId="7818863E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tcBorders>
              <w:right w:val="single" w:sz="4" w:space="0" w:color="A0B8C8"/>
            </w:tcBorders>
            <w:vAlign w:val="center"/>
          </w:tcPr>
          <w:p w14:paraId="44F69B9A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5F07D11E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tcBorders>
              <w:left w:val="single" w:sz="4" w:space="0" w:color="A0B8C8"/>
            </w:tcBorders>
            <w:vAlign w:val="center"/>
          </w:tcPr>
          <w:p w14:paraId="41508A3C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43D6B1D6" w14:textId="77777777" w:rsidTr="00D70BDE">
        <w:trPr>
          <w:trHeight w:val="454"/>
          <w:hidden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17DBC151" w14:textId="77777777" w:rsidR="00996EC7" w:rsidRPr="00042017" w:rsidRDefault="00996EC7" w:rsidP="003D7334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tcBorders>
              <w:right w:val="single" w:sz="4" w:space="0" w:color="A0B8C8"/>
            </w:tcBorders>
            <w:vAlign w:val="center"/>
          </w:tcPr>
          <w:p w14:paraId="6F8BD81B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tcBorders>
              <w:right w:val="single" w:sz="4" w:space="0" w:color="A0B8C8"/>
            </w:tcBorders>
            <w:vAlign w:val="center"/>
          </w:tcPr>
          <w:p w14:paraId="2613E9C1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1037B8A3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tcBorders>
              <w:left w:val="single" w:sz="4" w:space="0" w:color="A0B8C8"/>
            </w:tcBorders>
            <w:vAlign w:val="center"/>
          </w:tcPr>
          <w:p w14:paraId="687C6DE0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5B2F9378" w14:textId="77777777" w:rsidTr="00D70BDE">
        <w:trPr>
          <w:trHeight w:val="454"/>
          <w:hidden/>
        </w:trPr>
        <w:tc>
          <w:tcPr>
            <w:tcW w:w="1085" w:type="pct"/>
            <w:tcBorders>
              <w:right w:val="single" w:sz="4" w:space="0" w:color="A0B8C8"/>
            </w:tcBorders>
            <w:vAlign w:val="center"/>
          </w:tcPr>
          <w:p w14:paraId="58E6DD4E" w14:textId="77777777" w:rsidR="00996EC7" w:rsidRPr="00042017" w:rsidRDefault="00996EC7" w:rsidP="003D7334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tcBorders>
              <w:right w:val="single" w:sz="4" w:space="0" w:color="A0B8C8"/>
            </w:tcBorders>
            <w:vAlign w:val="center"/>
          </w:tcPr>
          <w:p w14:paraId="7D3BEE8F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tcBorders>
              <w:right w:val="single" w:sz="4" w:space="0" w:color="A0B8C8"/>
            </w:tcBorders>
            <w:vAlign w:val="center"/>
          </w:tcPr>
          <w:p w14:paraId="3B88899E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tcBorders>
              <w:left w:val="single" w:sz="4" w:space="0" w:color="A0B8C8"/>
              <w:right w:val="single" w:sz="4" w:space="0" w:color="A0B8C8"/>
            </w:tcBorders>
            <w:vAlign w:val="center"/>
          </w:tcPr>
          <w:p w14:paraId="69E2BB2B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tcBorders>
              <w:left w:val="single" w:sz="4" w:space="0" w:color="A0B8C8"/>
            </w:tcBorders>
            <w:vAlign w:val="center"/>
          </w:tcPr>
          <w:p w14:paraId="57C0D796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0D142F6F" w14:textId="77777777" w:rsidR="00F517C0" w:rsidRPr="00042017" w:rsidRDefault="00F517C0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  <w:sectPr w:rsidR="00F517C0" w:rsidRPr="00042017" w:rsidSect="00D70BDE">
          <w:footerReference w:type="default" r:id="rId16"/>
          <w:footerReference w:type="first" r:id="rId17"/>
          <w:pgSz w:w="16838" w:h="11906" w:orient="landscape" w:code="9"/>
          <w:pgMar w:top="709" w:right="709" w:bottom="709" w:left="709" w:header="0" w:footer="374" w:gutter="0"/>
          <w:cols w:space="720"/>
          <w:titlePg/>
          <w:docGrid w:linePitch="299"/>
        </w:sectPr>
      </w:pPr>
    </w:p>
    <w:p w14:paraId="0C6F6DB1" w14:textId="77777777" w:rsidR="00EB7583" w:rsidRPr="00042017" w:rsidRDefault="00025CE6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4"/>
          <w:szCs w:val="24"/>
        </w:rPr>
      </w:pPr>
      <w:r w:rsidRPr="00042017">
        <w:rPr>
          <w:rFonts w:ascii="Arial" w:eastAsia="Times New Roman" w:hAnsi="Arial" w:cs="Arial"/>
          <w:b/>
          <w:sz w:val="24"/>
          <w:szCs w:val="24"/>
        </w:rPr>
        <w:t>Guidance n</w:t>
      </w:r>
      <w:r w:rsidR="00EB7583" w:rsidRPr="00042017">
        <w:rPr>
          <w:rFonts w:ascii="Arial" w:eastAsia="Times New Roman" w:hAnsi="Arial" w:cs="Arial"/>
          <w:b/>
          <w:sz w:val="24"/>
          <w:szCs w:val="24"/>
        </w:rPr>
        <w:t xml:space="preserve">otes for </w:t>
      </w:r>
      <w:r w:rsidR="00996EC7" w:rsidRPr="00042017">
        <w:rPr>
          <w:rFonts w:ascii="Arial" w:eastAsia="Times New Roman" w:hAnsi="Arial" w:cs="Arial"/>
          <w:b/>
          <w:sz w:val="24"/>
          <w:szCs w:val="24"/>
        </w:rPr>
        <w:t>completing the risk assessment</w:t>
      </w:r>
    </w:p>
    <w:p w14:paraId="234C2F6A" w14:textId="77777777" w:rsidR="00EB7583" w:rsidRPr="00042017" w:rsidRDefault="006D526E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TASK</w:t>
      </w:r>
    </w:p>
    <w:p w14:paraId="51C6704F" w14:textId="77777777" w:rsidR="0077420C" w:rsidRPr="00042017" w:rsidRDefault="0077420C" w:rsidP="0077420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>Briefly describe hazardous</w:t>
      </w:r>
      <w:r w:rsidR="006D526E"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 xml:space="preserve"> tasks involved in this</w:t>
      </w:r>
      <w:r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 xml:space="preserve"> work activity </w:t>
      </w:r>
      <w:r w:rsidR="006D526E"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>–</w:t>
      </w:r>
      <w:r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 xml:space="preserve"> </w:t>
      </w:r>
      <w:r w:rsidR="006D526E"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For example, </w:t>
      </w:r>
      <w:r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>Operating, Handling, Using … (Include names</w:t>
      </w:r>
      <w:r w:rsidR="00086CE2"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>)</w:t>
      </w:r>
      <w:r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 of hazardous equipment, substances or materials used, and any quantities and concentrations of sub</w:t>
      </w:r>
      <w:r w:rsidR="00086CE2"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>stance(s) or reaction products.</w:t>
      </w:r>
    </w:p>
    <w:p w14:paraId="0241D626" w14:textId="77777777" w:rsidR="005B7A52" w:rsidRPr="00042017" w:rsidRDefault="00EB7583" w:rsidP="00086CE2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ASSOCIATED HAZARDS</w:t>
      </w:r>
    </w:p>
    <w:p w14:paraId="1C5A8722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Manual Handling</w:t>
      </w:r>
      <w:r w:rsidRPr="00042017">
        <w:rPr>
          <w:rFonts w:ascii="Arial" w:hAnsi="Arial" w:cs="Arial"/>
          <w:sz w:val="18"/>
          <w:szCs w:val="18"/>
        </w:rPr>
        <w:t xml:space="preserve"> – </w:t>
      </w:r>
      <w:r w:rsidR="00996EC7" w:rsidRPr="00042017">
        <w:rPr>
          <w:rFonts w:ascii="Arial" w:hAnsi="Arial" w:cs="Arial"/>
          <w:sz w:val="18"/>
          <w:szCs w:val="18"/>
        </w:rPr>
        <w:t xml:space="preserve">moving objects, </w:t>
      </w:r>
      <w:r w:rsidRPr="00042017">
        <w:rPr>
          <w:rFonts w:ascii="Arial" w:hAnsi="Arial" w:cs="Arial"/>
          <w:sz w:val="18"/>
          <w:szCs w:val="18"/>
        </w:rPr>
        <w:t>repetitive movements, lifting awkwardly, lifting heavy objects</w:t>
      </w:r>
    </w:p>
    <w:p w14:paraId="456B91AD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 xml:space="preserve">Work Environment </w:t>
      </w:r>
      <w:r w:rsidRPr="00042017">
        <w:rPr>
          <w:rFonts w:ascii="Arial" w:hAnsi="Arial" w:cs="Arial"/>
          <w:sz w:val="18"/>
          <w:szCs w:val="18"/>
        </w:rPr>
        <w:t>–</w:t>
      </w:r>
      <w:r w:rsidR="00996EC7" w:rsidRPr="00042017">
        <w:rPr>
          <w:rFonts w:ascii="Arial" w:hAnsi="Arial" w:cs="Arial"/>
          <w:sz w:val="18"/>
          <w:szCs w:val="18"/>
        </w:rPr>
        <w:t xml:space="preserve"> </w:t>
      </w:r>
      <w:r w:rsidRPr="00042017">
        <w:rPr>
          <w:rFonts w:ascii="Arial" w:hAnsi="Arial" w:cs="Arial"/>
          <w:sz w:val="18"/>
          <w:szCs w:val="18"/>
        </w:rPr>
        <w:t xml:space="preserve">extremes in temperature, work at height, </w:t>
      </w:r>
      <w:r w:rsidR="00883350">
        <w:rPr>
          <w:rFonts w:ascii="Arial" w:hAnsi="Arial" w:cs="Arial"/>
          <w:sz w:val="18"/>
          <w:szCs w:val="18"/>
        </w:rPr>
        <w:t>explosive atmosphere</w:t>
      </w:r>
      <w:r w:rsidR="00B406B9" w:rsidRPr="00042017">
        <w:rPr>
          <w:rFonts w:ascii="Arial" w:hAnsi="Arial" w:cs="Arial"/>
          <w:sz w:val="18"/>
          <w:szCs w:val="18"/>
        </w:rPr>
        <w:t>, slippery surfaces/trip hazards</w:t>
      </w:r>
      <w:r w:rsidR="00632F4B" w:rsidRPr="00042017">
        <w:rPr>
          <w:rFonts w:ascii="Arial" w:hAnsi="Arial" w:cs="Arial"/>
          <w:sz w:val="18"/>
          <w:szCs w:val="18"/>
        </w:rPr>
        <w:t xml:space="preserve">, </w:t>
      </w:r>
      <w:r w:rsidR="009A0AAA" w:rsidRPr="00042017">
        <w:rPr>
          <w:rFonts w:ascii="Arial" w:hAnsi="Arial" w:cs="Arial"/>
          <w:sz w:val="18"/>
          <w:szCs w:val="18"/>
        </w:rPr>
        <w:t xml:space="preserve">work load, </w:t>
      </w:r>
      <w:r w:rsidR="00632F4B" w:rsidRPr="00042017">
        <w:rPr>
          <w:rFonts w:ascii="Arial" w:hAnsi="Arial" w:cs="Arial"/>
          <w:sz w:val="18"/>
          <w:szCs w:val="18"/>
        </w:rPr>
        <w:t>work alone, work after hours, confined spaces</w:t>
      </w:r>
      <w:r w:rsidR="009A0AAA" w:rsidRPr="00042017">
        <w:rPr>
          <w:rFonts w:ascii="Arial" w:hAnsi="Arial" w:cs="Arial"/>
          <w:sz w:val="18"/>
          <w:szCs w:val="18"/>
        </w:rPr>
        <w:t>, infrastructure</w:t>
      </w:r>
    </w:p>
    <w:p w14:paraId="7D6B9D6D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People</w:t>
      </w:r>
      <w:r w:rsidRPr="00042017">
        <w:rPr>
          <w:rFonts w:ascii="Arial" w:hAnsi="Arial" w:cs="Arial"/>
          <w:sz w:val="18"/>
          <w:szCs w:val="18"/>
        </w:rPr>
        <w:t xml:space="preserve"> – potentially violent or volatile clients/interviewees</w:t>
      </w:r>
      <w:r w:rsidR="00996EC7" w:rsidRPr="00042017">
        <w:rPr>
          <w:rFonts w:ascii="Arial" w:hAnsi="Arial" w:cs="Arial"/>
          <w:sz w:val="18"/>
          <w:szCs w:val="18"/>
        </w:rPr>
        <w:t>, harassment, bullying</w:t>
      </w:r>
      <w:r w:rsidR="008B4F02" w:rsidRPr="00042017">
        <w:rPr>
          <w:rFonts w:ascii="Arial" w:hAnsi="Arial" w:cs="Arial"/>
          <w:sz w:val="18"/>
          <w:szCs w:val="18"/>
        </w:rPr>
        <w:t>, victimisation</w:t>
      </w:r>
      <w:r w:rsidR="00883350">
        <w:rPr>
          <w:rFonts w:ascii="Arial" w:hAnsi="Arial" w:cs="Arial"/>
          <w:sz w:val="18"/>
          <w:szCs w:val="18"/>
        </w:rPr>
        <w:t xml:space="preserve">, </w:t>
      </w:r>
      <w:r w:rsidR="00883350" w:rsidRPr="00042017">
        <w:rPr>
          <w:rFonts w:ascii="Arial" w:hAnsi="Arial" w:cs="Arial"/>
          <w:sz w:val="18"/>
          <w:szCs w:val="18"/>
        </w:rPr>
        <w:t>poor culture</w:t>
      </w:r>
    </w:p>
    <w:p w14:paraId="5610B37D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Environmental</w:t>
      </w:r>
      <w:r w:rsidRPr="00042017">
        <w:rPr>
          <w:rFonts w:ascii="Arial" w:hAnsi="Arial" w:cs="Arial"/>
          <w:sz w:val="18"/>
          <w:szCs w:val="18"/>
        </w:rPr>
        <w:t xml:space="preserve"> – emissions to atmosphere, discharge to soil and water bodies (including stormwater run-off), nuisance noise &amp; odour</w:t>
      </w:r>
      <w:r w:rsidR="00B406B9" w:rsidRPr="00042017">
        <w:rPr>
          <w:rFonts w:ascii="Arial" w:hAnsi="Arial" w:cs="Arial"/>
          <w:sz w:val="18"/>
          <w:szCs w:val="18"/>
        </w:rPr>
        <w:t>, poor ventilation/air quality</w:t>
      </w:r>
    </w:p>
    <w:p w14:paraId="72397E88" w14:textId="77777777" w:rsidR="00996EC7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Plant &amp; Equipment</w:t>
      </w:r>
      <w:r w:rsidRPr="00042017">
        <w:rPr>
          <w:rFonts w:ascii="Arial" w:hAnsi="Arial" w:cs="Arial"/>
          <w:sz w:val="18"/>
          <w:szCs w:val="18"/>
        </w:rPr>
        <w:t xml:space="preserve"> –</w:t>
      </w:r>
      <w:r w:rsidR="008B4F02" w:rsidRPr="00042017">
        <w:rPr>
          <w:rFonts w:ascii="Arial" w:hAnsi="Arial" w:cs="Arial"/>
          <w:sz w:val="18"/>
          <w:szCs w:val="18"/>
        </w:rPr>
        <w:t xml:space="preserve"> </w:t>
      </w:r>
      <w:r w:rsidRPr="00042017">
        <w:rPr>
          <w:rFonts w:ascii="Arial" w:hAnsi="Arial" w:cs="Arial"/>
          <w:sz w:val="18"/>
          <w:szCs w:val="18"/>
        </w:rPr>
        <w:t xml:space="preserve">noise, vibration, </w:t>
      </w:r>
      <w:r w:rsidR="00883350">
        <w:rPr>
          <w:rFonts w:ascii="Arial" w:hAnsi="Arial" w:cs="Arial"/>
          <w:sz w:val="18"/>
          <w:szCs w:val="18"/>
        </w:rPr>
        <w:t xml:space="preserve">dust, </w:t>
      </w:r>
      <w:r w:rsidRPr="00042017">
        <w:rPr>
          <w:rFonts w:ascii="Arial" w:hAnsi="Arial" w:cs="Arial"/>
          <w:sz w:val="18"/>
          <w:szCs w:val="18"/>
        </w:rPr>
        <w:t>moving parts (crushing, friction, stab, cut, shear), pressure vessels, lifts/hoists/cranes, sharps</w:t>
      </w:r>
      <w:r w:rsidR="008B4F02" w:rsidRPr="00042017">
        <w:rPr>
          <w:rFonts w:ascii="Arial" w:hAnsi="Arial" w:cs="Arial"/>
          <w:sz w:val="18"/>
          <w:szCs w:val="18"/>
        </w:rPr>
        <w:t>, maintenance, design/assembly</w:t>
      </w:r>
      <w:r w:rsidR="00883350">
        <w:rPr>
          <w:rFonts w:ascii="Arial" w:hAnsi="Arial" w:cs="Arial"/>
          <w:sz w:val="18"/>
          <w:szCs w:val="18"/>
        </w:rPr>
        <w:t>, AEV/Drone, hot work</w:t>
      </w:r>
    </w:p>
    <w:p w14:paraId="1C6C0F0C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Electrical</w:t>
      </w:r>
      <w:r w:rsidRPr="00042017">
        <w:rPr>
          <w:rFonts w:ascii="Arial" w:hAnsi="Arial" w:cs="Arial"/>
          <w:sz w:val="18"/>
          <w:szCs w:val="18"/>
        </w:rPr>
        <w:t xml:space="preserve"> – plug-in equipment used in ‘hostile’ work environment, exposed conductors, high voltage equipment</w:t>
      </w:r>
    </w:p>
    <w:p w14:paraId="5BBE731C" w14:textId="77777777" w:rsidR="00996EC7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Chemical</w:t>
      </w:r>
      <w:r w:rsidRPr="00042017">
        <w:rPr>
          <w:rFonts w:ascii="Arial" w:hAnsi="Arial" w:cs="Arial"/>
          <w:sz w:val="18"/>
          <w:szCs w:val="18"/>
        </w:rPr>
        <w:t xml:space="preserve"> – hazardous substances, dangerous goods, fumes, dust, compressed gas, hazardous waste</w:t>
      </w:r>
    </w:p>
    <w:p w14:paraId="5CD977BF" w14:textId="77777777" w:rsidR="005D2DFD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 xml:space="preserve">Biological </w:t>
      </w:r>
      <w:r w:rsidRPr="00042017">
        <w:rPr>
          <w:rFonts w:ascii="Arial" w:hAnsi="Arial" w:cs="Arial"/>
          <w:sz w:val="18"/>
          <w:szCs w:val="18"/>
        </w:rPr>
        <w:t>– exposure to bodily fluids/infectious materials, pathogenic microorganisms</w:t>
      </w:r>
      <w:r w:rsidR="00883350">
        <w:rPr>
          <w:rFonts w:ascii="Arial" w:hAnsi="Arial" w:cs="Arial"/>
          <w:sz w:val="18"/>
          <w:szCs w:val="18"/>
        </w:rPr>
        <w:t xml:space="preserve"> (</w:t>
      </w:r>
      <w:r w:rsidRPr="00042017">
        <w:rPr>
          <w:rFonts w:ascii="Arial" w:hAnsi="Arial" w:cs="Arial"/>
          <w:sz w:val="18"/>
          <w:szCs w:val="18"/>
        </w:rPr>
        <w:t xml:space="preserve">bacteria, </w:t>
      </w:r>
      <w:r w:rsidR="00883350">
        <w:rPr>
          <w:rFonts w:ascii="Arial" w:hAnsi="Arial" w:cs="Arial"/>
          <w:sz w:val="18"/>
          <w:szCs w:val="18"/>
        </w:rPr>
        <w:t xml:space="preserve">viruses, </w:t>
      </w:r>
      <w:r w:rsidRPr="00042017">
        <w:rPr>
          <w:rFonts w:ascii="Arial" w:hAnsi="Arial" w:cs="Arial"/>
          <w:sz w:val="18"/>
          <w:szCs w:val="18"/>
        </w:rPr>
        <w:t>parasites, fungi</w:t>
      </w:r>
      <w:r w:rsidR="00883350">
        <w:rPr>
          <w:rFonts w:ascii="Arial" w:hAnsi="Arial" w:cs="Arial"/>
          <w:sz w:val="18"/>
          <w:szCs w:val="18"/>
        </w:rPr>
        <w:t>)</w:t>
      </w:r>
      <w:r w:rsidRPr="00042017">
        <w:rPr>
          <w:rFonts w:ascii="Arial" w:hAnsi="Arial" w:cs="Arial"/>
          <w:sz w:val="18"/>
          <w:szCs w:val="18"/>
        </w:rPr>
        <w:t xml:space="preserve">, </w:t>
      </w:r>
      <w:r w:rsidR="00883350" w:rsidRPr="00042017">
        <w:rPr>
          <w:rFonts w:ascii="Arial" w:hAnsi="Arial" w:cs="Arial"/>
          <w:sz w:val="18"/>
          <w:szCs w:val="18"/>
        </w:rPr>
        <w:t>security sensitive biological agents,</w:t>
      </w:r>
      <w:r w:rsidR="00883350" w:rsidRPr="00883350">
        <w:rPr>
          <w:rFonts w:ascii="Arial" w:hAnsi="Arial" w:cs="Arial"/>
          <w:sz w:val="18"/>
          <w:szCs w:val="18"/>
        </w:rPr>
        <w:t xml:space="preserve"> </w:t>
      </w:r>
      <w:r w:rsidR="00883350" w:rsidRPr="00042017">
        <w:rPr>
          <w:rFonts w:ascii="Arial" w:hAnsi="Arial" w:cs="Arial"/>
          <w:sz w:val="18"/>
          <w:szCs w:val="18"/>
        </w:rPr>
        <w:t>sharps/needles,</w:t>
      </w:r>
      <w:r w:rsidR="00883350">
        <w:rPr>
          <w:rFonts w:ascii="Arial" w:hAnsi="Arial" w:cs="Arial"/>
          <w:sz w:val="18"/>
          <w:szCs w:val="18"/>
        </w:rPr>
        <w:t xml:space="preserve"> </w:t>
      </w:r>
      <w:r w:rsidR="00883350" w:rsidRPr="00042017">
        <w:rPr>
          <w:rFonts w:ascii="Arial" w:hAnsi="Arial" w:cs="Arial"/>
          <w:sz w:val="18"/>
          <w:szCs w:val="18"/>
        </w:rPr>
        <w:t xml:space="preserve">animal bites and scratches, </w:t>
      </w:r>
      <w:r w:rsidRPr="00042017">
        <w:rPr>
          <w:rFonts w:ascii="Arial" w:hAnsi="Arial" w:cs="Arial"/>
          <w:sz w:val="18"/>
          <w:szCs w:val="18"/>
        </w:rPr>
        <w:t>allergies to animal bedding, dander and fluids</w:t>
      </w:r>
    </w:p>
    <w:p w14:paraId="744F3B44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GMOs</w:t>
      </w:r>
      <w:r w:rsidRPr="00042017">
        <w:rPr>
          <w:rFonts w:ascii="Arial" w:hAnsi="Arial" w:cs="Arial"/>
          <w:sz w:val="18"/>
          <w:szCs w:val="18"/>
        </w:rPr>
        <w:t xml:space="preserve"> – dealings with genetically modified organisms</w:t>
      </w:r>
    </w:p>
    <w:p w14:paraId="5ADE42B4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Cytotoxins</w:t>
      </w:r>
      <w:r w:rsidRPr="00042017">
        <w:rPr>
          <w:rFonts w:ascii="Arial" w:hAnsi="Arial" w:cs="Arial"/>
          <w:sz w:val="18"/>
          <w:szCs w:val="18"/>
        </w:rPr>
        <w:t xml:space="preserve"> – carcinogens, mutagens or teratogens</w:t>
      </w:r>
    </w:p>
    <w:p w14:paraId="7E55B013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Radiation (ionizing)</w:t>
      </w:r>
      <w:r w:rsidRPr="00042017">
        <w:rPr>
          <w:rFonts w:ascii="Arial" w:hAnsi="Arial" w:cs="Arial"/>
          <w:sz w:val="18"/>
          <w:szCs w:val="18"/>
        </w:rPr>
        <w:t xml:space="preserve"> – Ionizing radiation source such as radioactive substance or radionuclide, or irradiating apparatus</w:t>
      </w:r>
    </w:p>
    <w:p w14:paraId="7E827CA5" w14:textId="77777777" w:rsidR="00996EC7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Radiation (non-ionizing)</w:t>
      </w:r>
      <w:r w:rsidRPr="00042017">
        <w:rPr>
          <w:rFonts w:ascii="Arial" w:hAnsi="Arial" w:cs="Arial"/>
          <w:sz w:val="18"/>
          <w:szCs w:val="18"/>
        </w:rPr>
        <w:t xml:space="preserve"> – including lasers, microwaves or UV light</w:t>
      </w:r>
    </w:p>
    <w:p w14:paraId="0FE46AC1" w14:textId="77777777" w:rsidR="00EB7583" w:rsidRPr="00042017" w:rsidRDefault="00EB7583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INHERENT 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>HARM</w:t>
      </w:r>
    </w:p>
    <w:p w14:paraId="75D0ABD6" w14:textId="77777777" w:rsidR="0007507E" w:rsidRPr="00042017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Provide details of the harm that could be caused to people or the environment if something goes wrong. </w:t>
      </w:r>
    </w:p>
    <w:p w14:paraId="20113760" w14:textId="77777777" w:rsidR="0007507E" w:rsidRPr="00042017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For example: inhalation of fumes, laceration, injury to back, infection, burns to skin or eyes. </w:t>
      </w:r>
    </w:p>
    <w:p w14:paraId="67680599" w14:textId="77777777" w:rsidR="00EB7583" w:rsidRPr="00042017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Think about what could happen if controls fail or are not in place.</w:t>
      </w:r>
    </w:p>
    <w:p w14:paraId="3B5578A8" w14:textId="77777777" w:rsidR="00EB7583" w:rsidRPr="00042017" w:rsidRDefault="006D526E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EXISTING </w:t>
      </w:r>
      <w:r w:rsidR="00EB7583" w:rsidRPr="00042017">
        <w:rPr>
          <w:rFonts w:ascii="Arial" w:eastAsia="Times New Roman" w:hAnsi="Arial" w:cs="Arial"/>
          <w:b/>
          <w:sz w:val="20"/>
          <w:szCs w:val="20"/>
        </w:rPr>
        <w:t>CONTROL MEASURES</w:t>
      </w:r>
    </w:p>
    <w:p w14:paraId="727E651A" w14:textId="77777777" w:rsidR="00EB7583" w:rsidRPr="00042017" w:rsidRDefault="00EB7583" w:rsidP="00EB7583">
      <w:pPr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This is</w:t>
      </w:r>
      <w:r w:rsidR="0007507E" w:rsidRPr="00042017">
        <w:rPr>
          <w:rFonts w:ascii="Arial" w:eastAsia="Times New Roman" w:hAnsi="Arial" w:cs="Arial"/>
          <w:sz w:val="18"/>
          <w:szCs w:val="18"/>
        </w:rPr>
        <w:t xml:space="preserve"> existing </w:t>
      </w:r>
      <w:r w:rsidR="00996EC7" w:rsidRPr="00042017">
        <w:rPr>
          <w:rFonts w:ascii="Arial" w:eastAsia="Times New Roman" w:hAnsi="Arial" w:cs="Arial"/>
          <w:sz w:val="18"/>
          <w:szCs w:val="18"/>
        </w:rPr>
        <w:t>measures in place</w:t>
      </w:r>
      <w:r w:rsidRPr="00042017">
        <w:rPr>
          <w:rFonts w:ascii="Arial" w:eastAsia="Times New Roman" w:hAnsi="Arial" w:cs="Arial"/>
          <w:sz w:val="18"/>
          <w:szCs w:val="18"/>
        </w:rPr>
        <w:t xml:space="preserve"> to reduce risk to an acceptable level. Apply the “Hierarchy of Controls”, listed below, when deciding the best control measure to apply. Control types closer </w:t>
      </w:r>
      <w:r w:rsidR="002554DA" w:rsidRPr="00042017">
        <w:rPr>
          <w:rFonts w:ascii="Arial" w:eastAsia="Times New Roman" w:hAnsi="Arial" w:cs="Arial"/>
          <w:sz w:val="18"/>
          <w:szCs w:val="18"/>
        </w:rPr>
        <w:t xml:space="preserve">to </w:t>
      </w:r>
      <w:r w:rsidRPr="00042017">
        <w:rPr>
          <w:rFonts w:ascii="Arial" w:eastAsia="Times New Roman" w:hAnsi="Arial" w:cs="Arial"/>
          <w:sz w:val="18"/>
          <w:szCs w:val="18"/>
        </w:rPr>
        <w:t xml:space="preserve">the top of the list are preferable. </w:t>
      </w:r>
    </w:p>
    <w:p w14:paraId="1A42D34D" w14:textId="77777777" w:rsidR="00EB7583" w:rsidRPr="00042017" w:rsidRDefault="00EB7583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caps/>
          <w:sz w:val="18"/>
          <w:szCs w:val="18"/>
        </w:rPr>
        <w:t>Eliminate the hazard</w:t>
      </w:r>
      <w:r w:rsidRPr="00042017">
        <w:rPr>
          <w:rFonts w:ascii="Arial" w:eastAsia="Times New Roman" w:hAnsi="Arial" w:cs="Arial"/>
          <w:sz w:val="18"/>
          <w:szCs w:val="18"/>
        </w:rPr>
        <w:t>. For example</w:t>
      </w:r>
      <w:r w:rsidR="00996EC7" w:rsidRPr="00042017">
        <w:rPr>
          <w:rFonts w:ascii="Arial" w:eastAsia="Times New Roman" w:hAnsi="Arial" w:cs="Arial"/>
          <w:sz w:val="18"/>
          <w:szCs w:val="18"/>
        </w:rPr>
        <w:t>, work from the ground with a long-handled tool instead of a ladder thus eliminating work at height.</w:t>
      </w:r>
    </w:p>
    <w:p w14:paraId="1A0BDD90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SUBSITUTE THE HAZARD. For example, use a less dangerous piece of equipment or chemical.</w:t>
      </w:r>
    </w:p>
    <w:p w14:paraId="4FD6BAC0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ISOLATE THE HAZARD FROM PEOPLE. For example, move a noisy equipment into a room that is not accessed when it is in operation.</w:t>
      </w:r>
    </w:p>
    <w:p w14:paraId="6DA13023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USE ENGINEERING CONTROLS. For example, use a fume cupboard for chemicals, use a guard for rotating parts.</w:t>
      </w:r>
    </w:p>
    <w:p w14:paraId="71B8614B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USE ADMINISTRATIVE CONTROLS. For example, change work practices, provide training, use signage, develop a safe work method statement.</w:t>
      </w:r>
    </w:p>
    <w:p w14:paraId="2B1D3491" w14:textId="77777777" w:rsidR="00EB7583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USE PERSONAL PROTECTIVE EQUIPMENT (PPE). </w:t>
      </w:r>
      <w:r w:rsidR="00EB7583" w:rsidRPr="00042017">
        <w:rPr>
          <w:rFonts w:ascii="Arial" w:eastAsia="Times New Roman" w:hAnsi="Arial" w:cs="Arial"/>
          <w:sz w:val="18"/>
          <w:szCs w:val="18"/>
        </w:rPr>
        <w:t>For example</w:t>
      </w:r>
      <w:r w:rsidRPr="00042017">
        <w:rPr>
          <w:rFonts w:ascii="Arial" w:eastAsia="Times New Roman" w:hAnsi="Arial" w:cs="Arial"/>
          <w:sz w:val="18"/>
          <w:szCs w:val="18"/>
        </w:rPr>
        <w:t xml:space="preserve">, </w:t>
      </w:r>
      <w:r w:rsidR="00EB7583" w:rsidRPr="00042017">
        <w:rPr>
          <w:rFonts w:ascii="Arial" w:eastAsia="Times New Roman" w:hAnsi="Arial" w:cs="Arial"/>
          <w:sz w:val="18"/>
          <w:szCs w:val="18"/>
        </w:rPr>
        <w:t>respirator, hearing protection, gloves. Training and information is required for the use of PPE.</w:t>
      </w:r>
    </w:p>
    <w:p w14:paraId="25514A91" w14:textId="77777777" w:rsidR="006D526E" w:rsidRPr="00042017" w:rsidRDefault="006D526E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PROPOSED CONTROL MEASURES</w:t>
      </w:r>
    </w:p>
    <w:p w14:paraId="149A817C" w14:textId="77777777" w:rsidR="006D526E" w:rsidRPr="00042017" w:rsidRDefault="006D526E" w:rsidP="006D526E">
      <w:pPr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List control measures not currently in place but you plan to put in place before the activity starts.</w:t>
      </w:r>
    </w:p>
    <w:p w14:paraId="49B695F0" w14:textId="77777777" w:rsidR="00EB7583" w:rsidRPr="00042017" w:rsidRDefault="00EB7583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RISK LEVEL (H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 xml:space="preserve">igh / </w:t>
      </w:r>
      <w:r w:rsidRPr="00042017">
        <w:rPr>
          <w:rFonts w:ascii="Arial" w:eastAsia="Times New Roman" w:hAnsi="Arial" w:cs="Arial"/>
          <w:b/>
          <w:sz w:val="20"/>
          <w:szCs w:val="20"/>
        </w:rPr>
        <w:t>M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 xml:space="preserve">edium / </w:t>
      </w:r>
      <w:r w:rsidRPr="00042017">
        <w:rPr>
          <w:rFonts w:ascii="Arial" w:eastAsia="Times New Roman" w:hAnsi="Arial" w:cs="Arial"/>
          <w:b/>
          <w:sz w:val="20"/>
          <w:szCs w:val="20"/>
        </w:rPr>
        <w:t>L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>ow</w:t>
      </w:r>
      <w:r w:rsidRPr="00042017">
        <w:rPr>
          <w:rFonts w:ascii="Arial" w:eastAsia="Times New Roman" w:hAnsi="Arial" w:cs="Arial"/>
          <w:b/>
          <w:sz w:val="20"/>
          <w:szCs w:val="20"/>
        </w:rPr>
        <w:t>)</w:t>
      </w:r>
    </w:p>
    <w:p w14:paraId="48548042" w14:textId="77777777" w:rsidR="00EB7583" w:rsidRPr="00042017" w:rsidRDefault="00EB7583" w:rsidP="005B7A52">
      <w:pPr>
        <w:tabs>
          <w:tab w:val="num" w:pos="72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The level of risk can be determined by combining consequence and likelihood using the risk matrix </w:t>
      </w:r>
      <w:r w:rsidR="00AF33BB" w:rsidRPr="00042017">
        <w:rPr>
          <w:rFonts w:ascii="Arial" w:eastAsia="Times New Roman" w:hAnsi="Arial" w:cs="Arial"/>
          <w:sz w:val="18"/>
          <w:szCs w:val="18"/>
        </w:rPr>
        <w:t>below.</w:t>
      </w:r>
      <w:r w:rsidR="006D526E" w:rsidRPr="00042017">
        <w:rPr>
          <w:rFonts w:ascii="Arial" w:eastAsia="Times New Roman" w:hAnsi="Arial" w:cs="Arial"/>
          <w:sz w:val="18"/>
          <w:szCs w:val="18"/>
        </w:rPr>
        <w:t xml:space="preserve"> </w:t>
      </w:r>
      <w:r w:rsidRPr="00042017">
        <w:rPr>
          <w:rFonts w:ascii="Arial" w:eastAsia="Times New Roman" w:hAnsi="Arial" w:cs="Arial"/>
          <w:sz w:val="18"/>
          <w:szCs w:val="18"/>
        </w:rPr>
        <w:t>Residual risk</w:t>
      </w:r>
      <w:r w:rsidR="006D526E" w:rsidRPr="00042017">
        <w:rPr>
          <w:rFonts w:ascii="Arial" w:eastAsia="Times New Roman" w:hAnsi="Arial" w:cs="Arial"/>
          <w:sz w:val="18"/>
          <w:szCs w:val="18"/>
        </w:rPr>
        <w:t xml:space="preserve"> is the level with all control measures in place (existing and proposed). It </w:t>
      </w:r>
      <w:r w:rsidRPr="00042017">
        <w:rPr>
          <w:rFonts w:ascii="Arial" w:eastAsia="Times New Roman" w:hAnsi="Arial" w:cs="Arial"/>
          <w:sz w:val="18"/>
          <w:szCs w:val="18"/>
        </w:rPr>
        <w:t>should be reduced to a level acceptable by management.</w:t>
      </w:r>
    </w:p>
    <w:p w14:paraId="5E2E0854" w14:textId="77777777" w:rsidR="0077420C" w:rsidRPr="00042017" w:rsidRDefault="0077420C" w:rsidP="00086CE2">
      <w:pPr>
        <w:spacing w:before="100" w:after="0" w:line="240" w:lineRule="auto"/>
        <w:ind w:left="720"/>
        <w:rPr>
          <w:rFonts w:ascii="Arial" w:eastAsia="Times New Roman" w:hAnsi="Arial" w:cs="Arial"/>
          <w:sz w:val="16"/>
          <w:szCs w:val="14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CONSEQUENCE OF HARM - </w:t>
      </w:r>
      <w:r w:rsidRPr="00042017">
        <w:rPr>
          <w:rFonts w:ascii="Arial" w:eastAsia="Times New Roman" w:hAnsi="Arial" w:cs="Arial"/>
          <w:sz w:val="18"/>
          <w:szCs w:val="18"/>
        </w:rPr>
        <w:t>This is how bad it will be if something does go wrong e.g. the number of people that could be harmed, the severity of injury.</w:t>
      </w:r>
    </w:p>
    <w:p w14:paraId="493889F4" w14:textId="77777777" w:rsidR="0077420C" w:rsidRPr="00042017" w:rsidRDefault="0077420C" w:rsidP="00086CE2">
      <w:pPr>
        <w:spacing w:before="100" w:after="0" w:line="240" w:lineRule="auto"/>
        <w:ind w:left="720"/>
        <w:rPr>
          <w:rFonts w:ascii="Arial" w:eastAsia="Times New Roman" w:hAnsi="Arial" w:cs="Arial"/>
          <w:sz w:val="16"/>
          <w:szCs w:val="14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LIKELIHOOD OF HARM </w:t>
      </w:r>
      <w:r w:rsidRPr="00042017">
        <w:rPr>
          <w:rFonts w:ascii="Arial" w:eastAsia="Times New Roman" w:hAnsi="Arial" w:cs="Arial"/>
          <w:sz w:val="18"/>
          <w:szCs w:val="18"/>
        </w:rPr>
        <w:t>- Chance of harm occurring is affected by the duration of the activity and its frequency; the number of people doing the activity and the level of exposure to the hazard.</w:t>
      </w:r>
    </w:p>
    <w:p w14:paraId="4475AD14" w14:textId="77777777" w:rsidR="0077420C" w:rsidRPr="00042017" w:rsidRDefault="0077420C" w:rsidP="0077420C">
      <w:pPr>
        <w:tabs>
          <w:tab w:val="left" w:pos="993"/>
          <w:tab w:val="left" w:pos="3318"/>
          <w:tab w:val="left" w:pos="3486"/>
          <w:tab w:val="left" w:pos="3686"/>
        </w:tabs>
        <w:spacing w:after="0" w:line="240" w:lineRule="auto"/>
        <w:ind w:left="284"/>
        <w:rPr>
          <w:rFonts w:ascii="Arial" w:eastAsia="Times New Roman" w:hAnsi="Arial" w:cs="Arial"/>
          <w:sz w:val="16"/>
          <w:szCs w:val="14"/>
        </w:rPr>
      </w:pPr>
    </w:p>
    <w:p w14:paraId="5EDC0315" w14:textId="77777777" w:rsidR="0077420C" w:rsidRPr="00042017" w:rsidRDefault="00677B5A" w:rsidP="0077420C">
      <w:pPr>
        <w:tabs>
          <w:tab w:val="left" w:pos="993"/>
          <w:tab w:val="left" w:pos="3318"/>
          <w:tab w:val="left" w:pos="3486"/>
          <w:tab w:val="left" w:pos="3686"/>
        </w:tabs>
        <w:spacing w:after="0" w:line="240" w:lineRule="auto"/>
        <w:ind w:left="284"/>
        <w:rPr>
          <w:rFonts w:ascii="Arial" w:eastAsia="Times New Roman" w:hAnsi="Arial" w:cs="Arial"/>
          <w:i/>
          <w:sz w:val="16"/>
          <w:szCs w:val="14"/>
        </w:rPr>
      </w:pPr>
      <w:r w:rsidRPr="00042017">
        <w:rPr>
          <w:rFonts w:ascii="Arial" w:eastAsia="Times New Roman" w:hAnsi="Arial" w:cs="Arial"/>
          <w:i/>
          <w:sz w:val="16"/>
          <w:szCs w:val="14"/>
        </w:rPr>
        <w:t xml:space="preserve">For more information on risk determination refer to </w:t>
      </w:r>
      <w:r w:rsidR="00E97CF6" w:rsidRPr="00042017">
        <w:rPr>
          <w:rFonts w:ascii="Arial" w:eastAsia="Times New Roman" w:hAnsi="Arial" w:cs="Arial"/>
          <w:i/>
          <w:sz w:val="16"/>
          <w:szCs w:val="14"/>
        </w:rPr>
        <w:t xml:space="preserve">the </w:t>
      </w:r>
      <w:hyperlink r:id="rId18" w:history="1">
        <w:r w:rsidR="00E97CF6" w:rsidRPr="00042017">
          <w:rPr>
            <w:rStyle w:val="Hyperlink"/>
            <w:rFonts w:ascii="Arial" w:eastAsia="Times New Roman" w:hAnsi="Arial" w:cs="Arial"/>
            <w:i/>
            <w:sz w:val="16"/>
            <w:szCs w:val="14"/>
          </w:rPr>
          <w:t>UTS Risk Management Procedure</w:t>
        </w:r>
      </w:hyperlink>
      <w:r w:rsidR="00E97CF6" w:rsidRPr="00042017">
        <w:rPr>
          <w:rFonts w:ascii="Arial" w:eastAsia="Times New Roman" w:hAnsi="Arial" w:cs="Arial"/>
          <w:i/>
          <w:sz w:val="16"/>
          <w:szCs w:val="14"/>
        </w:rPr>
        <w:t xml:space="preserve"> </w:t>
      </w:r>
    </w:p>
    <w:p w14:paraId="120C4E94" w14:textId="77777777" w:rsidR="00EB7583" w:rsidRPr="00042017" w:rsidRDefault="00F60B1D" w:rsidP="003B45B9">
      <w:pPr>
        <w:tabs>
          <w:tab w:val="center" w:pos="4320"/>
          <w:tab w:val="right" w:pos="8640"/>
        </w:tabs>
        <w:spacing w:after="0" w:line="240" w:lineRule="auto"/>
        <w:ind w:left="284"/>
        <w:jc w:val="center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CF3253C" wp14:editId="07777777">
            <wp:extent cx="5676900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583" w:rsidRPr="00042017" w:rsidSect="00872483">
      <w:pgSz w:w="11906" w:h="16838" w:code="9"/>
      <w:pgMar w:top="312" w:right="849" w:bottom="454" w:left="709" w:header="454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6EE13" w14:textId="77777777" w:rsidR="00126EFA" w:rsidRDefault="00126EFA" w:rsidP="00025CE6">
      <w:pPr>
        <w:spacing w:after="0" w:line="240" w:lineRule="auto"/>
      </w:pPr>
      <w:r>
        <w:separator/>
      </w:r>
    </w:p>
  </w:endnote>
  <w:endnote w:type="continuationSeparator" w:id="0">
    <w:p w14:paraId="4869CC7D" w14:textId="77777777" w:rsidR="00126EFA" w:rsidRDefault="00126EFA" w:rsidP="00025CE6">
      <w:pPr>
        <w:spacing w:after="0" w:line="240" w:lineRule="auto"/>
      </w:pPr>
      <w:r>
        <w:continuationSeparator/>
      </w:r>
    </w:p>
  </w:endnote>
  <w:endnote w:type="continuationNotice" w:id="1">
    <w:p w14:paraId="4F63810B" w14:textId="77777777" w:rsidR="00126EFA" w:rsidRDefault="00126E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EAECD" w14:textId="77777777" w:rsidR="002D09E0" w:rsidRPr="00042017" w:rsidRDefault="00C3246E" w:rsidP="00042017">
    <w:pPr>
      <w:pStyle w:val="Heading2"/>
      <w:tabs>
        <w:tab w:val="left" w:pos="6946"/>
        <w:tab w:val="left" w:pos="11340"/>
      </w:tabs>
      <w:spacing w:before="0" w:line="240" w:lineRule="auto"/>
      <w:rPr>
        <w:rFonts w:ascii="Arial" w:hAnsi="Arial" w:cs="Arial"/>
        <w:b w:val="0"/>
        <w:color w:val="808080"/>
        <w:sz w:val="16"/>
        <w:szCs w:val="16"/>
      </w:rPr>
    </w:pPr>
    <w:r w:rsidRPr="00042017">
      <w:rPr>
        <w:rFonts w:ascii="Arial" w:hAnsi="Arial" w:cs="Arial"/>
        <w:b w:val="0"/>
        <w:color w:val="808080"/>
        <w:sz w:val="16"/>
        <w:szCs w:val="16"/>
      </w:rPr>
      <w:t xml:space="preserve">FEIT-HS-F-009 FEIT Health and Safety General Risk Assessment Template, Version 3.0, March 2020                                                                                                                                                                          Page </w:t>
    </w:r>
    <w:r w:rsidRPr="00042017">
      <w:rPr>
        <w:rFonts w:ascii="Arial" w:hAnsi="Arial" w:cs="Arial"/>
        <w:b w:val="0"/>
        <w:color w:val="808080"/>
        <w:sz w:val="16"/>
        <w:szCs w:val="16"/>
      </w:rPr>
      <w:fldChar w:fldCharType="begin"/>
    </w:r>
    <w:r w:rsidRPr="00042017">
      <w:rPr>
        <w:rFonts w:ascii="Arial" w:hAnsi="Arial" w:cs="Arial"/>
        <w:b w:val="0"/>
        <w:color w:val="808080"/>
        <w:sz w:val="16"/>
        <w:szCs w:val="16"/>
      </w:rPr>
      <w:instrText xml:space="preserve"> PAGE   \* MERGEFORMAT </w:instrText>
    </w:r>
    <w:r w:rsidRPr="00042017">
      <w:rPr>
        <w:rFonts w:ascii="Arial" w:hAnsi="Arial" w:cs="Arial"/>
        <w:b w:val="0"/>
        <w:color w:val="808080"/>
        <w:sz w:val="16"/>
        <w:szCs w:val="16"/>
      </w:rPr>
      <w:fldChar w:fldCharType="separate"/>
    </w:r>
    <w:r w:rsidR="000E5631">
      <w:rPr>
        <w:rFonts w:ascii="Arial" w:hAnsi="Arial" w:cs="Arial"/>
        <w:b w:val="0"/>
        <w:noProof/>
        <w:color w:val="808080"/>
        <w:sz w:val="16"/>
        <w:szCs w:val="16"/>
      </w:rPr>
      <w:t>2</w:t>
    </w:r>
    <w:r w:rsidRPr="00042017">
      <w:rPr>
        <w:rFonts w:ascii="Arial" w:hAnsi="Arial" w:cs="Arial"/>
        <w:b w:val="0"/>
        <w:color w:val="808080"/>
        <w:sz w:val="16"/>
        <w:szCs w:val="16"/>
      </w:rPr>
      <w:fldChar w:fldCharType="end"/>
    </w:r>
    <w:r w:rsidRPr="00042017">
      <w:rPr>
        <w:rFonts w:ascii="Arial" w:hAnsi="Arial" w:cs="Arial"/>
        <w:b w:val="0"/>
        <w:color w:val="808080"/>
        <w:sz w:val="16"/>
        <w:szCs w:val="16"/>
      </w:rPr>
      <w:t xml:space="preserve">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F8F9D" w14:textId="77777777" w:rsidR="002D09E0" w:rsidRPr="00714C90" w:rsidRDefault="00C3246E" w:rsidP="00C3246E">
    <w:pPr>
      <w:pStyle w:val="Heading2"/>
      <w:tabs>
        <w:tab w:val="left" w:pos="6946"/>
        <w:tab w:val="left" w:pos="11340"/>
      </w:tabs>
      <w:spacing w:before="0" w:line="240" w:lineRule="auto"/>
      <w:rPr>
        <w:rFonts w:ascii="Calibri" w:hAnsi="Calibri" w:cs="Calibri"/>
        <w:b w:val="0"/>
        <w:color w:val="808080"/>
        <w:sz w:val="16"/>
        <w:szCs w:val="16"/>
      </w:rPr>
    </w:pPr>
    <w:r w:rsidRPr="00714C90">
      <w:rPr>
        <w:rFonts w:ascii="Calibri" w:hAnsi="Calibri" w:cs="Calibri"/>
        <w:b w:val="0"/>
        <w:color w:val="808080"/>
        <w:sz w:val="16"/>
        <w:szCs w:val="16"/>
      </w:rPr>
      <w:t xml:space="preserve">FEIT-HS-F-009 FEIT </w:t>
    </w:r>
    <w:r w:rsidR="002D09E0" w:rsidRPr="00714C90">
      <w:rPr>
        <w:rFonts w:ascii="Calibri" w:hAnsi="Calibri" w:cs="Calibri"/>
        <w:b w:val="0"/>
        <w:color w:val="808080"/>
        <w:sz w:val="16"/>
        <w:szCs w:val="16"/>
      </w:rPr>
      <w:t>Health and Safety General Risk Assessment Template</w:t>
    </w:r>
    <w:r w:rsidRPr="00714C90">
      <w:rPr>
        <w:rFonts w:ascii="Calibri" w:hAnsi="Calibri" w:cs="Calibri"/>
        <w:b w:val="0"/>
        <w:color w:val="808080"/>
        <w:sz w:val="16"/>
        <w:szCs w:val="16"/>
      </w:rPr>
      <w:t>,</w:t>
    </w:r>
    <w:r w:rsidR="002D09E0" w:rsidRPr="00714C90">
      <w:rPr>
        <w:rFonts w:ascii="Calibri" w:hAnsi="Calibri" w:cs="Calibri"/>
        <w:b w:val="0"/>
        <w:color w:val="808080"/>
        <w:sz w:val="16"/>
        <w:szCs w:val="16"/>
      </w:rPr>
      <w:t xml:space="preserve"> Version</w:t>
    </w:r>
    <w:r w:rsidRPr="00714C90">
      <w:rPr>
        <w:rFonts w:ascii="Calibri" w:hAnsi="Calibri" w:cs="Calibri"/>
        <w:b w:val="0"/>
        <w:color w:val="808080"/>
        <w:sz w:val="16"/>
        <w:szCs w:val="16"/>
      </w:rPr>
      <w:t xml:space="preserve"> 3.0, March 2020                                                                                                  Page </w:t>
    </w:r>
    <w:r w:rsidRPr="00714C90">
      <w:rPr>
        <w:rFonts w:ascii="Calibri" w:hAnsi="Calibri" w:cs="Calibri"/>
        <w:b w:val="0"/>
        <w:color w:val="808080"/>
        <w:sz w:val="16"/>
        <w:szCs w:val="16"/>
      </w:rPr>
      <w:fldChar w:fldCharType="begin"/>
    </w:r>
    <w:r w:rsidRPr="00714C90">
      <w:rPr>
        <w:rFonts w:ascii="Calibri" w:hAnsi="Calibri" w:cs="Calibri"/>
        <w:b w:val="0"/>
        <w:color w:val="808080"/>
        <w:sz w:val="16"/>
        <w:szCs w:val="16"/>
      </w:rPr>
      <w:instrText xml:space="preserve"> PAGE   \* MERGEFORMAT </w:instrText>
    </w:r>
    <w:r w:rsidRPr="00714C90">
      <w:rPr>
        <w:rFonts w:ascii="Calibri" w:hAnsi="Calibri" w:cs="Calibri"/>
        <w:b w:val="0"/>
        <w:color w:val="808080"/>
        <w:sz w:val="16"/>
        <w:szCs w:val="16"/>
      </w:rPr>
      <w:fldChar w:fldCharType="separate"/>
    </w:r>
    <w:r w:rsidR="000E5631">
      <w:rPr>
        <w:rFonts w:ascii="Calibri" w:hAnsi="Calibri" w:cs="Calibri"/>
        <w:b w:val="0"/>
        <w:noProof/>
        <w:color w:val="808080"/>
        <w:sz w:val="16"/>
        <w:szCs w:val="16"/>
      </w:rPr>
      <w:t>1</w:t>
    </w:r>
    <w:r w:rsidRPr="00714C90">
      <w:rPr>
        <w:rFonts w:ascii="Calibri" w:hAnsi="Calibri" w:cs="Calibri"/>
        <w:b w:val="0"/>
        <w:color w:val="808080"/>
        <w:sz w:val="16"/>
        <w:szCs w:val="16"/>
      </w:rPr>
      <w:fldChar w:fldCharType="end"/>
    </w:r>
    <w:r w:rsidRPr="00714C90">
      <w:rPr>
        <w:rFonts w:ascii="Calibri" w:hAnsi="Calibri" w:cs="Calibri"/>
        <w:b w:val="0"/>
        <w:color w:val="808080"/>
        <w:sz w:val="16"/>
        <w:szCs w:val="16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B9D88" w14:textId="77777777" w:rsidR="00126EFA" w:rsidRDefault="00126EFA" w:rsidP="00025CE6">
      <w:pPr>
        <w:spacing w:after="0" w:line="240" w:lineRule="auto"/>
      </w:pPr>
      <w:r>
        <w:separator/>
      </w:r>
    </w:p>
  </w:footnote>
  <w:footnote w:type="continuationSeparator" w:id="0">
    <w:p w14:paraId="24A3E3D3" w14:textId="77777777" w:rsidR="00126EFA" w:rsidRDefault="00126EFA" w:rsidP="00025CE6">
      <w:pPr>
        <w:spacing w:after="0" w:line="240" w:lineRule="auto"/>
      </w:pPr>
      <w:r>
        <w:continuationSeparator/>
      </w:r>
    </w:p>
  </w:footnote>
  <w:footnote w:type="continuationNotice" w:id="1">
    <w:p w14:paraId="31FA21DD" w14:textId="77777777" w:rsidR="00126EFA" w:rsidRDefault="00126E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46486"/>
    <w:multiLevelType w:val="hybridMultilevel"/>
    <w:tmpl w:val="64D46FDC"/>
    <w:lvl w:ilvl="0" w:tplc="5C70B1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7B8C"/>
    <w:multiLevelType w:val="hybridMultilevel"/>
    <w:tmpl w:val="9350CCF8"/>
    <w:lvl w:ilvl="0" w:tplc="C5FCD7E8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2" w15:restartNumberingAfterBreak="0">
    <w:nsid w:val="25DF21B9"/>
    <w:multiLevelType w:val="hybridMultilevel"/>
    <w:tmpl w:val="5FF0DD82"/>
    <w:lvl w:ilvl="0" w:tplc="0C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" w15:restartNumberingAfterBreak="0">
    <w:nsid w:val="52A300E3"/>
    <w:multiLevelType w:val="hybridMultilevel"/>
    <w:tmpl w:val="10FC0E88"/>
    <w:lvl w:ilvl="0" w:tplc="7AF8EA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A2532"/>
    <w:multiLevelType w:val="hybridMultilevel"/>
    <w:tmpl w:val="3D228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1114"/>
    <w:multiLevelType w:val="hybridMultilevel"/>
    <w:tmpl w:val="F3BABBBC"/>
    <w:lvl w:ilvl="0" w:tplc="AC944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165BFB"/>
    <w:multiLevelType w:val="hybridMultilevel"/>
    <w:tmpl w:val="99BEAE74"/>
    <w:lvl w:ilvl="0" w:tplc="DEA03E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671117">
    <w:abstractNumId w:val="2"/>
  </w:num>
  <w:num w:numId="2" w16cid:durableId="936258416">
    <w:abstractNumId w:val="4"/>
  </w:num>
  <w:num w:numId="3" w16cid:durableId="879248373">
    <w:abstractNumId w:val="5"/>
  </w:num>
  <w:num w:numId="4" w16cid:durableId="2089189228">
    <w:abstractNumId w:val="0"/>
  </w:num>
  <w:num w:numId="5" w16cid:durableId="1828476005">
    <w:abstractNumId w:val="6"/>
  </w:num>
  <w:num w:numId="6" w16cid:durableId="196235517">
    <w:abstractNumId w:val="3"/>
  </w:num>
  <w:num w:numId="7" w16cid:durableId="92191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83"/>
    <w:rsid w:val="00025CE6"/>
    <w:rsid w:val="000309DE"/>
    <w:rsid w:val="00042017"/>
    <w:rsid w:val="00042F04"/>
    <w:rsid w:val="00063934"/>
    <w:rsid w:val="0007507E"/>
    <w:rsid w:val="00080A5C"/>
    <w:rsid w:val="00086CE2"/>
    <w:rsid w:val="00090F75"/>
    <w:rsid w:val="000931FF"/>
    <w:rsid w:val="000E5631"/>
    <w:rsid w:val="00112B44"/>
    <w:rsid w:val="00114A76"/>
    <w:rsid w:val="00126EFA"/>
    <w:rsid w:val="00150939"/>
    <w:rsid w:val="001535E3"/>
    <w:rsid w:val="001830D1"/>
    <w:rsid w:val="00183CBD"/>
    <w:rsid w:val="00192482"/>
    <w:rsid w:val="001A1EDE"/>
    <w:rsid w:val="001B1F48"/>
    <w:rsid w:val="001B7887"/>
    <w:rsid w:val="00230D06"/>
    <w:rsid w:val="0024683E"/>
    <w:rsid w:val="00246B30"/>
    <w:rsid w:val="002554DA"/>
    <w:rsid w:val="00255E54"/>
    <w:rsid w:val="00293E15"/>
    <w:rsid w:val="002D09E0"/>
    <w:rsid w:val="002D11C7"/>
    <w:rsid w:val="002D75A2"/>
    <w:rsid w:val="002F5915"/>
    <w:rsid w:val="00305DFB"/>
    <w:rsid w:val="003103E9"/>
    <w:rsid w:val="00321FA3"/>
    <w:rsid w:val="003238E9"/>
    <w:rsid w:val="00356433"/>
    <w:rsid w:val="003630D4"/>
    <w:rsid w:val="003B2DA2"/>
    <w:rsid w:val="003B45B9"/>
    <w:rsid w:val="003D0AD3"/>
    <w:rsid w:val="003D367D"/>
    <w:rsid w:val="003D7334"/>
    <w:rsid w:val="00416BBE"/>
    <w:rsid w:val="0043421E"/>
    <w:rsid w:val="004503FD"/>
    <w:rsid w:val="00453BCF"/>
    <w:rsid w:val="004A6B55"/>
    <w:rsid w:val="005000D5"/>
    <w:rsid w:val="005416E8"/>
    <w:rsid w:val="00543CBC"/>
    <w:rsid w:val="005611D5"/>
    <w:rsid w:val="0056587C"/>
    <w:rsid w:val="00567593"/>
    <w:rsid w:val="005B554D"/>
    <w:rsid w:val="005B5EC7"/>
    <w:rsid w:val="005B7A52"/>
    <w:rsid w:val="005D2DFD"/>
    <w:rsid w:val="005D3E33"/>
    <w:rsid w:val="005F60D8"/>
    <w:rsid w:val="0060664D"/>
    <w:rsid w:val="00625B1A"/>
    <w:rsid w:val="00632F4B"/>
    <w:rsid w:val="00643947"/>
    <w:rsid w:val="006703A6"/>
    <w:rsid w:val="00677B5A"/>
    <w:rsid w:val="00682A75"/>
    <w:rsid w:val="006A7457"/>
    <w:rsid w:val="006B02C6"/>
    <w:rsid w:val="006D526E"/>
    <w:rsid w:val="00714C90"/>
    <w:rsid w:val="0071528E"/>
    <w:rsid w:val="00717E9A"/>
    <w:rsid w:val="00753F4D"/>
    <w:rsid w:val="007654A3"/>
    <w:rsid w:val="0077420C"/>
    <w:rsid w:val="00785F44"/>
    <w:rsid w:val="0079352E"/>
    <w:rsid w:val="00793C82"/>
    <w:rsid w:val="007A5806"/>
    <w:rsid w:val="007D1FE3"/>
    <w:rsid w:val="007E59D6"/>
    <w:rsid w:val="008030B8"/>
    <w:rsid w:val="008146F1"/>
    <w:rsid w:val="00827883"/>
    <w:rsid w:val="00833C07"/>
    <w:rsid w:val="00851F62"/>
    <w:rsid w:val="00865E41"/>
    <w:rsid w:val="00872483"/>
    <w:rsid w:val="00883350"/>
    <w:rsid w:val="008B19B3"/>
    <w:rsid w:val="008B4F02"/>
    <w:rsid w:val="008B6542"/>
    <w:rsid w:val="008D3988"/>
    <w:rsid w:val="008E69F2"/>
    <w:rsid w:val="008F02AF"/>
    <w:rsid w:val="008F03BE"/>
    <w:rsid w:val="00902725"/>
    <w:rsid w:val="00965AA9"/>
    <w:rsid w:val="00973015"/>
    <w:rsid w:val="00996EC7"/>
    <w:rsid w:val="009A0AAA"/>
    <w:rsid w:val="009B7860"/>
    <w:rsid w:val="009D4495"/>
    <w:rsid w:val="009D6594"/>
    <w:rsid w:val="00A0736C"/>
    <w:rsid w:val="00A17B13"/>
    <w:rsid w:val="00A32CB7"/>
    <w:rsid w:val="00A60188"/>
    <w:rsid w:val="00A66F27"/>
    <w:rsid w:val="00A73D3F"/>
    <w:rsid w:val="00A7798A"/>
    <w:rsid w:val="00A80714"/>
    <w:rsid w:val="00AC754F"/>
    <w:rsid w:val="00AE0D8B"/>
    <w:rsid w:val="00AE2787"/>
    <w:rsid w:val="00AF33BB"/>
    <w:rsid w:val="00AF3474"/>
    <w:rsid w:val="00B03BBB"/>
    <w:rsid w:val="00B14BB0"/>
    <w:rsid w:val="00B2676A"/>
    <w:rsid w:val="00B36086"/>
    <w:rsid w:val="00B406B9"/>
    <w:rsid w:val="00B420BB"/>
    <w:rsid w:val="00B5173A"/>
    <w:rsid w:val="00B70806"/>
    <w:rsid w:val="00B87A1B"/>
    <w:rsid w:val="00B95B8D"/>
    <w:rsid w:val="00B97259"/>
    <w:rsid w:val="00BC7AF0"/>
    <w:rsid w:val="00C042CB"/>
    <w:rsid w:val="00C14266"/>
    <w:rsid w:val="00C15564"/>
    <w:rsid w:val="00C2796E"/>
    <w:rsid w:val="00C3246E"/>
    <w:rsid w:val="00C51DC7"/>
    <w:rsid w:val="00C53665"/>
    <w:rsid w:val="00C557D4"/>
    <w:rsid w:val="00C82BCD"/>
    <w:rsid w:val="00CC1C73"/>
    <w:rsid w:val="00CE5B2F"/>
    <w:rsid w:val="00D01810"/>
    <w:rsid w:val="00D16C55"/>
    <w:rsid w:val="00D267B8"/>
    <w:rsid w:val="00D639CA"/>
    <w:rsid w:val="00D64B34"/>
    <w:rsid w:val="00D70BDE"/>
    <w:rsid w:val="00D84C13"/>
    <w:rsid w:val="00DC1CAD"/>
    <w:rsid w:val="00DE5206"/>
    <w:rsid w:val="00DF098A"/>
    <w:rsid w:val="00DF5B63"/>
    <w:rsid w:val="00E040F6"/>
    <w:rsid w:val="00E56ACE"/>
    <w:rsid w:val="00E70A65"/>
    <w:rsid w:val="00E70C47"/>
    <w:rsid w:val="00E72A35"/>
    <w:rsid w:val="00E97CF6"/>
    <w:rsid w:val="00EA0D36"/>
    <w:rsid w:val="00EB7583"/>
    <w:rsid w:val="00EC47F6"/>
    <w:rsid w:val="00ED17EF"/>
    <w:rsid w:val="00F0045B"/>
    <w:rsid w:val="00F05DB4"/>
    <w:rsid w:val="00F1483C"/>
    <w:rsid w:val="00F26032"/>
    <w:rsid w:val="00F26140"/>
    <w:rsid w:val="00F279BA"/>
    <w:rsid w:val="00F313A2"/>
    <w:rsid w:val="00F42E4C"/>
    <w:rsid w:val="00F517C0"/>
    <w:rsid w:val="00F60B1D"/>
    <w:rsid w:val="00F672EC"/>
    <w:rsid w:val="00F96EC8"/>
    <w:rsid w:val="00FD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876CA"/>
  <w15:chartTrackingRefBased/>
  <w15:docId w15:val="{BABD58BE-ABAF-4A67-9F57-9F81B2D5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06"/>
    <w:pPr>
      <w:spacing w:after="200" w:line="276" w:lineRule="auto"/>
    </w:pPr>
    <w:rPr>
      <w:sz w:val="22"/>
      <w:szCs w:val="22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58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B758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nhideWhenUsed/>
    <w:rsid w:val="00EB7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583"/>
  </w:style>
  <w:style w:type="table" w:styleId="TableGrid">
    <w:name w:val="Table Grid"/>
    <w:basedOn w:val="TableNormal"/>
    <w:uiPriority w:val="59"/>
    <w:rsid w:val="005B7A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25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E6"/>
  </w:style>
  <w:style w:type="paragraph" w:styleId="BalloonText">
    <w:name w:val="Balloon Text"/>
    <w:basedOn w:val="Normal"/>
    <w:link w:val="BalloonTextChar"/>
    <w:uiPriority w:val="99"/>
    <w:semiHidden/>
    <w:unhideWhenUsed/>
    <w:rsid w:val="0036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30D4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5D2DFD"/>
    <w:rPr>
      <w:sz w:val="22"/>
      <w:szCs w:val="22"/>
      <w:lang w:val="en-AU" w:eastAsia="en-US"/>
    </w:rPr>
  </w:style>
  <w:style w:type="character" w:styleId="Hyperlink">
    <w:name w:val="Hyperlink"/>
    <w:uiPriority w:val="99"/>
    <w:unhideWhenUsed/>
    <w:rsid w:val="00E97CF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97CF6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6D526E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06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gsu.uts.edu.au/policies/health-safety-policy.html" TargetMode="External"/><Relationship Id="rId18" Type="http://schemas.openxmlformats.org/officeDocument/2006/relationships/hyperlink" Target="https://staff.uts.edu.au/topichub/Documents/Risk/Risk%20Management%20Procedures.pd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so.lib.uts.edu.au/cas/login?service=https%3A%2F%2Fwww.lib.uts.edu.au%2Fgoto%3Fqurl%3Dhttps%253a%252f%252fwww.saiglobal.com%252fonline%252fautologin.asp%26_casCheck%3Dtrue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afeworkaustralia.gov.au/resources_publications/model-codes-of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FB927E-BAAD-4F2C-8117-BDFE860C97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BCB9BF-4534-47A9-95CD-FA24B7DE7811}"/>
</file>

<file path=customXml/itemProps3.xml><?xml version="1.0" encoding="utf-8"?>
<ds:datastoreItem xmlns:ds="http://schemas.openxmlformats.org/officeDocument/2006/customXml" ds:itemID="{8189C7B2-EDD1-4986-B5EB-5C0972E2971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E7A09C2-B070-45E6-99B5-5484B6880F1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25CF9F1-1D1C-416B-8832-D8045B9D65D7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1262</Words>
  <Characters>7200</Characters>
  <Application>Microsoft Office Word</Application>
  <DocSecurity>4</DocSecurity>
  <Lines>60</Lines>
  <Paragraphs>16</Paragraphs>
  <ScaleCrop>false</ScaleCrop>
  <Company>UTS</Company>
  <LinksUpToDate>false</LinksUpToDate>
  <CharactersWithSpaces>8446</CharactersWithSpaces>
  <SharedDoc>false</SharedDoc>
  <HLinks>
    <vt:vector size="24" baseType="variant">
      <vt:variant>
        <vt:i4>2490488</vt:i4>
      </vt:variant>
      <vt:variant>
        <vt:i4>9</vt:i4>
      </vt:variant>
      <vt:variant>
        <vt:i4>0</vt:i4>
      </vt:variant>
      <vt:variant>
        <vt:i4>5</vt:i4>
      </vt:variant>
      <vt:variant>
        <vt:lpwstr>https://staff.uts.edu.au/topichub/Documents/Risk/Risk Management Procedures.pdf</vt:lpwstr>
      </vt:variant>
      <vt:variant>
        <vt:lpwstr/>
      </vt:variant>
      <vt:variant>
        <vt:i4>4522045</vt:i4>
      </vt:variant>
      <vt:variant>
        <vt:i4>6</vt:i4>
      </vt:variant>
      <vt:variant>
        <vt:i4>0</vt:i4>
      </vt:variant>
      <vt:variant>
        <vt:i4>5</vt:i4>
      </vt:variant>
      <vt:variant>
        <vt:lpwstr>https://sso.lib.uts.edu.au/cas/login?service=https%3A%2F%2Fwww.lib.uts.edu.au%2Fgoto%3Fqurl%3Dhttps%253a%252f%252fwww.saiglobal.com%252fonline%252fautologin.asp%26_casCheck%3Dtrue</vt:lpwstr>
      </vt:variant>
      <vt:variant>
        <vt:lpwstr/>
      </vt:variant>
      <vt:variant>
        <vt:i4>7143449</vt:i4>
      </vt:variant>
      <vt:variant>
        <vt:i4>3</vt:i4>
      </vt:variant>
      <vt:variant>
        <vt:i4>0</vt:i4>
      </vt:variant>
      <vt:variant>
        <vt:i4>5</vt:i4>
      </vt:variant>
      <vt:variant>
        <vt:lpwstr>https://www.safeworkaustralia.gov.au/resources_publications/model-codes-of-practice</vt:lpwstr>
      </vt:variant>
      <vt:variant>
        <vt:lpwstr/>
      </vt:variant>
      <vt:variant>
        <vt:i4>1638410</vt:i4>
      </vt:variant>
      <vt:variant>
        <vt:i4>0</vt:i4>
      </vt:variant>
      <vt:variant>
        <vt:i4>0</vt:i4>
      </vt:variant>
      <vt:variant>
        <vt:i4>5</vt:i4>
      </vt:variant>
      <vt:variant>
        <vt:lpwstr>http://www.gsu.uts.edu.au/policies/health-safety-policy.html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960835</dc:creator>
  <cp:keywords/>
  <cp:lastModifiedBy>Kelvin Kong</cp:lastModifiedBy>
  <cp:revision>44</cp:revision>
  <cp:lastPrinted>2011-07-09T11:55:00Z</cp:lastPrinted>
  <dcterms:created xsi:type="dcterms:W3CDTF">2023-04-03T18:18:00Z</dcterms:created>
  <dcterms:modified xsi:type="dcterms:W3CDTF">2024-09-09T20:37:00Z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Is_Collaboration_Space_Locked">
    <vt:lpwstr/>
  </property>
  <property fmtid="{D5CDD505-2E9C-101B-9397-08002B2CF9AE}" pid="4" name="Owner">
    <vt:lpwstr/>
  </property>
  <property fmtid="{D5CDD505-2E9C-101B-9397-08002B2CF9AE}" pid="5" name="Member_Groups">
    <vt:lpwstr/>
  </property>
  <property fmtid="{D5CDD505-2E9C-101B-9397-08002B2CF9AE}" pid="6" name="CultureName">
    <vt:lpwstr/>
  </property>
  <property fmtid="{D5CDD505-2E9C-101B-9397-08002B2CF9AE}" pid="7" name="Leaders">
    <vt:lpwstr/>
  </property>
  <property fmtid="{D5CDD505-2E9C-101B-9397-08002B2CF9AE}" pid="8" name="Distribution_Groups">
    <vt:lpwstr/>
  </property>
  <property fmtid="{D5CDD505-2E9C-101B-9397-08002B2CF9AE}" pid="9" name="TeamsChannelId">
    <vt:lpwstr/>
  </property>
  <property fmtid="{D5CDD505-2E9C-101B-9397-08002B2CF9AE}" pid="10" name="Invited_Leaders">
    <vt:lpwstr/>
  </property>
  <property fmtid="{D5CDD505-2E9C-101B-9397-08002B2CF9AE}" pid="11" name="Invited_Members">
    <vt:lpwstr/>
  </property>
  <property fmtid="{D5CDD505-2E9C-101B-9397-08002B2CF9AE}" pid="12" name="Math_Settings">
    <vt:lpwstr/>
  </property>
  <property fmtid="{D5CDD505-2E9C-101B-9397-08002B2CF9AE}" pid="13" name="Members">
    <vt:lpwstr/>
  </property>
  <property fmtid="{D5CDD505-2E9C-101B-9397-08002B2CF9AE}" pid="14" name="AppVersion">
    <vt:lpwstr/>
  </property>
  <property fmtid="{D5CDD505-2E9C-101B-9397-08002B2CF9AE}" pid="15" name="LMS_Mappings">
    <vt:lpwstr/>
  </property>
  <property fmtid="{D5CDD505-2E9C-101B-9397-08002B2CF9AE}" pid="16" name="Self_Registration_Enabled">
    <vt:lpwstr/>
  </property>
  <property fmtid="{D5CDD505-2E9C-101B-9397-08002B2CF9AE}" pid="17" name="FolderType">
    <vt:lpwstr/>
  </property>
  <property fmtid="{D5CDD505-2E9C-101B-9397-08002B2CF9AE}" pid="18" name="IsNotebookLocked">
    <vt:lpwstr/>
  </property>
  <property fmtid="{D5CDD505-2E9C-101B-9397-08002B2CF9AE}" pid="19" name="DefaultSectionNames">
    <vt:lpwstr/>
  </property>
  <property fmtid="{D5CDD505-2E9C-101B-9397-08002B2CF9AE}" pid="20" name="Templates">
    <vt:lpwstr/>
  </property>
  <property fmtid="{D5CDD505-2E9C-101B-9397-08002B2CF9AE}" pid="21" name="Has_Leaders_Only_SectionGroup">
    <vt:lpwstr/>
  </property>
  <property fmtid="{D5CDD505-2E9C-101B-9397-08002B2CF9AE}" pid="22" name="NotebookType">
    <vt:lpwstr/>
  </property>
  <property fmtid="{D5CDD505-2E9C-101B-9397-08002B2CF9AE}" pid="23" name="Sign-off status">
    <vt:lpwstr/>
  </property>
  <property fmtid="{D5CDD505-2E9C-101B-9397-08002B2CF9AE}" pid="24" name="display_urn:schemas-microsoft-com:office:office#SharedWithUsers">
    <vt:lpwstr>Liang Ou;Jiajia Hao;Mingzhe Gao</vt:lpwstr>
  </property>
  <property fmtid="{D5CDD505-2E9C-101B-9397-08002B2CF9AE}" pid="25" name="SharedWithUsers">
    <vt:lpwstr>282;#Liang Ou;#1201;#Jiajia Hao;#2720;#Mingzhe Gao</vt:lpwstr>
  </property>
  <property fmtid="{D5CDD505-2E9C-101B-9397-08002B2CF9AE}" pid="26" name="Doctype">
    <vt:lpwstr>Procedure / Guideline</vt:lpwstr>
  </property>
  <property fmtid="{D5CDD505-2E9C-101B-9397-08002B2CF9AE}" pid="27" name="MediaServiceImageTags">
    <vt:lpwstr/>
  </property>
  <property fmtid="{D5CDD505-2E9C-101B-9397-08002B2CF9AE}" pid="28" name="lcf76f155ced4ddcb4097134ff3c332f">
    <vt:lpwstr/>
  </property>
  <property fmtid="{D5CDD505-2E9C-101B-9397-08002B2CF9AE}" pid="29" name="TaxCatchAll">
    <vt:lpwstr/>
  </property>
  <property fmtid="{D5CDD505-2E9C-101B-9397-08002B2CF9AE}" pid="30" name="MSIP_Label_51a6c3db-1667-4f49-995a-8b9973972958_Enabled">
    <vt:lpwstr>true</vt:lpwstr>
  </property>
  <property fmtid="{D5CDD505-2E9C-101B-9397-08002B2CF9AE}" pid="31" name="MSIP_Label_51a6c3db-1667-4f49-995a-8b9973972958_SetDate">
    <vt:lpwstr>2023-04-03T01:18:59Z</vt:lpwstr>
  </property>
  <property fmtid="{D5CDD505-2E9C-101B-9397-08002B2CF9AE}" pid="32" name="MSIP_Label_51a6c3db-1667-4f49-995a-8b9973972958_Method">
    <vt:lpwstr>Standard</vt:lpwstr>
  </property>
  <property fmtid="{D5CDD505-2E9C-101B-9397-08002B2CF9AE}" pid="33" name="MSIP_Label_51a6c3db-1667-4f49-995a-8b9973972958_Name">
    <vt:lpwstr>UTS-Internal</vt:lpwstr>
  </property>
  <property fmtid="{D5CDD505-2E9C-101B-9397-08002B2CF9AE}" pid="34" name="MSIP_Label_51a6c3db-1667-4f49-995a-8b9973972958_SiteId">
    <vt:lpwstr>e8911c26-cf9f-4a9c-878e-527807be8791</vt:lpwstr>
  </property>
  <property fmtid="{D5CDD505-2E9C-101B-9397-08002B2CF9AE}" pid="35" name="MSIP_Label_51a6c3db-1667-4f49-995a-8b9973972958_ActionId">
    <vt:lpwstr>03e7d899-2060-462f-a449-409dac7a36b7</vt:lpwstr>
  </property>
  <property fmtid="{D5CDD505-2E9C-101B-9397-08002B2CF9AE}" pid="36" name="MSIP_Label_51a6c3db-1667-4f49-995a-8b9973972958_ContentBits">
    <vt:lpwstr>0</vt:lpwstr>
  </property>
</Properties>
</file>