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7D4B3" w14:textId="77777777" w:rsidR="00296AAE" w:rsidRPr="00296AAE" w:rsidRDefault="00296AAE" w:rsidP="00296AAE">
      <w:pPr>
        <w:jc w:val="center"/>
        <w:rPr>
          <w:b/>
          <w:bCs/>
        </w:rPr>
      </w:pPr>
      <w:r w:rsidRPr="00296AAE">
        <w:rPr>
          <w:b/>
          <w:bCs/>
        </w:rPr>
        <w:t>[NIPS ENGINE 기술 명세서: Brute Force Rendering 최적화]</w:t>
      </w:r>
    </w:p>
    <w:p w14:paraId="5B27C35F" w14:textId="77777777" w:rsidR="00296AAE" w:rsidRPr="00296AAE" w:rsidRDefault="00296AAE" w:rsidP="00296AAE">
      <w:pPr>
        <w:rPr>
          <w:b/>
          <w:bCs/>
        </w:rPr>
      </w:pPr>
      <w:r w:rsidRPr="00296AAE">
        <w:rPr>
          <w:b/>
          <w:bCs/>
        </w:rPr>
        <w:t>PAGE 1. 프로젝트 개요 및 도전 과제</w:t>
      </w:r>
    </w:p>
    <w:p w14:paraId="1F7F0661" w14:textId="77777777" w:rsidR="00296AAE" w:rsidRPr="00296AAE" w:rsidRDefault="00296AAE" w:rsidP="00296AAE">
      <w:pPr>
        <w:rPr>
          <w:b/>
          <w:bCs/>
        </w:rPr>
      </w:pPr>
      <w:r w:rsidRPr="00296AAE">
        <w:rPr>
          <w:b/>
          <w:bCs/>
        </w:rPr>
        <w:t>1.1. 대회 개요 및 목표</w:t>
      </w:r>
    </w:p>
    <w:p w14:paraId="67247C2C" w14:textId="77777777" w:rsidR="00296AAE" w:rsidRPr="00296AAE" w:rsidRDefault="00296AAE" w:rsidP="00296AAE">
      <w:r w:rsidRPr="00296AAE">
        <w:t>본 프로젝트는 'Game Jam 2nd - Brute Force Competition'을 위해 진행된 자체 엔진(NIPS ENGINE)의 렌더링 최적화 연구입니다. 대회의 주요 목표는 50x50x20 배열로 생성된 총 5만 개의 StaticMeshComponent를 렌더링하면서 발생하는 다양한 병목 현상(Bottleneck)을 경험하고, 이를 자체적인 아키텍처 개선으로 극복하는 것입니다.</w:t>
      </w:r>
    </w:p>
    <w:p w14:paraId="7DBC8204" w14:textId="77777777" w:rsidR="00296AAE" w:rsidRPr="00296AAE" w:rsidRDefault="00296AAE" w:rsidP="00296AAE">
      <w:pPr>
        <w:rPr>
          <w:b/>
          <w:bCs/>
        </w:rPr>
      </w:pPr>
      <w:r w:rsidRPr="00296AAE">
        <w:rPr>
          <w:b/>
          <w:bCs/>
        </w:rPr>
        <w:t>1.2. 제한 사항 (Restrictions)</w:t>
      </w:r>
    </w:p>
    <w:p w14:paraId="43D4D215" w14:textId="77777777" w:rsidR="00296AAE" w:rsidRPr="00296AAE" w:rsidRDefault="00296AAE" w:rsidP="00296AAE">
      <w:r w:rsidRPr="00296AAE">
        <w:t>가장 큰 제약 조건은 GPU의 하드웨어 인스턴싱 기능(Instanced Rendering)을 일절 사용할 수 없다는 점입니다. ID3D11DeviceContext::DrawInstanced와 같은 함수 사용이 금지되며, 5만 개의 오브젝트에 대해 각각 별도의 Draw Call을 호출해야 합니다. 또한, 카메라가 움직이지 않을 때 데이터를 캐싱하여 렌더링하는 꼼수가 금지되며, 반드시 실시간(RealTime) 연산으로 모든 오브젝트의 이동 가능성을 고려하여 처리해야 합니다.</w:t>
      </w:r>
    </w:p>
    <w:p w14:paraId="568C4891" w14:textId="77777777" w:rsidR="00296AAE" w:rsidRPr="00296AAE" w:rsidRDefault="00296AAE" w:rsidP="00296AAE">
      <w:pPr>
        <w:rPr>
          <w:b/>
          <w:bCs/>
        </w:rPr>
      </w:pPr>
      <w:r w:rsidRPr="00296AAE">
        <w:rPr>
          <w:b/>
          <w:bCs/>
        </w:rPr>
        <w:t>1.3. 평가 기준</w:t>
      </w:r>
    </w:p>
    <w:p w14:paraId="5EC8D3D1" w14:textId="77777777" w:rsidR="00296AAE" w:rsidRPr="00296AAE" w:rsidRDefault="00296AAE" w:rsidP="00296AAE">
      <w:r w:rsidRPr="00296AAE">
        <w:t>우승팀 선발 기준은 'FPS (ms) 부문 순위'와 마우스 좌표에 맞는 오브젝트를 선택하는 'Picking (ms) 부문 순위'를 합산하여 결정됩니다. 특히 정밀한 피킹이 정상적으로 작동하지 않을 경우 0점 처리되므로, 렌더링 속도뿐만 아니라 연산의 정확도 역시 매우 중요한 과제였습니다.</w:t>
      </w:r>
    </w:p>
    <w:p w14:paraId="5972DD67" w14:textId="77777777" w:rsidR="00296AAE" w:rsidRPr="00296AAE" w:rsidRDefault="00296AAE" w:rsidP="00296AAE">
      <w:r w:rsidRPr="00296AAE">
        <w:pict w14:anchorId="660D7281">
          <v:rect id="_x0000_i1049" style="width:0;height:1.5pt" o:hralign="center" o:hrstd="t" o:hr="t" fillcolor="#a0a0a0" stroked="f"/>
        </w:pict>
      </w:r>
    </w:p>
    <w:p w14:paraId="26A4A883" w14:textId="77777777" w:rsidR="00296AAE" w:rsidRPr="00296AAE" w:rsidRDefault="00296AAE" w:rsidP="00296AAE">
      <w:pPr>
        <w:rPr>
          <w:b/>
          <w:bCs/>
        </w:rPr>
      </w:pPr>
      <w:r w:rsidRPr="00296AAE">
        <w:rPr>
          <w:b/>
          <w:bCs/>
        </w:rPr>
        <w:t>PAGE 2. 공간 분할 및 탐색 최적화 (BVH Class)</w:t>
      </w:r>
    </w:p>
    <w:p w14:paraId="15E1793E" w14:textId="77777777" w:rsidR="00296AAE" w:rsidRPr="00296AAE" w:rsidRDefault="00296AAE" w:rsidP="00296AAE">
      <w:r w:rsidRPr="00296AAE">
        <w:t>5만 개의 렌더링 호출과 피킹 검사를 매 프레임 선형적으로 수행하는 것은 불가능합니다. 이를 해결하기 위해 엔진의 핵심 공간 분할 자료구조로 **BVH(Bounding Volume Hierarchy)**를 도입했습니다.</w:t>
      </w:r>
    </w:p>
    <w:p w14:paraId="05F4F63A" w14:textId="77777777" w:rsidR="00296AAE" w:rsidRPr="00296AAE" w:rsidRDefault="00296AAE" w:rsidP="00296AAE">
      <w:pPr>
        <w:rPr>
          <w:b/>
          <w:bCs/>
        </w:rPr>
      </w:pPr>
      <w:r w:rsidRPr="00296AAE">
        <w:rPr>
          <w:b/>
          <w:bCs/>
        </w:rPr>
        <w:t>2.1. TLAS와 BLAS 구조의 분리</w:t>
      </w:r>
    </w:p>
    <w:p w14:paraId="2196B31D" w14:textId="77777777" w:rsidR="00296AAE" w:rsidRPr="00296AAE" w:rsidRDefault="00296AAE" w:rsidP="00296AAE">
      <w:r w:rsidRPr="00296AAE">
        <w:t>FBVH 클래스는 씬의 전체 오브젝트를 관리하는 TLAS(Top-Level Acceleration Structure)와 개별 메쉬 내부의 삼각형들을 관리하는 BLAS(Bottom-Level Acceleration Structure)의 이중 구조로 설계되었습니다. 이를 통해 동적인 씬 변화에도 전체 트리를 다시 짓지 않고 빠르게 대응할 수 있습니다.</w:t>
      </w:r>
    </w:p>
    <w:p w14:paraId="2D62212C" w14:textId="77777777" w:rsidR="00296AAE" w:rsidRPr="00296AAE" w:rsidRDefault="00296AAE" w:rsidP="00296AAE">
      <w:pPr>
        <w:rPr>
          <w:b/>
          <w:bCs/>
        </w:rPr>
      </w:pPr>
      <w:r w:rsidRPr="00296AAE">
        <w:rPr>
          <w:b/>
          <w:bCs/>
        </w:rPr>
        <w:t>2.2. SAH (Surface Area Heuristic) 기반 분할</w:t>
      </w:r>
    </w:p>
    <w:p w14:paraId="289F7352" w14:textId="77777777" w:rsidR="00296AAE" w:rsidRPr="00296AAE" w:rsidRDefault="00296AAE" w:rsidP="00296AAE">
      <w:r w:rsidRPr="00296AAE">
        <w:t>단순히 공간을 반으로 나누는 것이 아니라, 노드를 분할할 때 **표면적 휴리스틱(SAH)**</w:t>
      </w:r>
      <w:r w:rsidRPr="00296AAE">
        <w:lastRenderedPageBreak/>
        <w:t>을 사용합니다. FBVH::FindSplitPosition 함수에서는 각 축(X, Y, Z)을 기준으로 객체를 정렬한 뒤, 분할된 양쪽 공간의 겉넓이와 포함된 객체 수를 바탕으로 최소의 탐색 비용(Cost)을 가지는 분할면을 찾아냅니다. 이 알고리즘 덕분에 밀집된 영역과 빈 공간이 효율적으로 분할되어 탐색 성능이 비약적으로(Massive Improvement) 상승했습니다.</w:t>
      </w:r>
    </w:p>
    <w:p w14:paraId="0817DE92" w14:textId="77777777" w:rsidR="00296AAE" w:rsidRPr="00296AAE" w:rsidRDefault="00296AAE" w:rsidP="00296AAE">
      <w:pPr>
        <w:rPr>
          <w:b/>
          <w:bCs/>
        </w:rPr>
      </w:pPr>
      <w:r w:rsidRPr="00296AAE">
        <w:rPr>
          <w:b/>
          <w:bCs/>
        </w:rPr>
        <w:t>2.3. Ray Query 및 Frustum Query 최적화</w:t>
      </w:r>
    </w:p>
    <w:p w14:paraId="16C228FC" w14:textId="77777777" w:rsidR="00296AAE" w:rsidRPr="00296AAE" w:rsidRDefault="00296AAE" w:rsidP="00296AAE">
      <w:r w:rsidRPr="00296AAE">
        <w:t xml:space="preserve">피킹과 컬링 연산 시, 스택(Stack)을 이용한 비재귀적 순회를 수행합니다. 특히 FBVH::RayQuery 및 RayQueryTriangleClosest 함수에서는 광선(Ray)이 두 자식 노드와 모두 교차할 때, 거리가 더 가까운 노드를 나중에 스택에 푸시하여 먼저 팝(Pop)되게 하는 </w:t>
      </w:r>
      <w:r w:rsidRPr="00296AAE">
        <w:rPr>
          <w:b/>
          <w:bCs/>
        </w:rPr>
        <w:t>Front-to-Back</w:t>
      </w:r>
      <w:r w:rsidRPr="00296AAE">
        <w:t xml:space="preserve"> 순회 방식을 구현했습니다. 이를 통해 광선과 가장 먼저 충돌한 지점을 찾은 후, 그보다 멀리 있는 노드들의 검사를 조기에 종료(Early Out)하여 피킹 속도를 0.1ms에서 0.04ms 이하로 단축시켰습니다.</w:t>
      </w:r>
    </w:p>
    <w:p w14:paraId="31AB09E3" w14:textId="77777777" w:rsidR="00296AAE" w:rsidRPr="00296AAE" w:rsidRDefault="00296AAE" w:rsidP="00296AAE">
      <w:r w:rsidRPr="00296AAE">
        <w:pict w14:anchorId="2CEE9DB9">
          <v:rect id="_x0000_i1050" style="width:0;height:1.5pt" o:hralign="center" o:hrstd="t" o:hr="t" fillcolor="#a0a0a0" stroked="f"/>
        </w:pict>
      </w:r>
    </w:p>
    <w:p w14:paraId="09A7281A" w14:textId="77777777" w:rsidR="00296AAE" w:rsidRPr="00296AAE" w:rsidRDefault="00296AAE" w:rsidP="00296AAE">
      <w:pPr>
        <w:rPr>
          <w:b/>
          <w:bCs/>
        </w:rPr>
      </w:pPr>
      <w:r w:rsidRPr="00296AAE">
        <w:rPr>
          <w:b/>
          <w:bCs/>
        </w:rPr>
        <w:t>PAGE 3. 렌더링 중앙 제어 (RenderDataManager Class)</w:t>
      </w:r>
    </w:p>
    <w:p w14:paraId="6CBA30BB" w14:textId="77777777" w:rsidR="00296AAE" w:rsidRPr="00296AAE" w:rsidRDefault="00296AAE" w:rsidP="00296AAE">
      <w:r w:rsidRPr="00296AAE">
        <w:t>드로우 콜 자체가 5만 번 호출되어야 하는 상황에서 CPU의 오버헤드를 줄이기 위해, 데이터 레이아웃과 렌더링 파이프라인을 FRenderDataManager 클래스에서 중앙 집중식으로 관리합니다.</w:t>
      </w:r>
    </w:p>
    <w:p w14:paraId="3DEC541E" w14:textId="77777777" w:rsidR="00296AAE" w:rsidRPr="00296AAE" w:rsidRDefault="00296AAE" w:rsidP="00296AAE">
      <w:pPr>
        <w:rPr>
          <w:b/>
          <w:bCs/>
        </w:rPr>
      </w:pPr>
      <w:r w:rsidRPr="00296AAE">
        <w:rPr>
          <w:b/>
          <w:bCs/>
        </w:rPr>
        <w:t>3.1. CPU 친화적 자료구조 (SoA 배치)</w:t>
      </w:r>
    </w:p>
    <w:p w14:paraId="2E63E92D" w14:textId="77777777" w:rsidR="00296AAE" w:rsidRPr="00296AAE" w:rsidRDefault="00296AAE" w:rsidP="00296AAE">
      <w:r w:rsidRPr="00296AAE">
        <w:t xml:space="preserve">전통적인 객체 지향 방식(AoS: Array of Structures)을 탈피하여, 렌더링에 필요한 데이터를 요소별로 분리한 </w:t>
      </w:r>
      <w:r w:rsidRPr="00296AAE">
        <w:rPr>
          <w:b/>
          <w:bCs/>
        </w:rPr>
        <w:t>SoA(Structure of Arrays)</w:t>
      </w:r>
      <w:r w:rsidRPr="00296AAE">
        <w:t xml:space="preserve"> 구조로 설계했습니다. FRenderDataManager는 AABBBoundsArray, WorldMatrixArray, ComponentArray 등을 각각 독립된 배열로 관리합니다. 이는 CPU가 연속된 메모리를 읽어 들일 때 캐시 적중률(Cache Hit Rate)을 극대화합니다.</w:t>
      </w:r>
    </w:p>
    <w:p w14:paraId="49F53ADD" w14:textId="77777777" w:rsidR="00296AAE" w:rsidRPr="00296AAE" w:rsidRDefault="00296AAE" w:rsidP="00296AAE">
      <w:pPr>
        <w:rPr>
          <w:b/>
          <w:bCs/>
        </w:rPr>
      </w:pPr>
      <w:r w:rsidRPr="00296AAE">
        <w:rPr>
          <w:b/>
          <w:bCs/>
        </w:rPr>
        <w:t>3.2. Culling과 가시성 관리</w:t>
      </w:r>
    </w:p>
    <w:p w14:paraId="5FE0101E" w14:textId="77777777" w:rsidR="00296AAE" w:rsidRPr="00296AAE" w:rsidRDefault="00296AAE" w:rsidP="00296AAE">
      <w:r w:rsidRPr="00296AAE">
        <w:t>매 프레임 카메라의 Frustum(절두체)과 교차하는 객체만 추려내는 Frustum Culling과, 다른 물체에 가려진 객체를 제외하는 Occlusion Culling을 수행합니다. 살아남은 객체들의 인덱스만 SortedVisibleIndices 배열에 저장한 뒤, 메쉬 버퍼와 재질(Material) 상태에 따라 정렬을 수행하여 렌더 상태 변경(State Change) 오버헤드를 최소화합니다.</w:t>
      </w:r>
    </w:p>
    <w:p w14:paraId="31D734F4" w14:textId="77777777" w:rsidR="00296AAE" w:rsidRPr="00296AAE" w:rsidRDefault="00296AAE" w:rsidP="00296AAE">
      <w:pPr>
        <w:rPr>
          <w:b/>
          <w:bCs/>
        </w:rPr>
      </w:pPr>
      <w:r w:rsidRPr="00296AAE">
        <w:rPr>
          <w:b/>
          <w:bCs/>
        </w:rPr>
        <w:t>3.3. 동적 LOD (Level of Detail) 업데이트</w:t>
      </w:r>
    </w:p>
    <w:p w14:paraId="28173741" w14:textId="77777777" w:rsidR="00296AAE" w:rsidRPr="00296AAE" w:rsidRDefault="00296AAE" w:rsidP="00296AAE">
      <w:r w:rsidRPr="00296AAE">
        <w:t>UpdateLODForCamera 함수는 매 프레임 카메라 위치와 각 객체의 AABB 거리를 계산합니다. 화면 점유 비율(Screen Coverage)을 계산하여 0부터 4까지의 LOD 레벨을 결정하고, 거리가 먼 객체는 간소화된 LODBuffer로 렌더 커맨드를 즉각 교체합니다.</w:t>
      </w:r>
    </w:p>
    <w:p w14:paraId="1DAF7E73" w14:textId="77777777" w:rsidR="00296AAE" w:rsidRPr="00296AAE" w:rsidRDefault="00296AAE" w:rsidP="00296AAE">
      <w:pPr>
        <w:rPr>
          <w:b/>
          <w:bCs/>
        </w:rPr>
      </w:pPr>
      <w:r w:rsidRPr="00296AAE">
        <w:rPr>
          <w:b/>
          <w:bCs/>
        </w:rPr>
        <w:lastRenderedPageBreak/>
        <w:t>3.4. GPU 통신 최적화</w:t>
      </w:r>
    </w:p>
    <w:p w14:paraId="7092C057" w14:textId="77777777" w:rsidR="00296AAE" w:rsidRPr="00296AAE" w:rsidRDefault="00296AAE" w:rsidP="00296AAE">
      <w:r w:rsidRPr="00296AAE">
        <w:t>모든 오브젝트의 World 행렬 데이터를 개별 상수 버퍼(Constant Buffer)로 전송하지 않고, WorldMatrixArray를 묶어 하나의 FStructuredBuffer로 GPU에 한 번에 업로드합니다. 이를 통해 CPU-GPU 간 데이터 병목을 해소했습니다.</w:t>
      </w:r>
    </w:p>
    <w:p w14:paraId="48E9BD25" w14:textId="77777777" w:rsidR="00296AAE" w:rsidRPr="00296AAE" w:rsidRDefault="00296AAE" w:rsidP="00296AAE">
      <w:r w:rsidRPr="00296AAE">
        <w:pict w14:anchorId="59259A65">
          <v:rect id="_x0000_i1051" style="width:0;height:1.5pt" o:hralign="center" o:hrstd="t" o:hr="t" fillcolor="#a0a0a0" stroked="f"/>
        </w:pict>
      </w:r>
    </w:p>
    <w:p w14:paraId="4A0A11E0" w14:textId="77777777" w:rsidR="00296AAE" w:rsidRPr="00296AAE" w:rsidRDefault="00296AAE" w:rsidP="00296AAE">
      <w:pPr>
        <w:rPr>
          <w:b/>
          <w:bCs/>
        </w:rPr>
      </w:pPr>
      <w:r w:rsidRPr="00296AAE">
        <w:rPr>
          <w:b/>
          <w:bCs/>
        </w:rPr>
        <w:t>PAGE 4. 메쉬 단순화 및 애셋 관리 (UStaticMesh Class)</w:t>
      </w:r>
    </w:p>
    <w:p w14:paraId="7F5CAB9E" w14:textId="77777777" w:rsidR="00296AAE" w:rsidRPr="00296AAE" w:rsidRDefault="00296AAE" w:rsidP="00296AAE">
      <w:r w:rsidRPr="00296AAE">
        <w:t>렌더링 데이터의 원천인 메쉬를 최적화하기 위해, UStaticMesh 클래스 내부에 자체적인 메쉬 단순화(Mesh Simplification) 알고리즘을 구현하여 실시간 LOD 데이터를 생성합니다.</w:t>
      </w:r>
    </w:p>
    <w:p w14:paraId="2130C629" w14:textId="77777777" w:rsidR="00296AAE" w:rsidRPr="00296AAE" w:rsidRDefault="00296AAE" w:rsidP="00296AAE">
      <w:pPr>
        <w:rPr>
          <w:b/>
          <w:bCs/>
        </w:rPr>
      </w:pPr>
      <w:r w:rsidRPr="00296AAE">
        <w:rPr>
          <w:b/>
          <w:bCs/>
        </w:rPr>
        <w:t>4.1. 쿼드릭 오차 메트릭 (Quadric Error Metrics)</w:t>
      </w:r>
    </w:p>
    <w:p w14:paraId="672ECCD0" w14:textId="77777777" w:rsidR="00296AAE" w:rsidRPr="00296AAE" w:rsidRDefault="00296AAE" w:rsidP="00296AAE">
      <w:r w:rsidRPr="00296AAE">
        <w:t>LOD 모델을 생성하기 위해 BuildMeshQuadrics 함수에서 각 정점(Vertex)이 포함된 평면의 방정식을 바탕으로 4x4 형태의 Quadric 대칭 행렬을 계산합니다. 이 연산 과정에서는 병렬 처리를 위해 SIMD(Single Instruction Multiple Data)를 활용하여 DirectX::XMVECTOR 기반으로 수많은 정점의 행렬을 동시에 계산합니다.</w:t>
      </w:r>
    </w:p>
    <w:p w14:paraId="09743111" w14:textId="77777777" w:rsidR="00296AAE" w:rsidRPr="00296AAE" w:rsidRDefault="00296AAE" w:rsidP="00296AAE">
      <w:pPr>
        <w:rPr>
          <w:b/>
          <w:bCs/>
        </w:rPr>
      </w:pPr>
      <w:r w:rsidRPr="00296AAE">
        <w:rPr>
          <w:b/>
          <w:bCs/>
        </w:rPr>
        <w:t>4.2. 간선 병합 (Half-Edge Collapse) 로직</w:t>
      </w:r>
    </w:p>
    <w:p w14:paraId="498B030F" w14:textId="77777777" w:rsidR="00296AAE" w:rsidRPr="00296AAE" w:rsidRDefault="00296AAE" w:rsidP="00296AAE">
      <w:r w:rsidRPr="00296AAE">
        <w:t>SimplifyMesh 함수는 우선순위 큐(Priority Queue)를 사용하여, 병합 시 형태 왜곡(Error)이 가장 적은 간선(Edge)부터 차례대로 제거합니다. 정점이 병합될 최적 위치(Optimal Position)를 찾을 때, 행렬식을 검사하여 메쉬가 뒤집히거나 '성게(Spike)' 모양으로 깨지는 버그를 방지하는 모드를 적용했습니다.</w:t>
      </w:r>
    </w:p>
    <w:p w14:paraId="750144E4" w14:textId="77777777" w:rsidR="00296AAE" w:rsidRPr="00296AAE" w:rsidRDefault="00296AAE" w:rsidP="00296AAE">
      <w:pPr>
        <w:rPr>
          <w:b/>
          <w:bCs/>
        </w:rPr>
      </w:pPr>
      <w:r w:rsidRPr="00296AAE">
        <w:rPr>
          <w:b/>
          <w:bCs/>
        </w:rPr>
        <w:t>4.3. 위상 정점 (Topological Vertex) 및 UV Seam 보존</w:t>
      </w:r>
    </w:p>
    <w:p w14:paraId="4CBCD4FD" w14:textId="77777777" w:rsidR="00296AAE" w:rsidRPr="00296AAE" w:rsidRDefault="00296AAE" w:rsidP="00296AAE">
      <w:r w:rsidRPr="00296AAE">
        <w:t>렌더링 엔진 특성상 한 위치의 정점이라도 UV나 법선(Normal)이 다르면 인덱스가 분리됩니다. 단순화 과정에서 메쉬가 찢어지는 것을 막기 위해, 위치가 동일한 정점들을 묶은 FTopologicalVertex 구조체를 도입했습니다. 간선을 병합할 때 렌더 정점들의 UV 차이가 큰 곳(UV Seam)에는 강한 페널티(UVSeamPenaltyScale)를 부여하여 외곽선과 텍스처 경계가 보존되도록 구현했습니다.</w:t>
      </w:r>
    </w:p>
    <w:p w14:paraId="0343D8FD" w14:textId="77777777" w:rsidR="00296AAE" w:rsidRPr="00296AAE" w:rsidRDefault="00296AAE" w:rsidP="00296AAE">
      <w:pPr>
        <w:rPr>
          <w:b/>
          <w:bCs/>
        </w:rPr>
      </w:pPr>
      <w:r w:rsidRPr="00296AAE">
        <w:rPr>
          <w:b/>
          <w:bCs/>
        </w:rPr>
        <w:t>4.4. 정밀한 피킹의 구현 (StaticMeshComponent)</w:t>
      </w:r>
    </w:p>
    <w:p w14:paraId="5CE804AD" w14:textId="77777777" w:rsidR="00296AAE" w:rsidRPr="00296AAE" w:rsidRDefault="00296AAE" w:rsidP="00296AAE">
      <w:r w:rsidRPr="00296AAE">
        <w:t xml:space="preserve">화면을 클릭했을 때 특정 삼각형을 찾아내는 피킹은 UStaticMeshComponent::RaycastMesh에서 이루어집니다. 광선(Ray)을 오브젝트의 Local 공간으로 변환한 뒤, 메쉬가 자체적으로 들고 있는 BLAS(FBVH)를 상대로 IntersectTriangle 검사를 수행합니다. 이 과정 덕분에 5만 개의 객체 내부 수백만 개의 </w:t>
      </w:r>
      <w:r w:rsidRPr="00296AAE">
        <w:lastRenderedPageBreak/>
        <w:t>삼각형 중 정확히 마우스가 닿은 삼각형의 인덱스와 노말을 단숨에 반환할 수 있습니다.</w:t>
      </w:r>
    </w:p>
    <w:p w14:paraId="4C08457A" w14:textId="77777777" w:rsidR="00296AAE" w:rsidRPr="00296AAE" w:rsidRDefault="00296AAE" w:rsidP="00296AAE">
      <w:r w:rsidRPr="00296AAE">
        <w:pict w14:anchorId="12A10CE1">
          <v:rect id="_x0000_i1052" style="width:0;height:1.5pt" o:hralign="center" o:hrstd="t" o:hr="t" fillcolor="#a0a0a0" stroked="f"/>
        </w:pict>
      </w:r>
    </w:p>
    <w:p w14:paraId="745E47FD" w14:textId="77777777" w:rsidR="00296AAE" w:rsidRPr="00296AAE" w:rsidRDefault="00296AAE" w:rsidP="00296AAE">
      <w:pPr>
        <w:rPr>
          <w:b/>
          <w:bCs/>
        </w:rPr>
      </w:pPr>
      <w:r w:rsidRPr="00296AAE">
        <w:rPr>
          <w:b/>
          <w:bCs/>
        </w:rPr>
        <w:t>PAGE 5. 성능 결과 종합 및 결론</w:t>
      </w:r>
    </w:p>
    <w:p w14:paraId="5FFC999D" w14:textId="77777777" w:rsidR="00296AAE" w:rsidRPr="00296AAE" w:rsidRDefault="00296AAE" w:rsidP="00296AAE">
      <w:pPr>
        <w:rPr>
          <w:b/>
          <w:bCs/>
        </w:rPr>
      </w:pPr>
      <w:r w:rsidRPr="00296AAE">
        <w:rPr>
          <w:b/>
          <w:bCs/>
        </w:rPr>
        <w:t>5.1. 퍼포먼스 향상 결과</w:t>
      </w:r>
    </w:p>
    <w:p w14:paraId="789DFAAB" w14:textId="77777777" w:rsidR="00296AAE" w:rsidRPr="00296AAE" w:rsidRDefault="00296AAE" w:rsidP="00296AAE">
      <w:r w:rsidRPr="00296AAE">
        <w:t>앞서 서술한 아키텍처 레벨의 최적화를 통해 NIPS ENGINE은 경이로운 성능 향상을 이뤄냈습니다.</w:t>
      </w:r>
    </w:p>
    <w:p w14:paraId="5FA65BC5" w14:textId="77777777" w:rsidR="00296AAE" w:rsidRPr="00296AAE" w:rsidRDefault="00296AAE" w:rsidP="00296AAE">
      <w:pPr>
        <w:numPr>
          <w:ilvl w:val="0"/>
          <w:numId w:val="1"/>
        </w:numPr>
      </w:pPr>
      <w:r w:rsidRPr="00296AAE">
        <w:rPr>
          <w:b/>
          <w:bCs/>
        </w:rPr>
        <w:t>Frustum Culling 적용:</w:t>
      </w:r>
      <w:r w:rsidRPr="00296AAE">
        <w:t xml:space="preserve"> 평균 65.2 FPS (15.34ms)에서 146.9 FPS (6.81ms)로 향상되었습니다.</w:t>
      </w:r>
    </w:p>
    <w:p w14:paraId="0C1B72E8" w14:textId="77777777" w:rsidR="00296AAE" w:rsidRPr="00296AAE" w:rsidRDefault="00296AAE" w:rsidP="00296AAE">
      <w:pPr>
        <w:numPr>
          <w:ilvl w:val="0"/>
          <w:numId w:val="1"/>
        </w:numPr>
      </w:pPr>
      <w:r w:rsidRPr="00296AAE">
        <w:rPr>
          <w:b/>
          <w:bCs/>
        </w:rPr>
        <w:t>Occlusion Culling 추가 적용:</w:t>
      </w:r>
      <w:r w:rsidRPr="00296AAE">
        <w:t xml:space="preserve"> 추가로 2.3배의 성능 이득을 얻어, 최종적으로 최대 184.8 FPS (5.41ms)라는 안정적인 프레임 레이트를 달성했습니다.</w:t>
      </w:r>
    </w:p>
    <w:p w14:paraId="1413D5B2" w14:textId="77777777" w:rsidR="00296AAE" w:rsidRPr="00296AAE" w:rsidRDefault="00296AAE" w:rsidP="00296AAE">
      <w:pPr>
        <w:rPr>
          <w:b/>
          <w:bCs/>
        </w:rPr>
      </w:pPr>
      <w:r w:rsidRPr="00296AAE">
        <w:rPr>
          <w:b/>
          <w:bCs/>
        </w:rPr>
        <w:t>5.2. 기술적 시너지</w:t>
      </w:r>
    </w:p>
    <w:p w14:paraId="57F9D5F8" w14:textId="77777777" w:rsidR="00296AAE" w:rsidRPr="00296AAE" w:rsidRDefault="00296AAE" w:rsidP="00296AAE">
      <w:r w:rsidRPr="00296AAE">
        <w:t>이러한 결과는 단일 기법 하나로 이루어진 것이 아닙니다.</w:t>
      </w:r>
    </w:p>
    <w:p w14:paraId="26926FCD" w14:textId="77777777" w:rsidR="00296AAE" w:rsidRPr="00296AAE" w:rsidRDefault="00296AAE" w:rsidP="00296AAE">
      <w:pPr>
        <w:numPr>
          <w:ilvl w:val="0"/>
          <w:numId w:val="2"/>
        </w:numPr>
      </w:pPr>
      <w:r w:rsidRPr="00296AAE">
        <w:t>**공간 분할(BVH)**로 검사해야 할 대상을 획기적으로 줄이고,</w:t>
      </w:r>
    </w:p>
    <w:p w14:paraId="5AD7C3BE" w14:textId="77777777" w:rsidR="00296AAE" w:rsidRPr="00296AAE" w:rsidRDefault="00296AAE" w:rsidP="00296AAE">
      <w:pPr>
        <w:numPr>
          <w:ilvl w:val="0"/>
          <w:numId w:val="2"/>
        </w:numPr>
      </w:pPr>
      <w:r w:rsidRPr="00296AAE">
        <w:t>**LOD(UStaticMesh)**를 통해 거리에 따라 삼각형 수를 동적으로 조절했으며,</w:t>
      </w:r>
    </w:p>
    <w:p w14:paraId="227D39AD" w14:textId="77777777" w:rsidR="00296AAE" w:rsidRPr="00296AAE" w:rsidRDefault="00296AAE" w:rsidP="00296AAE">
      <w:pPr>
        <w:numPr>
          <w:ilvl w:val="0"/>
          <w:numId w:val="2"/>
        </w:numPr>
      </w:pPr>
      <w:r w:rsidRPr="00296AAE">
        <w:t xml:space="preserve">**메모리 배치(RenderDataManager의 SoA)**와 </w:t>
      </w:r>
      <w:r w:rsidRPr="00296AAE">
        <w:rPr>
          <w:b/>
          <w:bCs/>
        </w:rPr>
        <w:t>SIMD 병렬화</w:t>
      </w:r>
      <w:r w:rsidRPr="00296AAE">
        <w:t>를 통해 CPU의 연산 속도를 하드웨어 한계까지 끌어올렸습니다.</w:t>
      </w:r>
    </w:p>
    <w:p w14:paraId="391A59AC" w14:textId="77777777" w:rsidR="00296AAE" w:rsidRPr="00296AAE" w:rsidRDefault="00296AAE" w:rsidP="00296AAE">
      <w:pPr>
        <w:rPr>
          <w:b/>
          <w:bCs/>
        </w:rPr>
      </w:pPr>
      <w:r w:rsidRPr="00296AAE">
        <w:rPr>
          <w:b/>
          <w:bCs/>
        </w:rPr>
        <w:t>5.3. 결론</w:t>
      </w:r>
    </w:p>
    <w:p w14:paraId="42EEDB53" w14:textId="77777777" w:rsidR="00296AAE" w:rsidRPr="00296AAE" w:rsidRDefault="00296AAE" w:rsidP="00296AAE">
      <w:r w:rsidRPr="00296AAE">
        <w:t>본 프로젝트는 Instanced Rendering이라는 현대 그래픽스 API의 핵심 기능을 배제한 극단적인 환경(Brute Force) 속에서도, 자료구조와 캐시 메모리 구조의 본질적인 이해를 통해 얼마나 성능을 최적화할 수 있는지 증명했습니다. NIPS ENGINE은 단순한 렌더러를 넘어, 대규모 오브젝트 처리와 실시간 상호작용성(Picking)을 모두 갖춘 견고한 아키텍처로 거듭났습니다.</w:t>
      </w:r>
    </w:p>
    <w:p w14:paraId="295AF790" w14:textId="77777777" w:rsidR="000A1202" w:rsidRDefault="000A1202"/>
    <w:sectPr w:rsidR="000A120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9C7224"/>
    <w:multiLevelType w:val="multilevel"/>
    <w:tmpl w:val="3F761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D1D0605"/>
    <w:multiLevelType w:val="multilevel"/>
    <w:tmpl w:val="5E92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0080540">
    <w:abstractNumId w:val="1"/>
  </w:num>
  <w:num w:numId="2" w16cid:durableId="1367217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AAE"/>
    <w:rsid w:val="000A1202"/>
    <w:rsid w:val="00296AAE"/>
    <w:rsid w:val="00B37AF3"/>
    <w:rsid w:val="00E126BF"/>
    <w:rsid w:val="00E24F95"/>
    <w:rsid w:val="00E3619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065E5"/>
  <w15:chartTrackingRefBased/>
  <w15:docId w15:val="{375177D3-0FC5-436E-A0B8-1EC7EF76A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296AA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96AA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96AA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96AA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96AA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96AA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96AA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96AA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96AA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96AA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96AA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96AA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96AA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96AA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96AA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96AA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96AA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96AA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96AA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96AA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96AA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96AA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96AAE"/>
    <w:pPr>
      <w:spacing w:before="160"/>
      <w:jc w:val="center"/>
    </w:pPr>
    <w:rPr>
      <w:i/>
      <w:iCs/>
      <w:color w:val="404040" w:themeColor="text1" w:themeTint="BF"/>
    </w:rPr>
  </w:style>
  <w:style w:type="character" w:customStyle="1" w:styleId="Char1">
    <w:name w:val="인용 Char"/>
    <w:basedOn w:val="a0"/>
    <w:link w:val="a5"/>
    <w:uiPriority w:val="29"/>
    <w:rsid w:val="00296AAE"/>
    <w:rPr>
      <w:i/>
      <w:iCs/>
      <w:color w:val="404040" w:themeColor="text1" w:themeTint="BF"/>
    </w:rPr>
  </w:style>
  <w:style w:type="paragraph" w:styleId="a6">
    <w:name w:val="List Paragraph"/>
    <w:basedOn w:val="a"/>
    <w:uiPriority w:val="34"/>
    <w:qFormat/>
    <w:rsid w:val="00296AAE"/>
    <w:pPr>
      <w:ind w:left="720"/>
      <w:contextualSpacing/>
    </w:pPr>
  </w:style>
  <w:style w:type="character" w:styleId="a7">
    <w:name w:val="Intense Emphasis"/>
    <w:basedOn w:val="a0"/>
    <w:uiPriority w:val="21"/>
    <w:qFormat/>
    <w:rsid w:val="00296AAE"/>
    <w:rPr>
      <w:i/>
      <w:iCs/>
      <w:color w:val="0F4761" w:themeColor="accent1" w:themeShade="BF"/>
    </w:rPr>
  </w:style>
  <w:style w:type="paragraph" w:styleId="a8">
    <w:name w:val="Intense Quote"/>
    <w:basedOn w:val="a"/>
    <w:next w:val="a"/>
    <w:link w:val="Char2"/>
    <w:uiPriority w:val="30"/>
    <w:qFormat/>
    <w:rsid w:val="00296A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96AAE"/>
    <w:rPr>
      <w:i/>
      <w:iCs/>
      <w:color w:val="0F4761" w:themeColor="accent1" w:themeShade="BF"/>
    </w:rPr>
  </w:style>
  <w:style w:type="character" w:styleId="a9">
    <w:name w:val="Intense Reference"/>
    <w:basedOn w:val="a0"/>
    <w:uiPriority w:val="32"/>
    <w:qFormat/>
    <w:rsid w:val="00296A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707</Words>
  <Characters>4030</Characters>
  <Application>Microsoft Office Word</Application>
  <DocSecurity>0</DocSecurity>
  <Lines>33</Lines>
  <Paragraphs>9</Paragraphs>
  <ScaleCrop>false</ScaleCrop>
  <Company/>
  <LinksUpToDate>false</LinksUpToDate>
  <CharactersWithSpaces>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현길 전</dc:creator>
  <cp:keywords/>
  <dc:description/>
  <cp:lastModifiedBy>현길 전</cp:lastModifiedBy>
  <cp:revision>2</cp:revision>
  <dcterms:created xsi:type="dcterms:W3CDTF">2026-04-06T18:16:00Z</dcterms:created>
  <dcterms:modified xsi:type="dcterms:W3CDTF">2026-04-06T18:16:00Z</dcterms:modified>
</cp:coreProperties>
</file>