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43DD" w:rsidRPr="009A01E6" w:rsidRDefault="001A43DD" w:rsidP="001C0C7E">
      <w:pPr>
        <w:rPr>
          <w:lang w:val="en-US"/>
        </w:rPr>
      </w:pPr>
    </w:p>
    <w:p w:rsidR="001A43DD" w:rsidRDefault="001A43DD" w:rsidP="001C0C7E">
      <w:pPr>
        <w:pStyle w:val="a9"/>
      </w:pPr>
    </w:p>
    <w:p w:rsidR="001A43DD" w:rsidRPr="009A01E6" w:rsidRDefault="001A43DD" w:rsidP="001C0C7E">
      <w:pPr>
        <w:pStyle w:val="a9"/>
      </w:pPr>
      <w:r w:rsidRPr="001A43DD">
        <w:t>Создание</w:t>
      </w:r>
      <w:r w:rsidRPr="009A01E6">
        <w:t xml:space="preserve"> </w:t>
      </w:r>
      <w:r>
        <w:t>системы взаимодействия с объектами дополненной реальности</w:t>
      </w:r>
    </w:p>
    <w:p w:rsidR="001A43DD" w:rsidRDefault="001A43DD" w:rsidP="001C0C7E"/>
    <w:p w:rsidR="001A43DD" w:rsidRDefault="001A43DD" w:rsidP="001C0C7E">
      <w:r>
        <w:t>Калинин Даниил Евгеньевич</w:t>
      </w:r>
      <w:r w:rsidRPr="009A01E6">
        <w:t xml:space="preserve">, </w:t>
      </w:r>
      <w:r>
        <w:t>Радькин Кирилл Алексеевич</w:t>
      </w:r>
    </w:p>
    <w:p w:rsidR="001A43DD" w:rsidRPr="009A01E6" w:rsidRDefault="001A43DD" w:rsidP="001C0C7E">
      <w:r>
        <w:t>МАОУ «Лицей №97 г. Челябинска»</w:t>
      </w:r>
      <w:r w:rsidRPr="009A01E6">
        <w:t>, 10</w:t>
      </w:r>
      <w:r>
        <w:t>м1 класс</w:t>
      </w:r>
    </w:p>
    <w:p w:rsidR="001A43DD" w:rsidRDefault="001A43DD" w:rsidP="001C0C7E"/>
    <w:p w:rsidR="001A43DD" w:rsidRDefault="001A43DD" w:rsidP="001C0C7E"/>
    <w:p w:rsidR="001A43DD" w:rsidRDefault="001A43DD" w:rsidP="001C0C7E">
      <w:r>
        <w:t>Научный руководитель:</w:t>
      </w:r>
    </w:p>
    <w:p w:rsidR="001A43DD" w:rsidRDefault="001A43DD" w:rsidP="001C0C7E">
      <w:proofErr w:type="spellStart"/>
      <w:r>
        <w:t>Саканов</w:t>
      </w:r>
      <w:proofErr w:type="spellEnd"/>
      <w:r>
        <w:t xml:space="preserve"> Дамир Муратович</w:t>
      </w:r>
    </w:p>
    <w:p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>педагог дополнительного образования</w:t>
      </w:r>
    </w:p>
    <w:p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>МАОУ «Лицей №97 г. Челябинска»</w:t>
      </w:r>
    </w:p>
    <w:p w:rsidR="001A43DD" w:rsidRDefault="001A43DD" w:rsidP="001C0C7E">
      <w:pPr>
        <w:rPr>
          <w:shd w:val="clear" w:color="auto" w:fill="FFFFFF"/>
        </w:rPr>
      </w:pPr>
    </w:p>
    <w:p w:rsidR="001A43DD" w:rsidRDefault="001A43DD" w:rsidP="001C0C7E">
      <w:pPr>
        <w:rPr>
          <w:shd w:val="clear" w:color="auto" w:fill="FFFFFF"/>
        </w:rPr>
      </w:pPr>
    </w:p>
    <w:p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 xml:space="preserve">Работа к защите допущена _______________ // </w:t>
      </w:r>
      <w:proofErr w:type="spellStart"/>
      <w:r>
        <w:rPr>
          <w:shd w:val="clear" w:color="auto" w:fill="FFFFFF"/>
        </w:rPr>
        <w:t>Саканов</w:t>
      </w:r>
      <w:proofErr w:type="spellEnd"/>
      <w:r>
        <w:rPr>
          <w:shd w:val="clear" w:color="auto" w:fill="FFFFFF"/>
        </w:rPr>
        <w:t xml:space="preserve"> Дамир Муратович</w:t>
      </w:r>
    </w:p>
    <w:p w:rsidR="001A43DD" w:rsidRDefault="001A43DD" w:rsidP="001C0C7E">
      <w:r>
        <w:br w:type="page"/>
      </w:r>
    </w:p>
    <w:p w:rsidR="002064E1" w:rsidRDefault="001A43DD" w:rsidP="001C0C7E">
      <w:pPr>
        <w:rPr>
          <w:noProof/>
        </w:rPr>
      </w:pPr>
      <w:r>
        <w:lastRenderedPageBreak/>
        <w:fldChar w:fldCharType="begin"/>
      </w:r>
      <w:r>
        <w:instrText xml:space="preserve"> TOC \o "1-5" \h \z \u </w:instrText>
      </w:r>
      <w:r>
        <w:fldChar w:fldCharType="separate"/>
      </w:r>
    </w:p>
    <w:sdt>
      <w:sdtPr>
        <w:rPr>
          <w:rFonts w:eastAsiaTheme="minorHAnsi" w:cstheme="minorBidi"/>
          <w:sz w:val="28"/>
          <w:szCs w:val="22"/>
          <w:lang w:eastAsia="en-US"/>
        </w:rPr>
        <w:id w:val="1318224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1DDD" w:rsidRDefault="00401DDD">
          <w:pPr>
            <w:pStyle w:val="af1"/>
          </w:pPr>
          <w:r>
            <w:t>Оглавление</w:t>
          </w:r>
        </w:p>
        <w:p w:rsidR="00401DDD" w:rsidRDefault="00401DD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98498" w:history="1">
            <w:r w:rsidRPr="00DE4C33">
              <w:rPr>
                <w:rStyle w:val="ae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DDD" w:rsidRDefault="006431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398499" w:history="1">
            <w:r w:rsidR="00401DDD" w:rsidRPr="00DE4C33">
              <w:rPr>
                <w:rStyle w:val="ae"/>
                <w:noProof/>
              </w:rPr>
              <w:t>Глава 1. Изучение литературы</w:t>
            </w:r>
            <w:r w:rsidR="00401DDD">
              <w:rPr>
                <w:noProof/>
                <w:webHidden/>
              </w:rPr>
              <w:tab/>
            </w:r>
            <w:r w:rsidR="00401DDD">
              <w:rPr>
                <w:noProof/>
                <w:webHidden/>
              </w:rPr>
              <w:fldChar w:fldCharType="begin"/>
            </w:r>
            <w:r w:rsidR="00401DDD">
              <w:rPr>
                <w:noProof/>
                <w:webHidden/>
              </w:rPr>
              <w:instrText xml:space="preserve"> PAGEREF _Toc6398499 \h </w:instrText>
            </w:r>
            <w:r w:rsidR="00401DDD">
              <w:rPr>
                <w:noProof/>
                <w:webHidden/>
              </w:rPr>
            </w:r>
            <w:r w:rsidR="00401DDD">
              <w:rPr>
                <w:noProof/>
                <w:webHidden/>
              </w:rPr>
              <w:fldChar w:fldCharType="separate"/>
            </w:r>
            <w:r w:rsidR="00401DDD">
              <w:rPr>
                <w:noProof/>
                <w:webHidden/>
              </w:rPr>
              <w:t>5</w:t>
            </w:r>
            <w:r w:rsidR="00401DDD">
              <w:rPr>
                <w:noProof/>
                <w:webHidden/>
              </w:rPr>
              <w:fldChar w:fldCharType="end"/>
            </w:r>
          </w:hyperlink>
        </w:p>
        <w:p w:rsidR="00401DDD" w:rsidRDefault="0064319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398500" w:history="1">
            <w:r w:rsidR="00401DDD" w:rsidRPr="00DE4C33">
              <w:rPr>
                <w:rStyle w:val="ae"/>
                <w:noProof/>
              </w:rPr>
              <w:t>1.1. Processing</w:t>
            </w:r>
            <w:r w:rsidR="00401DDD">
              <w:rPr>
                <w:noProof/>
                <w:webHidden/>
              </w:rPr>
              <w:tab/>
            </w:r>
            <w:r w:rsidR="00401DDD">
              <w:rPr>
                <w:noProof/>
                <w:webHidden/>
              </w:rPr>
              <w:fldChar w:fldCharType="begin"/>
            </w:r>
            <w:r w:rsidR="00401DDD">
              <w:rPr>
                <w:noProof/>
                <w:webHidden/>
              </w:rPr>
              <w:instrText xml:space="preserve"> PAGEREF _Toc6398500 \h </w:instrText>
            </w:r>
            <w:r w:rsidR="00401DDD">
              <w:rPr>
                <w:noProof/>
                <w:webHidden/>
              </w:rPr>
            </w:r>
            <w:r w:rsidR="00401DDD">
              <w:rPr>
                <w:noProof/>
                <w:webHidden/>
              </w:rPr>
              <w:fldChar w:fldCharType="separate"/>
            </w:r>
            <w:r w:rsidR="00401DDD">
              <w:rPr>
                <w:noProof/>
                <w:webHidden/>
              </w:rPr>
              <w:t>5</w:t>
            </w:r>
            <w:r w:rsidR="00401DDD">
              <w:rPr>
                <w:noProof/>
                <w:webHidden/>
              </w:rPr>
              <w:fldChar w:fldCharType="end"/>
            </w:r>
          </w:hyperlink>
        </w:p>
        <w:p w:rsidR="00401DDD" w:rsidRDefault="006431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398501" w:history="1">
            <w:r w:rsidR="00401DDD" w:rsidRPr="00DE4C33">
              <w:rPr>
                <w:rStyle w:val="ae"/>
                <w:noProof/>
              </w:rPr>
              <w:t>Список литературы</w:t>
            </w:r>
            <w:r w:rsidR="00401DDD">
              <w:rPr>
                <w:noProof/>
                <w:webHidden/>
              </w:rPr>
              <w:tab/>
            </w:r>
            <w:r w:rsidR="00401DDD">
              <w:rPr>
                <w:noProof/>
                <w:webHidden/>
              </w:rPr>
              <w:fldChar w:fldCharType="begin"/>
            </w:r>
            <w:r w:rsidR="00401DDD">
              <w:rPr>
                <w:noProof/>
                <w:webHidden/>
              </w:rPr>
              <w:instrText xml:space="preserve"> PAGEREF _Toc6398501 \h </w:instrText>
            </w:r>
            <w:r w:rsidR="00401DDD">
              <w:rPr>
                <w:noProof/>
                <w:webHidden/>
              </w:rPr>
            </w:r>
            <w:r w:rsidR="00401DDD">
              <w:rPr>
                <w:noProof/>
                <w:webHidden/>
              </w:rPr>
              <w:fldChar w:fldCharType="separate"/>
            </w:r>
            <w:r w:rsidR="00401DDD">
              <w:rPr>
                <w:noProof/>
                <w:webHidden/>
              </w:rPr>
              <w:t>6</w:t>
            </w:r>
            <w:r w:rsidR="00401DDD">
              <w:rPr>
                <w:noProof/>
                <w:webHidden/>
              </w:rPr>
              <w:fldChar w:fldCharType="end"/>
            </w:r>
          </w:hyperlink>
        </w:p>
        <w:p w:rsidR="00401DDD" w:rsidRDefault="00401DDD">
          <w:r>
            <w:rPr>
              <w:b/>
              <w:bCs/>
            </w:rPr>
            <w:fldChar w:fldCharType="end"/>
          </w:r>
        </w:p>
      </w:sdtContent>
    </w:sdt>
    <w:p w:rsidR="001A43DD" w:rsidRDefault="001A43DD" w:rsidP="001C0C7E">
      <w:pPr>
        <w:rPr>
          <w:noProof/>
        </w:rPr>
      </w:pPr>
    </w:p>
    <w:p w:rsidR="001A43DD" w:rsidRDefault="001A43DD" w:rsidP="001C0C7E">
      <w:pPr>
        <w:pStyle w:val="1"/>
      </w:pPr>
      <w:r>
        <w:fldChar w:fldCharType="end"/>
      </w:r>
      <w:r>
        <w:br w:type="page"/>
      </w:r>
      <w:bookmarkStart w:id="0" w:name="_Toc5571809"/>
      <w:bookmarkStart w:id="1" w:name="_Toc6398498"/>
      <w:r>
        <w:lastRenderedPageBreak/>
        <w:t>Введение</w:t>
      </w:r>
      <w:bookmarkEnd w:id="0"/>
      <w:bookmarkEnd w:id="1"/>
    </w:p>
    <w:p w:rsidR="001A43DD" w:rsidRDefault="001A43DD" w:rsidP="00936CA5">
      <w:pPr>
        <w:ind w:firstLine="284"/>
      </w:pPr>
      <w:r>
        <w:t xml:space="preserve">Прогресс человечества растет с невероятной скоростью. Прямо сейчас по всему миру происходит столько же научных открытий, сколько произошло за весь 15 век. Ежеминутно </w:t>
      </w:r>
      <w:r w:rsidRPr="001C0C7E">
        <w:t>создаются новые системы</w:t>
      </w:r>
      <w:r>
        <w:t xml:space="preserve">, призванные упростить повседневную жизнь человека. В качестве примера, приведем несколько таких систем. </w:t>
      </w:r>
      <w:r>
        <w:rPr>
          <w:lang w:val="en-US"/>
        </w:rPr>
        <w:t>IOT</w:t>
      </w:r>
      <w:r>
        <w:rPr>
          <w:rStyle w:val="ad"/>
          <w:lang w:val="en-US"/>
        </w:rPr>
        <w:footnoteReference w:id="1"/>
      </w:r>
      <w:r w:rsidRPr="001A43DD">
        <w:t>-</w:t>
      </w:r>
      <w:r>
        <w:t xml:space="preserve">устройства, расположенные как в доме, так и в промышленном производстве, могут послужить хорошим примером, поскольку получили широкое распространение относительно недавно. Такие устройства позволяют осуществлять автоматический сбор и анализ данных, например, </w:t>
      </w:r>
      <w:r>
        <w:rPr>
          <w:lang w:val="en-US"/>
        </w:rPr>
        <w:t>IOT</w:t>
      </w:r>
      <w:r>
        <w:t xml:space="preserve">-холодильник способен автоматически заказывать в интернет-магазине, а </w:t>
      </w:r>
      <w:r>
        <w:rPr>
          <w:lang w:val="en-US"/>
        </w:rPr>
        <w:t>IOT</w:t>
      </w:r>
      <w:r w:rsidRPr="001A43DD">
        <w:t>-</w:t>
      </w:r>
      <w:r>
        <w:t xml:space="preserve">склад способен автоматически вести учет товара. Еще одним примером может стать технология компьютерного зрения и машинного обучения в целом. Данная система хоть и была разработана довольно давно, в жизнь обычного человека она вошла так же недавно, как и предыдущая. Данная технология используется для анализа больших баз данных и выведения закономерностей. Подборка фильмов, из учета ваших интересов, распознавание номера автомобильного знака по фото, сделанным камерой контроля скорости, распознавание лица для разблокировки смартфона – это алгоритмы машинного обучения. И последняя в списке примеров, но далеко не последняя по значимости технология – технология </w:t>
      </w:r>
      <w:r>
        <w:rPr>
          <w:lang w:val="en-US"/>
        </w:rPr>
        <w:t>AR</w:t>
      </w:r>
      <w:r>
        <w:rPr>
          <w:rStyle w:val="ad"/>
          <w:lang w:val="en-US"/>
        </w:rPr>
        <w:footnoteReference w:id="2"/>
      </w:r>
      <w:r>
        <w:t xml:space="preserve">– дополненной реальности. Технология представляет дополнение нашей с вами реальности (отсюда и название) различными объектами из виртуального мира. От технологий, приведенных выше, эта имеет одно отличие: эта технология почти не используется в нашей повседневной жизни. Эта особенность связана, в первую, по нашему мнению, очередь с тем, что не создано по-настоящему удобной и универсальной системы взаимодействия с </w:t>
      </w:r>
      <w:r>
        <w:rPr>
          <w:lang w:val="en-US"/>
        </w:rPr>
        <w:t>AR</w:t>
      </w:r>
      <w:r>
        <w:t xml:space="preserve">, а без такой системы, область применения данной технологии урезается мобильными играми и </w:t>
      </w:r>
      <w:r>
        <w:lastRenderedPageBreak/>
        <w:t>разными развлекательными приложениями. Отсюда вытекает цель нашей работы: разработать и реализовать универсальную</w:t>
      </w:r>
      <w:r w:rsidRPr="001A43DD">
        <w:t xml:space="preserve"> интуит</w:t>
      </w:r>
      <w:r>
        <w:t xml:space="preserve">ивно-понятную систему управления </w:t>
      </w:r>
      <w:r>
        <w:rPr>
          <w:lang w:val="en-US"/>
        </w:rPr>
        <w:t>AR</w:t>
      </w:r>
      <w:r>
        <w:t xml:space="preserve">-объектами. Актуальность работы заключается в том, что создание такой системы позволит повсеместно распространить </w:t>
      </w:r>
      <w:r>
        <w:rPr>
          <w:lang w:val="en-US"/>
        </w:rPr>
        <w:t>AR</w:t>
      </w:r>
      <w:r>
        <w:t xml:space="preserve">, а также значительно расширить область применения технологии, кроме того, далее будет рассмотрено, что подобных работ в свободном доступе найдено не было, а, значит, данную работу можно считать уникальной в своем роде. По окончании разработки проекта, все материалы будут выложены в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>
        <w:rPr>
          <w:rStyle w:val="ad"/>
        </w:rPr>
        <w:footnoteReference w:id="3"/>
      </w:r>
      <w:r>
        <w:t xml:space="preserve"> для того, чтобы каждый желающий мог собрать данное устройство, и технология дополненной реальности получила максимально большое распространение.</w:t>
      </w:r>
    </w:p>
    <w:p w:rsidR="001A43DD" w:rsidRDefault="001A43DD" w:rsidP="001C0C7E">
      <w:r>
        <w:br w:type="page"/>
      </w:r>
    </w:p>
    <w:p w:rsidR="001A43DD" w:rsidRDefault="001A43DD" w:rsidP="001C0C7E">
      <w:pPr>
        <w:pStyle w:val="1"/>
      </w:pPr>
      <w:bookmarkStart w:id="2" w:name="_Toc6398499"/>
      <w:r>
        <w:lastRenderedPageBreak/>
        <w:t>Глава 1. Изучение литературы</w:t>
      </w:r>
      <w:bookmarkEnd w:id="2"/>
    </w:p>
    <w:p w:rsidR="00D754B8" w:rsidRDefault="001918DD" w:rsidP="00936CA5">
      <w:pPr>
        <w:ind w:firstLine="284"/>
      </w:pPr>
      <w:r>
        <w:t>Перед началом работы необходимо было изуч</w:t>
      </w:r>
      <w:r w:rsidR="001C0C7E">
        <w:t>и</w:t>
      </w:r>
      <w:r>
        <w:t>ть множес</w:t>
      </w:r>
      <w:r w:rsidR="001C0C7E">
        <w:t>тво различной литературы. Поскольку наш проект представляет собой систему взаимодействия дополненной реальности и физических объектов, первое, чему было уделено время, – выбор языка программирования и среды разработки для отрисовки объектов дополненной реальности.</w:t>
      </w:r>
      <w:r>
        <w:t xml:space="preserve"> После тщательного изучения различных</w:t>
      </w:r>
      <w:r w:rsidR="001C0C7E" w:rsidRPr="001C0C7E">
        <w:t xml:space="preserve"> </w:t>
      </w:r>
      <w:r w:rsidR="001C0C7E">
        <w:rPr>
          <w:lang w:val="en-US"/>
        </w:rPr>
        <w:t>IDE</w:t>
      </w:r>
      <w:r w:rsidR="001C0C7E">
        <w:rPr>
          <w:rStyle w:val="ad"/>
          <w:lang w:val="en-US"/>
        </w:rPr>
        <w:footnoteReference w:id="4"/>
      </w:r>
      <w:r w:rsidR="005B33D0">
        <w:t xml:space="preserve"> и языков программирования</w:t>
      </w:r>
      <w:r>
        <w:t>,</w:t>
      </w:r>
      <w:r w:rsidR="001C0C7E">
        <w:t xml:space="preserve"> среди которых были</w:t>
      </w:r>
      <w:r w:rsidR="005B33D0">
        <w:t>, в том числе:</w:t>
      </w:r>
      <w:r w:rsidR="001C0C7E">
        <w:t xml:space="preserve"> С++, </w:t>
      </w:r>
      <w:r w:rsidR="001C0C7E">
        <w:rPr>
          <w:lang w:val="en-US"/>
        </w:rPr>
        <w:t>Kotlin</w:t>
      </w:r>
      <w:r w:rsidR="001C0C7E" w:rsidRPr="001C0C7E">
        <w:t xml:space="preserve">, </w:t>
      </w:r>
      <w:r w:rsidR="001C0C7E">
        <w:rPr>
          <w:lang w:val="en-US"/>
        </w:rPr>
        <w:t>Java</w:t>
      </w:r>
      <w:r w:rsidR="001C0C7E" w:rsidRPr="001C0C7E">
        <w:t xml:space="preserve">, </w:t>
      </w:r>
      <w:r w:rsidR="001C0C7E">
        <w:rPr>
          <w:lang w:val="en-US"/>
        </w:rPr>
        <w:t>C</w:t>
      </w:r>
      <w:r w:rsidR="001C0C7E">
        <w:t>#</w:t>
      </w:r>
      <w:r w:rsidR="005B33D0">
        <w:t xml:space="preserve"> и </w:t>
      </w:r>
      <w:proofErr w:type="spellStart"/>
      <w:r w:rsidR="005B33D0">
        <w:t>Processing</w:t>
      </w:r>
      <w:proofErr w:type="spellEnd"/>
      <w:r w:rsidR="005B33D0">
        <w:t>, –</w:t>
      </w:r>
      <w:r>
        <w:t xml:space="preserve"> был</w:t>
      </w:r>
      <w:r w:rsidR="00D754B8">
        <w:t xml:space="preserve">и отобраны два варианта: </w:t>
      </w:r>
      <w:r w:rsidR="005B33D0">
        <w:t>Среда</w:t>
      </w:r>
      <w:r w:rsidR="00D754B8">
        <w:t xml:space="preserve"> </w:t>
      </w:r>
      <w:r w:rsidR="00D754B8">
        <w:rPr>
          <w:lang w:val="en-US"/>
        </w:rPr>
        <w:t>Unity</w:t>
      </w:r>
      <w:r w:rsidR="00D754B8" w:rsidRPr="00D754B8">
        <w:t xml:space="preserve"> 3</w:t>
      </w:r>
      <w:r w:rsidR="00D754B8">
        <w:rPr>
          <w:lang w:val="en-US"/>
        </w:rPr>
        <w:t>D</w:t>
      </w:r>
      <w:r w:rsidR="00D754B8" w:rsidRPr="00D754B8">
        <w:t xml:space="preserve"> </w:t>
      </w:r>
      <w:r w:rsidR="00D754B8">
        <w:t>или</w:t>
      </w:r>
      <w:r w:rsidR="005B33D0">
        <w:t xml:space="preserve"> язык программирования</w:t>
      </w:r>
      <w:r w:rsidR="00D754B8">
        <w:t xml:space="preserve"> </w:t>
      </w:r>
      <w:r w:rsidR="00D754B8">
        <w:rPr>
          <w:lang w:val="en-US"/>
        </w:rPr>
        <w:t>Processing</w:t>
      </w:r>
      <w:r w:rsidR="00D754B8">
        <w:t>. Чтобы использовать в своем проекте наиболее удобный вариант, бы</w:t>
      </w:r>
      <w:r w:rsidR="005B33D0">
        <w:t>ло решено опробовать обе среды.</w:t>
      </w:r>
    </w:p>
    <w:p w:rsidR="001918DD" w:rsidRPr="00401DDD" w:rsidRDefault="00401DDD" w:rsidP="00401DDD">
      <w:pPr>
        <w:pStyle w:val="2"/>
      </w:pPr>
      <w:bookmarkStart w:id="3" w:name="_Toc6398500"/>
      <w:r w:rsidRPr="00401DDD">
        <w:t xml:space="preserve">1.1. </w:t>
      </w:r>
      <w:proofErr w:type="spellStart"/>
      <w:r w:rsidR="00D754B8" w:rsidRPr="00401DDD">
        <w:t>Processing</w:t>
      </w:r>
      <w:bookmarkEnd w:id="3"/>
      <w:proofErr w:type="spellEnd"/>
    </w:p>
    <w:p w:rsidR="002E5753" w:rsidRDefault="00995D36" w:rsidP="00936CA5">
      <w:pPr>
        <w:ind w:firstLine="284"/>
        <w:rPr>
          <w:noProof/>
          <w:lang w:eastAsia="ru-RU"/>
        </w:rPr>
      </w:pPr>
      <w:r>
        <w:rPr>
          <w:lang w:val="en-US"/>
        </w:rPr>
        <w:t>Processing</w:t>
      </w:r>
      <w:r w:rsidRPr="007437B1">
        <w:t xml:space="preserve"> </w:t>
      </w:r>
      <w:r w:rsidR="007437B1">
        <w:t>–</w:t>
      </w:r>
      <w:r>
        <w:t xml:space="preserve"> </w:t>
      </w:r>
      <w:r w:rsidR="007437B1">
        <w:t xml:space="preserve">это подъязык программирования, основанный на </w:t>
      </w:r>
      <w:r w:rsidR="007437B1">
        <w:rPr>
          <w:lang w:val="en-US"/>
        </w:rPr>
        <w:t>java</w:t>
      </w:r>
      <w:r w:rsidR="007437B1" w:rsidRPr="007437B1">
        <w:t xml:space="preserve"> </w:t>
      </w:r>
      <w:r w:rsidR="007437B1">
        <w:t>с простым и понятным синтаксисом. Он дает возможность быстро и легко с</w:t>
      </w:r>
      <w:r w:rsidR="005B33D0">
        <w:t>оздавать мультимедиа приложения</w:t>
      </w:r>
      <w:r w:rsidR="00936CA5">
        <w:rPr>
          <w:rStyle w:val="ad"/>
        </w:rPr>
        <w:footnoteReference w:id="5"/>
      </w:r>
      <w:r w:rsidR="005B33D0">
        <w:t xml:space="preserve">. </w:t>
      </w:r>
      <w:r w:rsidR="007437B1">
        <w:t xml:space="preserve">Данный язык используется в основном дизайнерами и художниками. </w:t>
      </w:r>
      <w:r w:rsidR="00936CA5">
        <w:t xml:space="preserve">Ниже приведены примеры арт-объектов, созданных, с помощью </w:t>
      </w:r>
      <w:r w:rsidR="00936CA5">
        <w:rPr>
          <w:lang w:val="en-US"/>
        </w:rPr>
        <w:t>processing</w:t>
      </w:r>
      <w:r w:rsidR="00936CA5" w:rsidRPr="004C1B30">
        <w:t>.</w:t>
      </w:r>
      <w:r w:rsidR="0033680E" w:rsidRPr="0033680E">
        <w:rPr>
          <w:noProof/>
          <w:lang w:eastAsia="ru-RU"/>
        </w:rPr>
        <w:t xml:space="preserve"> </w:t>
      </w:r>
    </w:p>
    <w:p w:rsidR="00936CA5" w:rsidRDefault="0033680E" w:rsidP="002E5753">
      <w:pPr>
        <w:ind w:firstLine="284"/>
        <w:jc w:val="center"/>
      </w:pPr>
      <w:r>
        <w:rPr>
          <w:noProof/>
          <w:lang w:eastAsia="ru-RU"/>
        </w:rPr>
        <w:drawing>
          <wp:inline distT="0" distB="0" distL="0" distR="0" wp14:anchorId="0663B674" wp14:editId="53AAC7A4">
            <wp:extent cx="4641487" cy="249936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95" t="16419" r="10868" b="16263"/>
                    <a:stretch/>
                  </pic:blipFill>
                  <pic:spPr bwMode="auto">
                    <a:xfrm rot="10800000">
                      <a:off x="0" y="0"/>
                      <a:ext cx="4641646" cy="249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753" w:rsidRDefault="002E5753" w:rsidP="002E5753">
      <w:pPr>
        <w:ind w:firstLine="284"/>
        <w:jc w:val="center"/>
        <w:rPr>
          <w:noProof/>
          <w:lang w:eastAsia="ru-RU"/>
        </w:rPr>
      </w:pPr>
    </w:p>
    <w:p w:rsidR="002E5753" w:rsidRPr="0033680E" w:rsidRDefault="002E5753" w:rsidP="002E5753">
      <w:pPr>
        <w:ind w:firstLine="284"/>
        <w:jc w:val="center"/>
      </w:pPr>
      <w:r>
        <w:rPr>
          <w:noProof/>
          <w:lang w:eastAsia="ru-RU"/>
        </w:rPr>
        <w:drawing>
          <wp:inline distT="0" distB="0" distL="0" distR="0" wp14:anchorId="70F63EB2" wp14:editId="1413F9E0">
            <wp:extent cx="4727111" cy="2455272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17" t="19001" r="10265" b="14835"/>
                    <a:stretch/>
                  </pic:blipFill>
                  <pic:spPr bwMode="auto">
                    <a:xfrm>
                      <a:off x="0" y="0"/>
                      <a:ext cx="4729656" cy="245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CA5" w:rsidRDefault="005565E2">
      <w:pPr>
        <w:spacing w:line="259" w:lineRule="auto"/>
        <w:jc w:val="left"/>
      </w:pPr>
      <w:r>
        <w:t xml:space="preserve">Разработчики </w:t>
      </w:r>
      <w:r>
        <w:rPr>
          <w:lang w:val="en-US"/>
        </w:rPr>
        <w:t>processing</w:t>
      </w:r>
      <w:r w:rsidRPr="005565E2">
        <w:t>-</w:t>
      </w:r>
      <w:r>
        <w:t xml:space="preserve">а создали интерактивный курс, позволяющий изучить основы и синтаксис языка людям, не работавшим ранее с программированием вообще </w:t>
      </w:r>
      <w:r w:rsidRPr="005565E2">
        <w:t>(</w:t>
      </w:r>
      <w:hyperlink r:id="rId10" w:history="1">
        <w:r w:rsidRPr="00407101">
          <w:rPr>
            <w:rStyle w:val="ae"/>
          </w:rPr>
          <w:t>https://hello.processing.org</w:t>
        </w:r>
      </w:hyperlink>
      <w:r w:rsidRPr="005565E2">
        <w:t>)</w:t>
      </w:r>
      <w:r>
        <w:t xml:space="preserve">. Этот видео-урок удобен тем, что для написания программ, которые описываются в качестве примеров не нужно ничего скачивать. При просмотре курса человеку будет доступно окно ввода кода и вывода результата, код в которых будет помещаться автоматически, в зависимости от того примера, который рассматривается в данный момент в видео, но обучающийся сможет менять его и наблюдать за результатом. </w:t>
      </w:r>
    </w:p>
    <w:p w:rsidR="00141C49" w:rsidRDefault="00141C49" w:rsidP="00141C49">
      <w:pPr>
        <w:spacing w:line="259" w:lineRule="auto"/>
        <w:jc w:val="center"/>
        <w:rPr>
          <w:noProof/>
        </w:rPr>
      </w:pPr>
    </w:p>
    <w:p w:rsidR="00141C49" w:rsidRDefault="00141C49" w:rsidP="00141C49">
      <w:pPr>
        <w:spacing w:line="259" w:lineRule="auto"/>
        <w:jc w:val="center"/>
      </w:pPr>
      <w:r>
        <w:rPr>
          <w:noProof/>
        </w:rPr>
        <w:drawing>
          <wp:inline distT="0" distB="0" distL="0" distR="0" wp14:anchorId="4421424B" wp14:editId="30330380">
            <wp:extent cx="5476875" cy="32480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140" r="7804" b="3934"/>
                    <a:stretch/>
                  </pic:blipFill>
                  <pic:spPr bwMode="auto">
                    <a:xfrm>
                      <a:off x="0" y="0"/>
                      <a:ext cx="547687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8B9" w:rsidRDefault="002608B9">
      <w:pPr>
        <w:spacing w:line="259" w:lineRule="auto"/>
        <w:jc w:val="left"/>
        <w:rPr>
          <w:noProof/>
        </w:rPr>
      </w:pPr>
    </w:p>
    <w:p w:rsidR="002608B9" w:rsidRPr="002608B9" w:rsidRDefault="002608B9">
      <w:pPr>
        <w:spacing w:line="259" w:lineRule="auto"/>
        <w:jc w:val="left"/>
      </w:pPr>
      <w:bookmarkStart w:id="4" w:name="_GoBack"/>
      <w:bookmarkEnd w:id="4"/>
    </w:p>
    <w:p w:rsidR="005565E2" w:rsidRDefault="005565E2">
      <w:pPr>
        <w:spacing w:line="259" w:lineRule="auto"/>
        <w:jc w:val="left"/>
      </w:pPr>
    </w:p>
    <w:p w:rsidR="005565E2" w:rsidRDefault="005565E2">
      <w:pPr>
        <w:spacing w:line="259" w:lineRule="auto"/>
        <w:jc w:val="left"/>
      </w:pPr>
    </w:p>
    <w:bookmarkStart w:id="5" w:name="_Toc6398501" w:displacedByCustomXml="next"/>
    <w:sdt>
      <w:sdtPr>
        <w:rPr>
          <w:rFonts w:eastAsiaTheme="minorHAnsi" w:cstheme="minorBidi"/>
          <w:b w:val="0"/>
          <w:sz w:val="28"/>
          <w:szCs w:val="22"/>
        </w:rPr>
        <w:id w:val="266506078"/>
        <w:docPartObj>
          <w:docPartGallery w:val="Bibliographies"/>
          <w:docPartUnique/>
        </w:docPartObj>
      </w:sdtPr>
      <w:sdtEndPr/>
      <w:sdtContent>
        <w:p w:rsidR="00936CA5" w:rsidRDefault="00936CA5">
          <w:pPr>
            <w:pStyle w:val="1"/>
          </w:pPr>
          <w:r>
            <w:t>Список литературы</w:t>
          </w:r>
          <w:bookmarkEnd w:id="5"/>
        </w:p>
        <w:sdt>
          <w:sdtPr>
            <w:id w:val="111145805"/>
            <w:bibliography/>
          </w:sdtPr>
          <w:sdtEndPr/>
          <w:sdtContent>
            <w:p w:rsidR="001806BE" w:rsidRDefault="00936CA5" w:rsidP="001806BE">
              <w:pPr>
                <w:pStyle w:val="af5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1806BE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1806BE" w:rsidRPr="001806BE">
                <w:rPr>
                  <w:b/>
                  <w:bCs/>
                  <w:noProof/>
                  <w:lang w:val="en-US"/>
                </w:rPr>
                <w:t>Hello Processing</w:t>
              </w:r>
              <w:r w:rsidR="001806BE" w:rsidRPr="001806BE">
                <w:rPr>
                  <w:noProof/>
                  <w:lang w:val="en-US"/>
                </w:rPr>
                <w:t xml:space="preserve"> [</w:t>
              </w:r>
              <w:r w:rsidR="001806BE">
                <w:rPr>
                  <w:noProof/>
                </w:rPr>
                <w:t>В</w:t>
              </w:r>
              <w:r w:rsidR="001806BE" w:rsidRPr="001806BE">
                <w:rPr>
                  <w:noProof/>
                  <w:lang w:val="en-US"/>
                </w:rPr>
                <w:t xml:space="preserve"> </w:t>
              </w:r>
              <w:r w:rsidR="001806BE">
                <w:rPr>
                  <w:noProof/>
                </w:rPr>
                <w:t>Интернете</w:t>
              </w:r>
              <w:r w:rsidR="001806BE" w:rsidRPr="001806BE">
                <w:rPr>
                  <w:noProof/>
                  <w:lang w:val="en-US"/>
                </w:rPr>
                <w:t xml:space="preserve">] / </w:t>
              </w:r>
              <w:r w:rsidR="001806BE">
                <w:rPr>
                  <w:noProof/>
                </w:rPr>
                <w:t>авт</w:t>
              </w:r>
              <w:r w:rsidR="001806BE" w:rsidRPr="001806BE">
                <w:rPr>
                  <w:noProof/>
                  <w:lang w:val="en-US"/>
                </w:rPr>
                <w:t xml:space="preserve">. Ben Fry Casey Reas. - 18 </w:t>
              </w:r>
              <w:r w:rsidR="001806BE">
                <w:rPr>
                  <w:noProof/>
                </w:rPr>
                <w:t>Апрель</w:t>
              </w:r>
              <w:r w:rsidR="001806BE" w:rsidRPr="001806BE">
                <w:rPr>
                  <w:noProof/>
                  <w:lang w:val="en-US"/>
                </w:rPr>
                <w:t xml:space="preserve"> 2019 </w:t>
              </w:r>
              <w:r w:rsidR="001806BE">
                <w:rPr>
                  <w:noProof/>
                </w:rPr>
                <w:t>г</w:t>
              </w:r>
              <w:r w:rsidR="001806BE" w:rsidRPr="001806BE">
                <w:rPr>
                  <w:noProof/>
                  <w:lang w:val="en-US"/>
                </w:rPr>
                <w:t>.. </w:t>
              </w:r>
              <w:r w:rsidR="001806BE">
                <w:rPr>
                  <w:noProof/>
                </w:rPr>
                <w:t>- https://hello.processing.org.</w:t>
              </w:r>
            </w:p>
            <w:p w:rsidR="001806BE" w:rsidRDefault="001806BE" w:rsidP="001806BE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Знакомство с Processing 1.0</w:t>
              </w:r>
              <w:r>
                <w:rPr>
                  <w:noProof/>
                </w:rPr>
                <w:t xml:space="preserve"> [В Интернете] / авт. </w:t>
              </w:r>
              <w:r w:rsidRPr="001806BE">
                <w:rPr>
                  <w:noProof/>
                  <w:lang w:val="en-US"/>
                </w:rPr>
                <w:t xml:space="preserve">Frexin (@sindrom) // Habrahabr. - 27 </w:t>
              </w:r>
              <w:r>
                <w:rPr>
                  <w:noProof/>
                </w:rPr>
                <w:t>Апрель</w:t>
              </w:r>
              <w:r w:rsidRPr="001806BE">
                <w:rPr>
                  <w:noProof/>
                  <w:lang w:val="en-US"/>
                </w:rPr>
                <w:t xml:space="preserve"> 2009 </w:t>
              </w:r>
              <w:r>
                <w:rPr>
                  <w:noProof/>
                </w:rPr>
                <w:t>г</w:t>
              </w:r>
              <w:r w:rsidRPr="001806BE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https://habr.com/ru/post/58314/.</w:t>
              </w:r>
            </w:p>
            <w:p w:rsidR="00936CA5" w:rsidRDefault="00936CA5" w:rsidP="001806BE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D754B8" w:rsidRPr="007437B1" w:rsidRDefault="00D754B8" w:rsidP="001C0C7E"/>
    <w:sectPr w:rsidR="00D754B8" w:rsidRPr="007437B1" w:rsidSect="001A43DD">
      <w:headerReference w:type="first" r:id="rId1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3190" w:rsidRDefault="00643190" w:rsidP="001C0C7E">
      <w:r>
        <w:separator/>
      </w:r>
    </w:p>
  </w:endnote>
  <w:endnote w:type="continuationSeparator" w:id="0">
    <w:p w:rsidR="00643190" w:rsidRDefault="00643190" w:rsidP="001C0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3190" w:rsidRDefault="00643190" w:rsidP="001C0C7E">
      <w:r>
        <w:separator/>
      </w:r>
    </w:p>
  </w:footnote>
  <w:footnote w:type="continuationSeparator" w:id="0">
    <w:p w:rsidR="00643190" w:rsidRDefault="00643190" w:rsidP="001C0C7E">
      <w:r>
        <w:continuationSeparator/>
      </w:r>
    </w:p>
  </w:footnote>
  <w:footnote w:id="1">
    <w:p w:rsidR="001A43DD" w:rsidRPr="001A43DD" w:rsidRDefault="001A43DD" w:rsidP="001C0C7E">
      <w:pPr>
        <w:pStyle w:val="ab"/>
        <w:rPr>
          <w:lang w:val="en-US"/>
        </w:rPr>
      </w:pPr>
      <w:r>
        <w:rPr>
          <w:rStyle w:val="ad"/>
        </w:rPr>
        <w:footnoteRef/>
      </w:r>
      <w:r w:rsidRPr="001A43DD">
        <w:rPr>
          <w:lang w:val="en-US"/>
        </w:rPr>
        <w:t xml:space="preserve"> </w:t>
      </w:r>
      <w:r>
        <w:rPr>
          <w:lang w:val="en-US"/>
        </w:rPr>
        <w:t>Internet</w:t>
      </w:r>
      <w:r w:rsidRPr="001A43DD">
        <w:rPr>
          <w:lang w:val="en-US"/>
        </w:rPr>
        <w:t xml:space="preserve"> </w:t>
      </w:r>
      <w:r>
        <w:rPr>
          <w:lang w:val="en-US"/>
        </w:rPr>
        <w:t>of</w:t>
      </w:r>
      <w:r w:rsidRPr="001A43DD">
        <w:rPr>
          <w:lang w:val="en-US"/>
        </w:rPr>
        <w:t xml:space="preserve"> </w:t>
      </w:r>
      <w:r>
        <w:rPr>
          <w:lang w:val="en-US"/>
        </w:rPr>
        <w:t>things</w:t>
      </w:r>
      <w:r w:rsidRPr="001A43DD">
        <w:rPr>
          <w:lang w:val="en-US"/>
        </w:rPr>
        <w:t xml:space="preserve"> (</w:t>
      </w:r>
      <w:proofErr w:type="spellStart"/>
      <w:r>
        <w:t>англ</w:t>
      </w:r>
      <w:proofErr w:type="spellEnd"/>
      <w:r w:rsidRPr="001A43DD">
        <w:rPr>
          <w:lang w:val="en-US"/>
        </w:rPr>
        <w:t xml:space="preserve">.) – </w:t>
      </w:r>
      <w:r>
        <w:t>Интернет</w:t>
      </w:r>
      <w:r w:rsidRPr="001A43DD">
        <w:rPr>
          <w:lang w:val="en-US"/>
        </w:rPr>
        <w:t xml:space="preserve"> </w:t>
      </w:r>
      <w:r>
        <w:t>вещей</w:t>
      </w:r>
      <w:r w:rsidRPr="001A43DD">
        <w:rPr>
          <w:lang w:val="en-US"/>
        </w:rPr>
        <w:t>.</w:t>
      </w:r>
    </w:p>
  </w:footnote>
  <w:footnote w:id="2">
    <w:p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Augmented</w:t>
      </w:r>
      <w:r>
        <w:t xml:space="preserve"> </w:t>
      </w:r>
      <w:r>
        <w:rPr>
          <w:lang w:val="en-US"/>
        </w:rPr>
        <w:t>reality</w:t>
      </w:r>
      <w:r w:rsidRPr="001A43DD">
        <w:t xml:space="preserve"> (</w:t>
      </w:r>
      <w:r>
        <w:t>англ.) – дополненная реальность.</w:t>
      </w:r>
    </w:p>
  </w:footnote>
  <w:footnote w:id="3">
    <w:p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 w:rsidRPr="001A43DD">
        <w:t xml:space="preserve"> </w:t>
      </w:r>
      <w:r>
        <w:t>(англ.) – источники свободного доступа.</w:t>
      </w:r>
    </w:p>
  </w:footnote>
  <w:footnote w:id="4">
    <w:p w:rsidR="001C0C7E" w:rsidRPr="001C0C7E" w:rsidRDefault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IDE</w:t>
      </w:r>
      <w:r w:rsidRPr="001C0C7E">
        <w:t xml:space="preserve"> – </w:t>
      </w:r>
      <w:proofErr w:type="spellStart"/>
      <w:r w:rsidRPr="001C0C7E">
        <w:t>Integrated</w:t>
      </w:r>
      <w:proofErr w:type="spellEnd"/>
      <w:r>
        <w:t xml:space="preserve"> </w:t>
      </w:r>
      <w:proofErr w:type="spellStart"/>
      <w:r w:rsidRPr="001C0C7E">
        <w:t>Development</w:t>
      </w:r>
      <w:proofErr w:type="spellEnd"/>
      <w:r>
        <w:t xml:space="preserve"> </w:t>
      </w:r>
      <w:proofErr w:type="spellStart"/>
      <w:r w:rsidRPr="001C0C7E">
        <w:t>Environment</w:t>
      </w:r>
      <w:proofErr w:type="spellEnd"/>
      <w:r w:rsidRPr="001C0C7E">
        <w:t xml:space="preserve"> (</w:t>
      </w:r>
      <w:r>
        <w:t>англ.) – интегрированная среда разработки. Набор средств (специализированные программы) для разработки программного обеспечения.</w:t>
      </w:r>
    </w:p>
  </w:footnote>
  <w:footnote w:id="5">
    <w:p w:rsidR="00936CA5" w:rsidRDefault="00936CA5" w:rsidP="00936CA5">
      <w:pPr>
        <w:pStyle w:val="ab"/>
      </w:pPr>
      <w:r>
        <w:rPr>
          <w:rStyle w:val="ad"/>
        </w:rPr>
        <w:footnoteRef/>
      </w:r>
      <w:r>
        <w:t xml:space="preserve"> </w:t>
      </w:r>
      <w:sdt>
        <w:sdtPr>
          <w:id w:val="2042634298"/>
          <w:citation/>
        </w:sdtPr>
        <w:sdtEndPr/>
        <w:sdtContent>
          <w:r>
            <w:fldChar w:fldCharType="begin"/>
          </w:r>
          <w:r>
            <w:instrText xml:space="preserve">CITATION sin09 \l 1049 </w:instrText>
          </w:r>
          <w:r>
            <w:fldChar w:fldCharType="separate"/>
          </w:r>
          <w:r w:rsidR="001806BE">
            <w:rPr>
              <w:noProof/>
            </w:rPr>
            <w:t>(Frexin, 2009)</w:t>
          </w:r>
          <w:r>
            <w:fldChar w:fldCharType="end"/>
          </w:r>
        </w:sdtContent>
      </w:sdt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DD" w:rsidRPr="004C1B30" w:rsidRDefault="001A43DD" w:rsidP="004C1B30">
    <w:pPr>
      <w:pStyle w:val="a3"/>
      <w:jc w:val="center"/>
    </w:pPr>
    <w:r w:rsidRPr="004C1B30">
      <w:t xml:space="preserve">Муниципальное Автономное Общеобразовательное Учреждение </w:t>
    </w:r>
    <w:r w:rsidR="004C1B30">
      <w:br/>
    </w:r>
    <w:r w:rsidRPr="004C1B30">
      <w:t>«Лицей № 97 г. Челябинска»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863274"/>
    <w:multiLevelType w:val="multilevel"/>
    <w:tmpl w:val="8FC4E28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541B6A2C"/>
    <w:multiLevelType w:val="multilevel"/>
    <w:tmpl w:val="072093C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667A1363"/>
    <w:multiLevelType w:val="multilevel"/>
    <w:tmpl w:val="00B6A8C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6BE"/>
    <w:rsid w:val="00087619"/>
    <w:rsid w:val="00141C49"/>
    <w:rsid w:val="001806BE"/>
    <w:rsid w:val="001918DD"/>
    <w:rsid w:val="001A43DD"/>
    <w:rsid w:val="001C0C7E"/>
    <w:rsid w:val="001D4D9D"/>
    <w:rsid w:val="002064E1"/>
    <w:rsid w:val="00243A9B"/>
    <w:rsid w:val="002608B9"/>
    <w:rsid w:val="00267F00"/>
    <w:rsid w:val="002E5753"/>
    <w:rsid w:val="0033680E"/>
    <w:rsid w:val="0038452F"/>
    <w:rsid w:val="003C5191"/>
    <w:rsid w:val="00401DDD"/>
    <w:rsid w:val="004C1B30"/>
    <w:rsid w:val="00544A67"/>
    <w:rsid w:val="005565E2"/>
    <w:rsid w:val="005B33D0"/>
    <w:rsid w:val="005B3A94"/>
    <w:rsid w:val="00643190"/>
    <w:rsid w:val="006524D9"/>
    <w:rsid w:val="007437B1"/>
    <w:rsid w:val="00757482"/>
    <w:rsid w:val="008466BE"/>
    <w:rsid w:val="00936CA5"/>
    <w:rsid w:val="00995D36"/>
    <w:rsid w:val="00A66B39"/>
    <w:rsid w:val="00D754B8"/>
    <w:rsid w:val="00F75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385096"/>
  <w15:chartTrackingRefBased/>
  <w15:docId w15:val="{83DD5969-6E76-4A83-B966-1F1CE75CB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6CA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A43D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54B8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43DD"/>
    <w:rPr>
      <w:rFonts w:ascii="Times New Roman" w:eastAsiaTheme="majorEastAsia" w:hAnsi="Times New Roman" w:cstheme="majorBidi"/>
      <w:b/>
      <w:sz w:val="40"/>
      <w:szCs w:val="32"/>
    </w:rPr>
  </w:style>
  <w:style w:type="paragraph" w:styleId="a3">
    <w:name w:val="No Spacing"/>
    <w:link w:val="a4"/>
    <w:uiPriority w:val="1"/>
    <w:qFormat/>
    <w:rsid w:val="008466BE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466BE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466BE"/>
    <w:rPr>
      <w:rFonts w:ascii="Times New Roman" w:hAnsi="Times New Roman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8466BE"/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autoRedefine/>
    <w:uiPriority w:val="1"/>
    <w:qFormat/>
    <w:rsid w:val="001A43DD"/>
    <w:pPr>
      <w:spacing w:before="2400" w:after="0"/>
      <w:contextualSpacing/>
      <w:jc w:val="center"/>
    </w:pPr>
    <w:rPr>
      <w:rFonts w:eastAsiaTheme="majorEastAsia" w:cstheme="majorBidi"/>
      <w:b/>
      <w:color w:val="000000" w:themeColor="text1"/>
      <w:sz w:val="52"/>
      <w:szCs w:val="24"/>
      <w:lang w:eastAsia="ja-JP"/>
    </w:rPr>
  </w:style>
  <w:style w:type="character" w:customStyle="1" w:styleId="aa">
    <w:name w:val="Заголовок Знак"/>
    <w:basedOn w:val="a0"/>
    <w:link w:val="a9"/>
    <w:uiPriority w:val="1"/>
    <w:rsid w:val="001A43DD"/>
    <w:rPr>
      <w:rFonts w:ascii="Times New Roman" w:eastAsiaTheme="majorEastAsia" w:hAnsi="Times New Roman" w:cstheme="majorBidi"/>
      <w:b/>
      <w:color w:val="000000" w:themeColor="text1"/>
      <w:sz w:val="52"/>
      <w:szCs w:val="24"/>
      <w:lang w:eastAsia="ja-JP"/>
    </w:rPr>
  </w:style>
  <w:style w:type="paragraph" w:styleId="ab">
    <w:name w:val="footnote text"/>
    <w:basedOn w:val="a"/>
    <w:link w:val="ac"/>
    <w:uiPriority w:val="99"/>
    <w:unhideWhenUsed/>
    <w:rsid w:val="001A43DD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1A43DD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1A43DD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1A43DD"/>
    <w:pPr>
      <w:spacing w:after="100"/>
    </w:pPr>
  </w:style>
  <w:style w:type="character" w:styleId="ae">
    <w:name w:val="Hyperlink"/>
    <w:basedOn w:val="a0"/>
    <w:uiPriority w:val="99"/>
    <w:unhideWhenUsed/>
    <w:rsid w:val="001A43DD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918DD"/>
    <w:rPr>
      <w:color w:val="605E5C"/>
      <w:shd w:val="clear" w:color="auto" w:fill="E1DFDD"/>
    </w:rPr>
  </w:style>
  <w:style w:type="paragraph" w:styleId="af">
    <w:name w:val="Subtitle"/>
    <w:basedOn w:val="a"/>
    <w:next w:val="a"/>
    <w:link w:val="af0"/>
    <w:uiPriority w:val="11"/>
    <w:qFormat/>
    <w:rsid w:val="00D754B8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0"/>
    <w:link w:val="af"/>
    <w:uiPriority w:val="11"/>
    <w:rsid w:val="00D754B8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D754B8"/>
    <w:rPr>
      <w:rFonts w:asciiTheme="majorHAnsi" w:eastAsiaTheme="majorEastAsia" w:hAnsiTheme="majorHAnsi" w:cstheme="majorBidi"/>
      <w:b/>
      <w:sz w:val="32"/>
      <w:szCs w:val="26"/>
    </w:rPr>
  </w:style>
  <w:style w:type="paragraph" w:styleId="af1">
    <w:name w:val="TOC Heading"/>
    <w:basedOn w:val="1"/>
    <w:next w:val="a"/>
    <w:uiPriority w:val="39"/>
    <w:unhideWhenUsed/>
    <w:qFormat/>
    <w:rsid w:val="001C0C7E"/>
    <w:pPr>
      <w:spacing w:line="259" w:lineRule="auto"/>
      <w:jc w:val="left"/>
      <w:outlineLvl w:val="9"/>
    </w:pPr>
    <w:rPr>
      <w:b w:val="0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064E1"/>
    <w:pPr>
      <w:spacing w:after="100"/>
      <w:ind w:left="280"/>
    </w:pPr>
  </w:style>
  <w:style w:type="paragraph" w:styleId="af2">
    <w:name w:val="endnote text"/>
    <w:basedOn w:val="a"/>
    <w:link w:val="af3"/>
    <w:uiPriority w:val="99"/>
    <w:semiHidden/>
    <w:unhideWhenUsed/>
    <w:rsid w:val="00936CA5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936CA5"/>
    <w:rPr>
      <w:rFonts w:ascii="Times New Roman" w:hAnsi="Times New Roman"/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936CA5"/>
    <w:rPr>
      <w:vertAlign w:val="superscript"/>
    </w:rPr>
  </w:style>
  <w:style w:type="paragraph" w:styleId="af5">
    <w:name w:val="Bibliography"/>
    <w:basedOn w:val="a"/>
    <w:next w:val="a"/>
    <w:uiPriority w:val="37"/>
    <w:unhideWhenUsed/>
    <w:rsid w:val="00936CA5"/>
  </w:style>
  <w:style w:type="paragraph" w:styleId="af6">
    <w:name w:val="Balloon Text"/>
    <w:basedOn w:val="a"/>
    <w:link w:val="af7"/>
    <w:uiPriority w:val="99"/>
    <w:semiHidden/>
    <w:unhideWhenUsed/>
    <w:rsid w:val="005565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5565E2"/>
    <w:rPr>
      <w:rFonts w:ascii="Segoe UI" w:hAnsi="Segoe UI" w:cs="Segoe UI"/>
      <w:sz w:val="18"/>
      <w:szCs w:val="18"/>
    </w:rPr>
  </w:style>
  <w:style w:type="character" w:styleId="af8">
    <w:name w:val="Unresolved Mention"/>
    <w:basedOn w:val="a0"/>
    <w:uiPriority w:val="99"/>
    <w:semiHidden/>
    <w:unhideWhenUsed/>
    <w:rsid w:val="005565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hyperlink" Target="https://hello.processing.or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sin09</b:Tag>
    <b:SourceType>DocumentFromInternetSite</b:SourceType>
    <b:Guid>{86145EEF-833E-4BE5-94E8-901F2FB8D636}</b:Guid>
    <b:Author>
      <b:Author>
        <b:NameList>
          <b:Person>
            <b:Last>Frexin</b:Last>
            <b:First>(@sindrom)</b:First>
          </b:Person>
        </b:NameList>
      </b:Author>
    </b:Author>
    <b:Title>Знакомство с Processing 1.0</b:Title>
    <b:City>Санкт-петербург</b:City>
    <b:CountryRegion>Россия</b:CountryRegion>
    <b:Year>2009</b:Year>
    <b:Month>Апрель</b:Month>
    <b:Day>27</b:Day>
    <b:InternetSiteTitle>Habrahabr</b:InternetSiteTitle>
    <b:URL>https://habr.com/ru/post/58314/</b:URL>
    <b:RefOrder>1</b:RefOrder>
  </b:Source>
  <b:Source>
    <b:Tag>Rea</b:Tag>
    <b:SourceType>InternetSite</b:SourceType>
    <b:Guid>{A8534F1D-B4B5-428A-95BF-3F8CE60ED949}</b:Guid>
    <b:Author>
      <b:Author>
        <b:NameList>
          <b:Person>
            <b:Last>Ben Fry</b:Last>
            <b:First>Casey</b:First>
            <b:Middle>Reas</b:Middle>
          </b:Person>
        </b:NameList>
      </b:Author>
    </b:Author>
    <b:Title>Hello Processing</b:Title>
    <b:Medium>Интернет-курс</b:Medium>
    <b:URL>https://hello.processing.org</b:URL>
    <b:Year>2019</b:Year>
    <b:Month>Апрель</b:Month>
    <b:Day>18</b:Day>
    <b:RefOrder>2</b:RefOrder>
  </b:Source>
</b:Sources>
</file>

<file path=customXml/itemProps1.xml><?xml version="1.0" encoding="utf-8"?>
<ds:datastoreItem xmlns:ds="http://schemas.openxmlformats.org/officeDocument/2006/customXml" ds:itemID="{F1462110-D1E5-4DFA-92B9-74AA13E65F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7</Pages>
  <Words>773</Words>
  <Characters>4408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</dc:creator>
  <cp:keywords/>
  <dc:description/>
  <cp:lastModifiedBy>Кирилл Радькин</cp:lastModifiedBy>
  <cp:revision>13</cp:revision>
  <dcterms:created xsi:type="dcterms:W3CDTF">2019-04-07T16:35:00Z</dcterms:created>
  <dcterms:modified xsi:type="dcterms:W3CDTF">2019-04-18T16:55:00Z</dcterms:modified>
</cp:coreProperties>
</file>