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110" w:rsidRDefault="005C3110" w:rsidP="005C3110">
      <w:pPr>
        <w:pStyle w:val="NormalWeb"/>
        <w:spacing w:before="0" w:beforeAutospacing="0" w:after="0" w:afterAutospacing="0"/>
        <w:jc w:val="both"/>
        <w:textAlignment w:val="baseline"/>
        <w:rPr>
          <w:rFonts w:ascii="Quicksand" w:hAnsi="Quicksand"/>
          <w:color w:val="3D3D3D"/>
          <w:sz w:val="23"/>
          <w:szCs w:val="23"/>
        </w:rPr>
      </w:pPr>
      <w:r>
        <w:rPr>
          <w:rFonts w:ascii="Quicksand" w:hAnsi="Quicksand"/>
          <w:color w:val="3D3D3D"/>
          <w:sz w:val="23"/>
          <w:szCs w:val="23"/>
        </w:rPr>
        <w:t>WHO has estimated that every year millions of people are treated with surgery.</w:t>
      </w:r>
    </w:p>
    <w:p w:rsidR="005C3110" w:rsidRDefault="005C3110" w:rsidP="005C3110">
      <w:pPr>
        <w:pStyle w:val="NormalWeb"/>
        <w:jc w:val="both"/>
        <w:textAlignment w:val="baseline"/>
        <w:rPr>
          <w:rFonts w:ascii="Quicksand" w:hAnsi="Quicksand"/>
          <w:color w:val="3D3D3D"/>
          <w:sz w:val="23"/>
          <w:szCs w:val="23"/>
        </w:rPr>
      </w:pPr>
      <w:r>
        <w:rPr>
          <w:rFonts w:ascii="Quicksand" w:hAnsi="Quicksand"/>
          <w:color w:val="3D3D3D"/>
          <w:sz w:val="23"/>
          <w:szCs w:val="23"/>
        </w:rPr>
        <w:t>Incidents related to surgery can have a huge impact on both the physical and mental health of the patient. Sometimes it also causes a care and financial burden for both patients and hospitals.</w:t>
      </w:r>
    </w:p>
    <w:p w:rsidR="005C3110" w:rsidRDefault="005C3110" w:rsidP="005C3110">
      <w:pPr>
        <w:pStyle w:val="NormalWeb"/>
        <w:jc w:val="both"/>
        <w:textAlignment w:val="baseline"/>
        <w:rPr>
          <w:rFonts w:ascii="Quicksand" w:hAnsi="Quicksand"/>
          <w:color w:val="3D3D3D"/>
          <w:sz w:val="23"/>
          <w:szCs w:val="23"/>
        </w:rPr>
      </w:pPr>
      <w:r>
        <w:rPr>
          <w:rFonts w:ascii="Quicksand" w:hAnsi="Quicksand"/>
          <w:color w:val="3D3D3D"/>
          <w:sz w:val="23"/>
          <w:szCs w:val="23"/>
        </w:rPr>
        <w:t>The operating room syst</w:t>
      </w:r>
      <w:r w:rsidR="003D2DCF">
        <w:rPr>
          <w:rFonts w:ascii="Quicksand" w:hAnsi="Quicksand"/>
          <w:color w:val="3D3D3D"/>
          <w:sz w:val="23"/>
          <w:szCs w:val="23"/>
        </w:rPr>
        <w:t xml:space="preserve">em </w:t>
      </w:r>
      <w:r w:rsidR="003D2DCF">
        <w:rPr>
          <w:rFonts w:ascii="Quicksand" w:hAnsi="Quicksand"/>
          <w:color w:val="3D3D3D"/>
          <w:sz w:val="23"/>
          <w:szCs w:val="23"/>
          <w:lang w:val="en-US"/>
        </w:rPr>
        <w:t>KT-e</w:t>
      </w:r>
      <w:r>
        <w:rPr>
          <w:rFonts w:ascii="Quicksand" w:hAnsi="Quicksand"/>
          <w:color w:val="3D3D3D"/>
          <w:sz w:val="23"/>
          <w:szCs w:val="23"/>
        </w:rPr>
        <w:t>Hospital can meet specialized surgeries in the Departments of Obstetrics, Gynecology, Pediatrics and General Medicine according to the classification level of the Ministry of Health, including open surgery and laparoscopy.</w:t>
      </w:r>
    </w:p>
    <w:p w:rsidR="005C3110" w:rsidRDefault="005C3110" w:rsidP="005C3110">
      <w:pPr>
        <w:pStyle w:val="NormalWeb"/>
        <w:jc w:val="both"/>
        <w:textAlignment w:val="baseline"/>
        <w:rPr>
          <w:rFonts w:ascii="Quicksand" w:hAnsi="Quicksand"/>
          <w:color w:val="3D3D3D"/>
          <w:sz w:val="23"/>
          <w:szCs w:val="23"/>
        </w:rPr>
      </w:pPr>
      <w:r>
        <w:rPr>
          <w:rFonts w:ascii="Quicksand" w:hAnsi="Quicksand"/>
          <w:color w:val="3D3D3D"/>
          <w:sz w:val="23"/>
          <w:szCs w:val="23"/>
        </w:rPr>
        <w:t>With JCI (Joint Commission International) quality</w:t>
      </w:r>
      <w:bookmarkStart w:id="0" w:name="_GoBack"/>
      <w:r>
        <w:rPr>
          <w:rFonts w:ascii="Quicksand" w:hAnsi="Quicksand"/>
          <w:color w:val="3D3D3D"/>
          <w:sz w:val="23"/>
          <w:szCs w:val="23"/>
        </w:rPr>
        <w:t xml:space="preserve"> standards, safety issues are strictly controlled at all stages before, during and after surgery.</w:t>
      </w:r>
      <w:bookmarkEnd w:id="0"/>
    </w:p>
    <w:p w:rsidR="00842E95" w:rsidRPr="005C3110" w:rsidRDefault="003D2DCF">
      <w:pPr>
        <w:rPr>
          <w:lang w:val="vi-VN"/>
        </w:rPr>
      </w:pPr>
    </w:p>
    <w:sectPr w:rsidR="00842E95" w:rsidRPr="005C3110" w:rsidSect="004F0D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Quicksan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10"/>
    <w:rsid w:val="000465F5"/>
    <w:rsid w:val="001024F9"/>
    <w:rsid w:val="003D2DCF"/>
    <w:rsid w:val="004F0DF4"/>
    <w:rsid w:val="00534C12"/>
    <w:rsid w:val="005C3110"/>
    <w:rsid w:val="009A0553"/>
    <w:rsid w:val="00AD1C4B"/>
    <w:rsid w:val="00BA2633"/>
    <w:rsid w:val="00BF6BA4"/>
    <w:rsid w:val="00F4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7A4AD-D867-47D9-B182-09F429394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3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vi-VN"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</dc:creator>
  <cp:keywords/>
  <dc:description/>
  <cp:lastModifiedBy>KHOI</cp:lastModifiedBy>
  <cp:revision>2</cp:revision>
  <dcterms:created xsi:type="dcterms:W3CDTF">2024-04-26T07:26:00Z</dcterms:created>
  <dcterms:modified xsi:type="dcterms:W3CDTF">2024-04-26T07:30:00Z</dcterms:modified>
</cp:coreProperties>
</file>