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ПОСТАВКИ № 14/П-2025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 15 января 2025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«ИнноТех», ИНН 7701234567, ОГРН 1197701012345, юридический адрес: 125009, г. Москва, ул. Тверская, д. 14, офис 301, именуемое в дальнейшем «Поставщик», в лице генерального директора Кузнецова Андрея Николаевича, действующего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«ТехноОфис», ИНН 7702345678, ОГРН 1187702034567, юридический адрес: 115093, г. Москва, ул. Павловская, д. 7, стр. 1, именуемое в дальнейшем «Покупатель», в лице директора Морозовой Светланы Игоревны, действующей на основании Устава, с другой стороны, совместно именуемые «Стороны», заключили настоящий Договор о нижеследующем: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Поставщик обязуется передать в собственность Покупателю оборудование для офиса (далее — «Товар») в соответствии со Спецификацией (Приложение № 1), являющейся неотъемлемой частью настоящего Договора, а Покупатель обязуется принять и оплатить Товар.</w:t>
      </w:r>
    </w:p>
    <w:p>
      <w:pPr>
        <w:spacing w:before="0" w:after="60"/>
        <w:jc w:val="both"/>
      </w:pPr>
      <w:r>
        <w:rPr>
          <w:sz w:val="22"/>
        </w:rPr>
        <w:t>2.2. Наименование, количество, ассортимент и технические характеристики Товара определяются Спецификацией (Приложение № 1).</w:t>
      </w:r>
    </w:p>
    <w:p>
      <w:pPr>
        <w:spacing w:before="0" w:after="60"/>
        <w:jc w:val="both"/>
      </w:pPr>
      <w:r>
        <w:rPr>
          <w:sz w:val="22"/>
        </w:rPr>
        <w:t>2.3. Срок поставки Товара — не позднее 30 (тридцати) календарных дней с момента подписания настоящего Договора.</w:t>
      </w:r>
    </w:p>
    <w:p>
      <w:pPr>
        <w:spacing w:before="160" w:after="80"/>
      </w:pPr>
      <w:r>
        <w:rPr>
          <w:b/>
          <w:sz w:val="24"/>
        </w:rPr>
        <w:t>3. ЦЕНА И ПОРЯДОК ОПЛАТЫ</w:t>
      </w:r>
    </w:p>
    <w:p>
      <w:pPr>
        <w:spacing w:before="0" w:after="60"/>
        <w:jc w:val="both"/>
      </w:pPr>
      <w:r>
        <w:rPr>
          <w:sz w:val="22"/>
        </w:rPr>
        <w:t>3.1. Общая стоимость Товара по настоящему Договору составляет 1 200 000 (один миллион двести тысяч) рублей 00 копеек, в том числе НДС 20% — 200 000 рублей 00 копеек.</w:t>
      </w:r>
    </w:p>
    <w:p>
      <w:pPr>
        <w:spacing w:before="0" w:after="60"/>
        <w:jc w:val="both"/>
      </w:pPr>
      <w:r>
        <w:rPr>
          <w:sz w:val="22"/>
        </w:rPr>
        <w:t>3.2. Покупатель перечисляет авансовый платёж в размере 50% от стоимости Товара (600 000 рублей) в течение 5 (пяти) рабочих дней с момента подписания настоящего Договора.</w:t>
      </w:r>
    </w:p>
    <w:p>
      <w:pPr>
        <w:spacing w:before="0" w:after="60"/>
        <w:jc w:val="both"/>
      </w:pPr>
      <w:r>
        <w:rPr>
          <w:sz w:val="22"/>
        </w:rPr>
        <w:t>3.3. Окончательная оплата в размере 600 000 рублей производится в течение 5 (пяти) рабочих дней с момента подписания обеими Сторонами товарной накладной.</w:t>
      </w:r>
    </w:p>
    <w:p>
      <w:pPr>
        <w:spacing w:before="0" w:after="60"/>
        <w:jc w:val="both"/>
      </w:pPr>
      <w:r>
        <w:rPr>
          <w:sz w:val="22"/>
        </w:rPr>
        <w:t>3.4. Оплата производится путём безналичного перечисления денежных средств на расчётный счёт Поставщика.</w:t>
      </w:r>
    </w:p>
    <w:p>
      <w:pPr>
        <w:spacing w:before="160" w:after="80"/>
      </w:pPr>
      <w:r>
        <w:rPr>
          <w:b/>
          <w:sz w:val="24"/>
        </w:rPr>
        <w:t>4.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4.1. Поставщик обязан: поставить Товар в согласованные Сроки; обеспечить надлежащую упаковку Товара; передать покупателю техническую документацию и гарантийные талоны на оборудование; устранять выявленные в период гарантийного срока недостатки за свой счёт.</w:t>
      </w:r>
    </w:p>
    <w:p>
      <w:pPr>
        <w:spacing w:before="0" w:after="60"/>
        <w:jc w:val="both"/>
      </w:pPr>
      <w:r>
        <w:rPr>
          <w:sz w:val="22"/>
        </w:rPr>
        <w:t>4.2. Покупатель обязан: осмотреть Товар при приёмке и подписать товарную накладную; своевременно оплатить Товар в порядке, предусмотренном разделом 3 настоящего Договора; незамедлительно уведомить Поставщика об обнаруженных недостатках.</w:t>
      </w:r>
    </w:p>
    <w:p>
      <w:pPr>
        <w:spacing w:before="160" w:after="80"/>
      </w:pPr>
      <w:r>
        <w:rPr>
          <w:b/>
          <w:sz w:val="24"/>
        </w:rPr>
        <w:t>5. ОТВЕТСТВЕННОСТЬ СТОРОН</w:t>
      </w:r>
    </w:p>
    <w:p>
      <w:pPr>
        <w:spacing w:before="0" w:after="60"/>
        <w:jc w:val="both"/>
      </w:pPr>
      <w:r>
        <w:rPr>
          <w:sz w:val="22"/>
        </w:rPr>
        <w:t>5.1. За нарушение сроков поставки Поставщик уплачивает пеню в размере 0,1% от стоимости непоставленного Товара за каждый день просрочки, но не более 10% от общей суммы Договора.</w:t>
      </w:r>
    </w:p>
    <w:p>
      <w:pPr>
        <w:spacing w:before="0" w:after="60"/>
        <w:jc w:val="both"/>
      </w:pPr>
      <w:r>
        <w:rPr>
          <w:sz w:val="22"/>
        </w:rPr>
        <w:t>5.2. За нарушение сроков оплаты Покупатель уплачивает пеню в размере 0,1% от неоплаченной суммы за каждый день просрочки.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Настоящий Договор вступает в силу с момента подписания и действует до полного исполнения Сторонами своих обязательств.</w:t>
      </w:r>
    </w:p>
    <w:p>
      <w:pPr>
        <w:spacing w:before="0" w:after="60"/>
        <w:jc w:val="both"/>
      </w:pPr>
      <w:r>
        <w:rPr>
          <w:sz w:val="22"/>
        </w:rPr>
        <w:t>6.2. Все споры разрешаются путём переговоров, а при невозможности — в Арбитражном суде г. Москвы.</w:t>
      </w:r>
    </w:p>
    <w:p>
      <w:pPr>
        <w:spacing w:before="0" w:after="60"/>
        <w:jc w:val="both"/>
      </w:pPr>
      <w:r>
        <w:rPr>
          <w:sz w:val="22"/>
        </w:rPr>
        <w:t>6.3. Договор составлен в 2 (двух) экземплярах, имеющих одинаковую юридическую силу.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ПОСТАВЩИК:</w:t>
            </w:r>
          </w:p>
          <w:p>
            <w:r>
              <w:rPr>
                <w:sz w:val="22"/>
              </w:rPr>
              <w:t>ООО «ИнноТех»</w:t>
              <w:br/>
              <w:t>Кузнецов А.Н.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ПОКУПАТЕЛЬ:</w:t>
            </w:r>
          </w:p>
          <w:p>
            <w:r>
              <w:rPr>
                <w:sz w:val="22"/>
              </w:rPr>
              <w:t>ООО «ТехноОфис»</w:t>
              <w:br/>
              <w:t>Морозова С.И.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