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АГЕНТСКИЙ ДОГОВОР № _______</w:t>
      </w:r>
    </w:p>
    <w:p>
      <w:pPr>
        <w:pStyle w:val="Normal"/>
        <w:jc w:val="center"/>
        <w:rPr/>
      </w:pPr>
      <w:r>
        <w:rPr/>
      </w:r>
    </w:p>
    <w:p>
      <w:pPr>
        <w:pStyle w:val="Normal"/>
        <w:jc w:val="center"/>
        <w:rPr/>
      </w:pPr>
      <w:r>
        <w:rPr/>
        <w:t>г._______________                                                 «___»___________ 20__ г.</w:t>
      </w:r>
    </w:p>
    <w:p>
      <w:pPr>
        <w:pStyle w:val="Normal"/>
        <w:rPr/>
      </w:pPr>
      <w:r>
        <w:rPr/>
      </w:r>
    </w:p>
    <w:p>
      <w:pPr>
        <w:pStyle w:val="Normal"/>
        <w:rPr/>
      </w:pPr>
      <w:r>
        <w:rPr/>
      </w:r>
    </w:p>
    <w:p>
      <w:pPr>
        <w:pStyle w:val="Normal"/>
        <w:jc w:val="both"/>
        <w:rPr/>
      </w:pPr>
      <w:r>
        <w:rPr/>
        <w:t xml:space="preserve">______________________________________, именуемое в дальнейшем "Принципал", в лице _______________________________________________________, действующего на основании ___________, с одной стороны, и ____________________________________, именуемый в дальнейшем "Агент", с другой стороны, совместно и по отдельности именуемые Стороны, заключили настоящий Договор о нижеследующем: </w:t>
      </w:r>
    </w:p>
    <w:p>
      <w:pPr>
        <w:pStyle w:val="Normal"/>
        <w:jc w:val="both"/>
        <w:rPr/>
      </w:pPr>
      <w:r>
        <w:rPr/>
      </w:r>
    </w:p>
    <w:p>
      <w:pPr>
        <w:pStyle w:val="Normal"/>
        <w:jc w:val="both"/>
        <w:rPr>
          <w:b/>
        </w:rPr>
      </w:pPr>
      <w:r>
        <w:rPr>
          <w:b/>
        </w:rPr>
        <w:t>1. Предмет договора</w:t>
      </w:r>
    </w:p>
    <w:p>
      <w:pPr>
        <w:pStyle w:val="Normal"/>
        <w:jc w:val="both"/>
        <w:rPr/>
      </w:pPr>
      <w:r>
        <w:rPr/>
        <w:t xml:space="preserve">1.1. Принципал поручает, а Агент принимает на себя обязательство осуществлять от имени Принципала привлечение юридических лиц и предпринимателей без образования юридического лица (Клиентов) для заключения с ними Принципалом договоров возмездного оказания информационных услуг и совершение сделок в рамках договора поручения (коммерческого представительства). За выполнение указанного поручения Принципал выплачивает Агенту вознаграждение в соответствии с условиями настоящего Договора. </w:t>
      </w:r>
    </w:p>
    <w:p>
      <w:pPr>
        <w:pStyle w:val="Normal"/>
        <w:jc w:val="both"/>
        <w:rPr/>
      </w:pPr>
      <w:r>
        <w:rPr/>
        <w:t xml:space="preserve">1.2. Поручение считается выполненным, если Клиенты, направленные Агентом к Принципалу в соответствии с пунктом 1.1 настоящего Договора, заключили с Принципалом договор на оказание информационных услуг и договор поручения (коммерческого представительства) и совершили платежи в рамках этих договоров. </w:t>
      </w:r>
    </w:p>
    <w:p>
      <w:pPr>
        <w:pStyle w:val="Normal"/>
        <w:jc w:val="both"/>
        <w:rPr/>
      </w:pPr>
      <w:r>
        <w:rPr/>
        <w:t xml:space="preserve"> </w:t>
      </w:r>
      <w:r>
        <w:rPr/>
        <w:t xml:space="preserve">1.3. Агент не уполномочен на заключение каких-либо сделок в интересах Принципала, равно как от своего имени, так и от имени Принципала. </w:t>
      </w:r>
    </w:p>
    <w:p>
      <w:pPr>
        <w:pStyle w:val="Normal"/>
        <w:jc w:val="both"/>
        <w:rPr/>
      </w:pPr>
      <w:r>
        <w:rPr/>
        <w:t xml:space="preserve"> </w:t>
      </w:r>
      <w:r>
        <w:rPr/>
        <w:t xml:space="preserve">1.4. Территория действия Агента не ограничивается. </w:t>
      </w:r>
    </w:p>
    <w:p>
      <w:pPr>
        <w:pStyle w:val="Normal"/>
        <w:jc w:val="both"/>
        <w:rPr/>
      </w:pPr>
      <w:r>
        <w:rPr/>
      </w:r>
    </w:p>
    <w:p>
      <w:pPr>
        <w:pStyle w:val="Normal"/>
        <w:jc w:val="both"/>
        <w:rPr>
          <w:b/>
        </w:rPr>
      </w:pPr>
      <w:r>
        <w:rPr>
          <w:b/>
        </w:rPr>
        <w:t>2. Права и обязанности сторон</w:t>
      </w:r>
    </w:p>
    <w:p>
      <w:pPr>
        <w:pStyle w:val="Normal"/>
        <w:jc w:val="both"/>
        <w:rPr/>
      </w:pPr>
      <w:r>
        <w:rPr/>
        <w:t>2.1. Агент обязуется:</w:t>
      </w:r>
    </w:p>
    <w:p>
      <w:pPr>
        <w:pStyle w:val="Normal"/>
        <w:jc w:val="both"/>
        <w:rPr/>
      </w:pPr>
      <w:r>
        <w:rPr/>
        <w:t xml:space="preserve">2.1.1. в соответствии с поручением Принципала осуществлять поиск потенциальных клиентов Принципала юридических лиц (резидентов) и предпринимателей без образования юридического лица и проводить с ними переговоры с целью заключения с Принципалом договоров на оказание информационных услуг и договоров поручения (коммерческого представительства); </w:t>
      </w:r>
    </w:p>
    <w:p>
      <w:pPr>
        <w:pStyle w:val="Normal"/>
        <w:jc w:val="both"/>
        <w:rPr/>
      </w:pPr>
      <w:r>
        <w:rPr/>
        <w:t xml:space="preserve">2.1.2. информировать потенциальных клиентов об условиях обслуживания клиентов Принципалом. В случае изменения условий обслуживания, проинформировать привлеченных Агентом Клиентов о таких изменениях в течение 3 (трех) рабочих дней с даты опубликования таких изменений во всемирной сети Интернет по адресу _________________; </w:t>
      </w:r>
    </w:p>
    <w:p>
      <w:pPr>
        <w:pStyle w:val="Normal"/>
        <w:jc w:val="both"/>
        <w:rPr/>
      </w:pPr>
      <w:r>
        <w:rPr/>
        <w:t xml:space="preserve">2.1.3. По согласованию с привлекаемыми Клиентами, оказывать им техническую помощь по их регистрации в качестве Пользователя на сайте _________________, а также по внесению в базу данных дебиторской задолженности Пользователей и информацией о ней в соответствие с Регламентом оказания услуг, и выбранным Агентом тарифным планом. </w:t>
      </w:r>
    </w:p>
    <w:p>
      <w:pPr>
        <w:pStyle w:val="Normal"/>
        <w:jc w:val="both"/>
        <w:rPr/>
      </w:pPr>
      <w:r>
        <w:rPr/>
        <w:t xml:space="preserve">2.1.4. в течение 5 (пяти) рабочих дней после окончания очередного месяца предоставлять Принципалу отчет о выполнении настоящего поручения, а так же контролировать внесение каждого нового Клиента в Список Клиентов Агента. Форма отчета является Приложением № 1 к данному договору. </w:t>
      </w:r>
    </w:p>
    <w:p>
      <w:pPr>
        <w:pStyle w:val="Normal"/>
        <w:jc w:val="both"/>
        <w:rPr/>
      </w:pPr>
      <w:r>
        <w:rPr/>
        <w:t xml:space="preserve">2.1.5. в случае изменения данных, указанных в п.10 настоящего Договора, в течение 3 (трех) рабочих дней направить письменное уведомление Принципалу о произошедших изменениях; </w:t>
      </w:r>
    </w:p>
    <w:p>
      <w:pPr>
        <w:pStyle w:val="Normal"/>
        <w:jc w:val="both"/>
        <w:rPr/>
      </w:pPr>
      <w:r>
        <w:rPr/>
        <w:t xml:space="preserve">2.1.6. в случае если Агент является уполномоченным представителем Клиента перед Принципалом и осуществляет взаимодействие и документооборот между Клиентом и Принципалом, полномочия Агента должны быть подтверждены соответствующей доверенностью от Клиента, которая должна содержать исчерпывающий перечень полномочий Агента. </w:t>
      </w:r>
    </w:p>
    <w:p>
      <w:pPr>
        <w:pStyle w:val="Normal"/>
        <w:jc w:val="both"/>
        <w:rPr/>
      </w:pPr>
      <w:r>
        <w:rPr/>
        <w:t xml:space="preserve">2.1.7. выполнять иные обязанности, предусмотренные действующим законодательством РФ. </w:t>
      </w:r>
    </w:p>
    <w:p>
      <w:pPr>
        <w:pStyle w:val="Normal"/>
        <w:jc w:val="both"/>
        <w:rPr/>
      </w:pPr>
      <w:r>
        <w:rPr/>
        <w:t>2.2. Агент вправе:</w:t>
      </w:r>
    </w:p>
    <w:p>
      <w:pPr>
        <w:pStyle w:val="Normal"/>
        <w:jc w:val="both"/>
        <w:rPr/>
      </w:pPr>
      <w:r>
        <w:rPr/>
        <w:t xml:space="preserve">2.2.1. запросить дополнительную информацию необходимую для привлечения Клиентов посредством электронной почты, указанной Принципалом в п.10 настоящего Договора; </w:t>
      </w:r>
    </w:p>
    <w:p>
      <w:pPr>
        <w:pStyle w:val="Normal"/>
        <w:jc w:val="both"/>
        <w:rPr/>
      </w:pPr>
      <w:r>
        <w:rPr/>
        <w:t xml:space="preserve">2.2.2. получать компетентные и незамедлительные устные консультации по телефону в соответствие с условиям настоящего Договора. </w:t>
      </w:r>
    </w:p>
    <w:p>
      <w:pPr>
        <w:pStyle w:val="Normal"/>
        <w:jc w:val="both"/>
        <w:rPr/>
      </w:pPr>
      <w:r>
        <w:rPr/>
        <w:t xml:space="preserve">2.2.3. выбрать условия определения агентского вознаграждения в соответствие с тарифными планами, предусмотренными в Приложении № 2 к настоящему договору. </w:t>
      </w:r>
    </w:p>
    <w:p>
      <w:pPr>
        <w:pStyle w:val="Normal"/>
        <w:jc w:val="both"/>
        <w:rPr/>
      </w:pPr>
      <w:r>
        <w:rPr/>
        <w:t xml:space="preserve">2.2.4. изменить в своем Личном кабинете тарифный план. Изменение тарифного вступает в силу с квартала, следующего за кварталом, в котором были внесены изменения, и не ранее, чем через 3 (три) месяца с момента установления предыдущего тарифного плана. </w:t>
      </w:r>
    </w:p>
    <w:p>
      <w:pPr>
        <w:pStyle w:val="Normal"/>
        <w:jc w:val="both"/>
        <w:rPr/>
      </w:pPr>
      <w:r>
        <w:rPr/>
        <w:t>2.3. Принципал обязуется:</w:t>
      </w:r>
    </w:p>
    <w:p>
      <w:pPr>
        <w:pStyle w:val="Normal"/>
        <w:jc w:val="both"/>
        <w:rPr/>
      </w:pPr>
      <w:r>
        <w:rPr/>
        <w:t xml:space="preserve">2.3.1. предоставить Агенту необходимые для выполнения настоящего поручения достоверные сведения об условиях обслуживания Клиентов Принципалом в течение 3 (трех) рабочих дней с момента подписания настоящего Договора. В случае изменения условий обслуживания клиентов, Принципал обязан проинформировать об этом Агента в течение 3 (трех) рабочих дней с даты опубликования таких изменений во всемирной сети Интернет по адресу ______________; </w:t>
      </w:r>
    </w:p>
    <w:p>
      <w:pPr>
        <w:pStyle w:val="Normal"/>
        <w:jc w:val="both"/>
        <w:rPr/>
      </w:pPr>
      <w:r>
        <w:rPr/>
        <w:t xml:space="preserve">2.3.2. принять предоставленный Агентом отчет о выполнении поручения или сообщить Агенту о причинах отказа его принятия в срок 5 (пяти) рабочих дней с момента предоставления отчета. Принять все исполненное Агентом по настоящему Договору в течение 5 (пяти) рабочих дней с момента принятия отчета Агента; </w:t>
      </w:r>
    </w:p>
    <w:p>
      <w:pPr>
        <w:pStyle w:val="Normal"/>
        <w:jc w:val="both"/>
        <w:rPr/>
      </w:pPr>
      <w:r>
        <w:rPr/>
        <w:t xml:space="preserve">2.3.3. в случае принятия отчета Агента о выполнении поручения, выплатить Агенту вознаграждение в размере, определенном в пункте 3.1 настоящего Договора, в течение 3 (трех) рабочих дней с даты его принятия; </w:t>
      </w:r>
    </w:p>
    <w:p>
      <w:pPr>
        <w:pStyle w:val="Normal"/>
        <w:jc w:val="both"/>
        <w:rPr/>
      </w:pPr>
      <w:r>
        <w:rPr/>
        <w:t xml:space="preserve">2.3.4. вести учет Клиентов, привлеченных посредством Агента и своевременно начислять вознаграждение. Учет клиентов ведется в Списке клиентов Агента и в любой момент является доступным Агенту через Личный кабинет, расположенный во всемирной сети Интернет по адресу ______________________. </w:t>
      </w:r>
    </w:p>
    <w:p>
      <w:pPr>
        <w:pStyle w:val="Normal"/>
        <w:jc w:val="both"/>
        <w:rPr/>
      </w:pPr>
      <w:r>
        <w:rPr/>
        <w:t xml:space="preserve">2.3.5. выполнять иные обязанности, предусмотренные действующим законодательством РФ. </w:t>
      </w:r>
    </w:p>
    <w:p>
      <w:pPr>
        <w:pStyle w:val="Normal"/>
        <w:jc w:val="both"/>
        <w:rPr/>
      </w:pPr>
      <w:r>
        <w:rPr/>
        <w:t xml:space="preserve">2.4. Принципал вправе: </w:t>
      </w:r>
    </w:p>
    <w:p>
      <w:pPr>
        <w:pStyle w:val="Normal"/>
        <w:jc w:val="both"/>
        <w:rPr/>
      </w:pPr>
      <w:r>
        <w:rPr/>
        <w:t xml:space="preserve">2.4.1. осуществлять контроль над деятельностью Агента в части выполнения поручения; </w:t>
      </w:r>
    </w:p>
    <w:p>
      <w:pPr>
        <w:pStyle w:val="Normal"/>
        <w:jc w:val="both"/>
        <w:rPr/>
      </w:pPr>
      <w:r>
        <w:rPr/>
        <w:t xml:space="preserve">2.4.2. давать Агенту дополнительные указания, обязательные для него в ходе исполнения поручения </w:t>
      </w:r>
    </w:p>
    <w:p>
      <w:pPr>
        <w:pStyle w:val="Normal"/>
        <w:jc w:val="both"/>
        <w:rPr/>
      </w:pPr>
      <w:r>
        <w:rPr/>
        <w:t xml:space="preserve">2.4.3. Направить электронное сообщение Личном кабинете Агента, размещенном во всемирной сети Интернет по адресу ___________________ с указанием пароля и логина. </w:t>
      </w:r>
    </w:p>
    <w:p>
      <w:pPr>
        <w:pStyle w:val="Normal"/>
        <w:jc w:val="both"/>
        <w:rPr/>
      </w:pPr>
      <w:r>
        <w:rPr/>
      </w:r>
    </w:p>
    <w:p>
      <w:pPr>
        <w:pStyle w:val="Normal"/>
        <w:jc w:val="both"/>
        <w:rPr>
          <w:b/>
        </w:rPr>
      </w:pPr>
      <w:r>
        <w:rPr>
          <w:b/>
        </w:rPr>
        <w:t>3. Размер вознаграждения и порядок его выплаты</w:t>
      </w:r>
    </w:p>
    <w:p>
      <w:pPr>
        <w:pStyle w:val="Normal"/>
        <w:jc w:val="both"/>
        <w:rPr/>
      </w:pPr>
      <w:r>
        <w:rPr/>
        <w:t xml:space="preserve">3.1. За исполнение поручения по настоящему Договору Принципал выплачивает Агенту вознаграждение в размере определенном в Приложении № 2 настоящего Договора, в соответствие с выбранным Агентом тарифным планом. </w:t>
      </w:r>
    </w:p>
    <w:p>
      <w:pPr>
        <w:pStyle w:val="Normal"/>
        <w:jc w:val="both"/>
        <w:rPr/>
      </w:pPr>
      <w:r>
        <w:rPr/>
        <w:t xml:space="preserve">3.2. В случае изменения Агентом тарифного плана, новые условия определения агентского вознаграждения распространяются на Клиентов, привлеченных Агентом после вступления в силу нового тарифного плана. Вознаграждение Агента по платежам, ранее привлеченных Клиентов не изменяется. </w:t>
      </w:r>
    </w:p>
    <w:p>
      <w:pPr>
        <w:pStyle w:val="Normal"/>
        <w:jc w:val="both"/>
        <w:rPr/>
      </w:pPr>
      <w:r>
        <w:rPr/>
        <w:t xml:space="preserve">3.3. Выплата вознаграждения производится путем перечисления денежных средств на расчетный счет Агента, указанный в п. 10. настоящего Договора, в срок, установленный в п. 2.3.3 настоящего Договора. </w:t>
      </w:r>
    </w:p>
    <w:p>
      <w:pPr>
        <w:pStyle w:val="Normal"/>
        <w:jc w:val="both"/>
        <w:rPr/>
      </w:pPr>
      <w:r>
        <w:rPr/>
        <w:t xml:space="preserve">3.4. Принципал является налоговым агентом в соответствии с законодательством РФ, в связи с чем, агентское вознаграждение выплачивается Агенту за вычетом НДФЛ. </w:t>
      </w:r>
    </w:p>
    <w:p>
      <w:pPr>
        <w:pStyle w:val="Normal"/>
        <w:jc w:val="both"/>
        <w:rPr/>
      </w:pPr>
      <w:r>
        <w:rPr/>
      </w:r>
    </w:p>
    <w:p>
      <w:pPr>
        <w:pStyle w:val="Normal"/>
        <w:jc w:val="both"/>
        <w:rPr>
          <w:b/>
        </w:rPr>
      </w:pPr>
      <w:r>
        <w:rPr>
          <w:b/>
        </w:rPr>
        <w:t>4. Ответственность сторон</w:t>
      </w:r>
    </w:p>
    <w:p>
      <w:pPr>
        <w:pStyle w:val="Normal"/>
        <w:jc w:val="both"/>
        <w:rPr/>
      </w:pPr>
      <w:r>
        <w:rPr/>
        <w:t xml:space="preserve">4.1.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w:t>
      </w:r>
    </w:p>
    <w:p>
      <w:pPr>
        <w:pStyle w:val="Normal"/>
        <w:jc w:val="both"/>
        <w:rPr/>
      </w:pPr>
      <w:r>
        <w:rPr/>
        <w:t xml:space="preserve"> </w:t>
      </w:r>
      <w:r>
        <w:rPr/>
        <w:t xml:space="preserve">4.2. За нарушение сроков уплаты вознаграждения Принципал уплачивает Агенту неустойку в размере ____ % от суммы долга за каждый день просрочки. </w:t>
      </w:r>
    </w:p>
    <w:p>
      <w:pPr>
        <w:pStyle w:val="Normal"/>
        <w:jc w:val="both"/>
        <w:rPr/>
      </w:pPr>
      <w:r>
        <w:rPr/>
      </w:r>
    </w:p>
    <w:p>
      <w:pPr>
        <w:pStyle w:val="Normal"/>
        <w:jc w:val="both"/>
        <w:rPr>
          <w:b/>
        </w:rPr>
      </w:pPr>
      <w:r>
        <w:rPr>
          <w:b/>
        </w:rPr>
        <w:t>5. Обстоятельства непреодолимой силы</w:t>
      </w:r>
    </w:p>
    <w:p>
      <w:pPr>
        <w:pStyle w:val="Normal"/>
        <w:jc w:val="both"/>
        <w:rPr/>
      </w:pPr>
      <w:r>
        <w:rPr/>
        <w:t xml:space="preserve">5.1.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настоящего договора в результате таких событий чрезвычайного характера, которые Стороны не могли ни предвидеть, ни предотвратить разумными мерами. </w:t>
      </w:r>
    </w:p>
    <w:p>
      <w:pPr>
        <w:pStyle w:val="Normal"/>
        <w:jc w:val="both"/>
        <w:rPr/>
      </w:pPr>
      <w:r>
        <w:rPr/>
        <w:t xml:space="preserve">5.2. К обстоятельствам непреодолимой силы относятся события, на которые Стороны не могут оказать влияния и за возникновение которых они не несут ответственности, а именно: землетрясение, наводнение, пожар, а также забастовки, правительственные постановления или распоряжения государственных органов. В этом случае установленные сроки для выполнения обязательств, указанных в настоящем Договоре, переносятся на срок, в течение которого действуют такие обстоятельства непреодолимой силы и их последствия. </w:t>
      </w:r>
    </w:p>
    <w:p>
      <w:pPr>
        <w:pStyle w:val="Normal"/>
        <w:jc w:val="both"/>
        <w:rPr/>
      </w:pPr>
      <w:r>
        <w:rPr/>
        <w:t xml:space="preserve">5.3. Сторона, для которой создалась невозможность исполнения обязательств по настоящему Договору, обязана известить в письменной форме другую Сторону о наступлении и прекращении вышеуказанных обстоятельств в течение 3 (трех) календарных дней с момента их наступления или прекращения. </w:t>
      </w:r>
    </w:p>
    <w:p>
      <w:pPr>
        <w:pStyle w:val="Normal"/>
        <w:jc w:val="both"/>
        <w:rPr/>
      </w:pPr>
      <w:r>
        <w:rPr/>
        <w:t xml:space="preserve">5.4. В случае наступления обстоятельств непреодолимой силы Сторона, которая ссылается на такие обстоятельства, должна представить другой Стороне документальные подтверждения наличия этих обстоятельств и их продолжительности. 5.5. Если эти обстоятельства будут длиться более 3 (трех) месяцев, Стороны встретятся, чтобы обсудить, какие меры следует предпринять. Однако, если в течение последующих 3 (трех) рабочих дней с момента начала такого обсуждения, Стороны не смогут договориться, тогда каждая из Сторон вправе отказаться от выполнения обязательств в рамках настоящего Договора, после подачи другой Стороне письменного уведомления о своем намерении прекратить действие настоящего Договора. </w:t>
      </w:r>
    </w:p>
    <w:p>
      <w:pPr>
        <w:pStyle w:val="Normal"/>
        <w:jc w:val="both"/>
        <w:rPr/>
      </w:pPr>
      <w:r>
        <w:rPr/>
      </w:r>
    </w:p>
    <w:p>
      <w:pPr>
        <w:pStyle w:val="Normal"/>
        <w:jc w:val="both"/>
        <w:rPr>
          <w:b/>
        </w:rPr>
      </w:pPr>
      <w:r>
        <w:rPr>
          <w:b/>
        </w:rPr>
        <w:t>6. Порядок разрешения споров</w:t>
      </w:r>
    </w:p>
    <w:p>
      <w:pPr>
        <w:pStyle w:val="Normal"/>
        <w:jc w:val="both"/>
        <w:rPr/>
      </w:pPr>
      <w:r>
        <w:rPr/>
        <w:t xml:space="preserve">6.1. Все споры или разногласия, возникающие между Сторонами по настоящему Договору или в связи с ним, разрешаются путем ведения обоюдных переговоров между Сторонами. </w:t>
      </w:r>
    </w:p>
    <w:p>
      <w:pPr>
        <w:pStyle w:val="Normal"/>
        <w:jc w:val="both"/>
        <w:rPr/>
      </w:pPr>
      <w:r>
        <w:rPr/>
        <w:t xml:space="preserve">6.2. Сторона, выступающая инициатором спора, обязана направить претензионное письмо в адрес другой Стороны не позднее одного месяца с момента обнаружения нарушения обязательств или нарушения прав Стороны. Сторона, получившая претензионное письмо, обязана рассмотреть его в течение 10 (десяти) рабочих дней с момента его получения. </w:t>
      </w:r>
    </w:p>
    <w:p>
      <w:pPr>
        <w:pStyle w:val="Normal"/>
        <w:jc w:val="both"/>
        <w:rPr/>
      </w:pPr>
      <w:r>
        <w:rPr/>
        <w:t xml:space="preserve">6.3. В случае невозможности разрешения споров и разногласий, вытекающих из настоящего Договора, путем переговоров, такие споры подлежат рассмотрению в арбитражном суде _________________________ в соответствии с действующим законодательством Российской Федерации. </w:t>
      </w:r>
    </w:p>
    <w:p>
      <w:pPr>
        <w:pStyle w:val="Normal"/>
        <w:jc w:val="both"/>
        <w:rPr/>
      </w:pPr>
      <w:r>
        <w:rPr/>
      </w:r>
    </w:p>
    <w:p>
      <w:pPr>
        <w:pStyle w:val="Normal"/>
        <w:jc w:val="both"/>
        <w:rPr>
          <w:b/>
        </w:rPr>
      </w:pPr>
      <w:r>
        <w:rPr>
          <w:b/>
        </w:rPr>
        <w:t>7. Срок действия договора. Изменение и прекращение договора</w:t>
      </w:r>
    </w:p>
    <w:p>
      <w:pPr>
        <w:pStyle w:val="Normal"/>
        <w:jc w:val="both"/>
        <w:rPr/>
      </w:pPr>
      <w:r>
        <w:rPr/>
        <w:t xml:space="preserve">7.1. Настоящий Договор вступает в силу с момента подписания и действует до ____________ 20___ г. </w:t>
      </w:r>
    </w:p>
    <w:p>
      <w:pPr>
        <w:pStyle w:val="Normal"/>
        <w:jc w:val="both"/>
        <w:rPr/>
      </w:pPr>
      <w:r>
        <w:rPr/>
        <w:t xml:space="preserve">7.2. Если ни одна из Сторон за 30 (тридцать) календарных дней до даты прекращения Договора не уведомит другую Сторону о своем намерении прекратить действие Договора, то настоящий Договор автоматически пролонгируется на срок 1 год. </w:t>
      </w:r>
    </w:p>
    <w:p>
      <w:pPr>
        <w:pStyle w:val="Normal"/>
        <w:jc w:val="both"/>
        <w:rPr/>
      </w:pPr>
      <w:r>
        <w:rPr/>
        <w:t xml:space="preserve">7.3. Настоящий Договор может быть изменен или прекращен по письменному соглашению сторон, а также в других случаях, предусмотренных законодательством и настоящим Договором. </w:t>
      </w:r>
    </w:p>
    <w:p>
      <w:pPr>
        <w:pStyle w:val="Normal"/>
        <w:jc w:val="both"/>
        <w:rPr/>
      </w:pPr>
      <w:r>
        <w:rPr/>
        <w:t xml:space="preserve">7.4. Настоящий Договор может быть расторгнут досрочно по инициативе любой из Сторон. О своем намерении расторгнуть настоящий Договор Сторона-инициатор уведомляет другую Сторону за 20 (двадцать) рабочих дней до предполагаемой даты расторжения договора путем направления письменного уведомления курьерской почтой или нарочным. </w:t>
      </w:r>
    </w:p>
    <w:p>
      <w:pPr>
        <w:pStyle w:val="Normal"/>
        <w:jc w:val="both"/>
        <w:rPr/>
      </w:pPr>
      <w:r>
        <w:rPr/>
        <w:t xml:space="preserve">7.5. Если Принципал отказался от настоящего Договора, Агент сохраняет право на вознаграждение за услуги, оказанные им до прекращения Договора. </w:t>
      </w:r>
    </w:p>
    <w:p>
      <w:pPr>
        <w:pStyle w:val="Normal"/>
        <w:jc w:val="both"/>
        <w:rPr/>
      </w:pPr>
      <w:r>
        <w:rPr/>
      </w:r>
    </w:p>
    <w:p>
      <w:pPr>
        <w:pStyle w:val="Normal"/>
        <w:jc w:val="both"/>
        <w:rPr>
          <w:b/>
        </w:rPr>
      </w:pPr>
      <w:r>
        <w:rPr>
          <w:b/>
        </w:rPr>
        <w:t>8. Конфиденциальность</w:t>
      </w:r>
    </w:p>
    <w:p>
      <w:pPr>
        <w:pStyle w:val="Normal"/>
        <w:jc w:val="both"/>
        <w:rPr/>
      </w:pPr>
      <w:r>
        <w:rPr/>
        <w:t xml:space="preserve">8.1. Стороны договорились сохранять в режиме конфиденциальности любые сведения, полученные одной Стороной в отношении другой в ходе исполнения настоящего поручения. Режим конфиденциальности распространяется на текст настоящего Договора и его основные условия, а также на любую иную информацию, которую любая из Сторон идентифицирует как конфиденциальную до или сразу после ее предоставлении другой Стороне. </w:t>
      </w:r>
    </w:p>
    <w:p>
      <w:pPr>
        <w:pStyle w:val="Normal"/>
        <w:jc w:val="both"/>
        <w:rPr/>
      </w:pPr>
      <w:r>
        <w:rPr/>
        <w:t xml:space="preserve">8.2. Если какая-либо из Сторон предоставляет информацию конфиденциального характера другой Стороне в письменном виде и помеченную как таковая, то другая Сторона обязана защищать конфиденциальность данной информации перед третьими лицами в той же степени, в какой она это делает по отношению к своей собственной конфиденциальной информации, за исключением тех случаев, когда ни одна из Сторон не обязана сохранять конфиденциальность информации, которая становится достоянием общественности иным образом, чем через посредство лиц, получивших эту информацию, или которая требует оглашения по распоряжению государственных или судебных органов, или которая независимо от воли создается Стороной, разглашающей информацию. </w:t>
      </w:r>
    </w:p>
    <w:p>
      <w:pPr>
        <w:pStyle w:val="Normal"/>
        <w:jc w:val="both"/>
        <w:rPr/>
      </w:pPr>
      <w:r>
        <w:rPr/>
        <w:t xml:space="preserve">8.3. К информации, признаваемой в соответствии с настоящим Договором конфиденциальной, не могут относиться сведения, являющиеся в соответствии с требованиями российского законодательства общедоступными. </w:t>
      </w:r>
    </w:p>
    <w:p>
      <w:pPr>
        <w:pStyle w:val="Normal"/>
        <w:jc w:val="both"/>
        <w:rPr/>
      </w:pPr>
      <w:r>
        <w:rPr/>
        <w:t xml:space="preserve">8.4. Обязательства о конфиденциальности сохраняют силу в течение 1 (одного) календарного года после истечения срока действия или расторжения настоящего Договора. В случае если Стороны заключают соглашение о конфиденциальности, то его условия и обязательства будут дополнением к условиям и обязательствам, закрепленным в данном разделе. </w:t>
      </w:r>
    </w:p>
    <w:p>
      <w:pPr>
        <w:pStyle w:val="Normal"/>
        <w:jc w:val="both"/>
        <w:rPr/>
      </w:pPr>
      <w:r>
        <w:rPr/>
        <w:t xml:space="preserve">8.5. За нарушение режима конфиденциальности по настоящему Договору, Сторона, совершившая подобное нарушение, обязана возместить другой Стороне возникшие у нее в связи с этим нарушением понесенные прямые убытки, а также выплатить штраф в размере _______________ рублей. </w:t>
      </w:r>
    </w:p>
    <w:p>
      <w:pPr>
        <w:pStyle w:val="Normal"/>
        <w:jc w:val="both"/>
        <w:rPr/>
      </w:pPr>
      <w:r>
        <w:rPr/>
      </w:r>
    </w:p>
    <w:p>
      <w:pPr>
        <w:pStyle w:val="Normal"/>
        <w:jc w:val="both"/>
        <w:rPr>
          <w:b/>
        </w:rPr>
      </w:pPr>
      <w:r>
        <w:rPr>
          <w:b/>
        </w:rPr>
        <w:t>9. Прочие условия</w:t>
      </w:r>
    </w:p>
    <w:p>
      <w:pPr>
        <w:pStyle w:val="Normal"/>
        <w:jc w:val="both"/>
        <w:rPr/>
      </w:pPr>
      <w:r>
        <w:rPr/>
        <w:t xml:space="preserve">9.1. Настоящий Договор составлен в двух экземплярах, по одному для каждой Стороны, составляет и выражает все договорные условия и понимание между участвующими Сторонами в отношении всех упомянутых здесь вопросов, при этом все предыдущие обсуждения, обещания и представления между Сторонами, если таковые имелись, кроме упомянутых настоящем Договоре, теряют силу. </w:t>
      </w:r>
    </w:p>
    <w:p>
      <w:pPr>
        <w:pStyle w:val="Normal"/>
        <w:jc w:val="both"/>
        <w:rPr/>
      </w:pPr>
      <w:r>
        <w:rPr/>
        <w:t xml:space="preserve">9.2. Никакие представители Сторон, кроме единоличного исполнительного органа или иных, надлежащим образом уполномоченных лиц, не обладают полномочиями связывать Стороны какими-либо обязательствами, изменять условия и положения настоящего Договора. </w:t>
      </w:r>
    </w:p>
    <w:p>
      <w:pPr>
        <w:pStyle w:val="Normal"/>
        <w:jc w:val="both"/>
        <w:rPr/>
      </w:pPr>
      <w:r>
        <w:rPr/>
        <w:t xml:space="preserve">9.3. Стороны допускают использование при совершении сделок факсимильного воспроизведения подписи с помощью средств механического или иного копирования, электронно-цифровой подписи либо иного аналога собственноручной подписи Полномочного представителя Стороны. </w:t>
      </w:r>
    </w:p>
    <w:p>
      <w:pPr>
        <w:pStyle w:val="Normal"/>
        <w:jc w:val="both"/>
        <w:rPr/>
      </w:pPr>
      <w:r>
        <w:rPr/>
        <w:t xml:space="preserve">9.4. Ни одна из Сторон не может передавать свои права и обязанности по настоящему Договору какой-либо третьей Стороне без письменного согласия другой Стороны. </w:t>
      </w:r>
    </w:p>
    <w:p>
      <w:pPr>
        <w:pStyle w:val="Normal"/>
        <w:jc w:val="both"/>
        <w:rPr/>
      </w:pPr>
      <w:r>
        <w:rPr/>
        <w:t xml:space="preserve">9.5. Заголовки статей предназначены для удобства пользования текстом и не будут приниматься во внимание при толковании настоящего Договора. </w:t>
      </w:r>
    </w:p>
    <w:p>
      <w:pPr>
        <w:pStyle w:val="Normal"/>
        <w:jc w:val="both"/>
        <w:rPr/>
      </w:pPr>
      <w:r>
        <w:rPr/>
        <w:t xml:space="preserve">9.6. Любого рода документы, необходимые для выполнения обязательств Сторон по настоящему Договору, направленные Агентом в адрес Принципала посредством факсимильной связи или электронной почты, имеют для Сторон юридическую силу до момента получения Принципалом оригиналов таких документов. Оригиналы таких документов направляются в письменном виде и доставляются нарочным или заказным письмом с уведомлением о вручении за счет отправляющей Стороны, не позднее 10 (десяти) рабочих дней с момента направления копии. </w:t>
      </w:r>
    </w:p>
    <w:p>
      <w:pPr>
        <w:pStyle w:val="Normal"/>
        <w:jc w:val="both"/>
        <w:rPr/>
      </w:pPr>
      <w:r>
        <w:rPr/>
        <w:t xml:space="preserve">9.7. Весь документооборот в рамках настоящего Договора осуществляется на русском языке. </w:t>
      </w:r>
    </w:p>
    <w:p>
      <w:pPr>
        <w:pStyle w:val="Normal"/>
        <w:jc w:val="both"/>
        <w:rPr/>
      </w:pPr>
      <w:r>
        <w:rPr/>
        <w:t xml:space="preserve">9.8. Оригинал документа считается полученным в момент вручения Полномочному представителю Принципала. Фактом, подтверждающим доставку оригинала документа, является письменный отчет (отметка о принятии документа Полномочным представителем Принципала) курьера о доставке корреспонденции Полномочному представителю Принципала. </w:t>
      </w:r>
    </w:p>
    <w:p>
      <w:pPr>
        <w:pStyle w:val="Normal"/>
        <w:jc w:val="both"/>
        <w:rPr/>
      </w:pPr>
      <w:r>
        <w:rPr/>
        <w:t xml:space="preserve">9.9. В случае обнаружения расхождений настоящего Договора с действующим законодательством Российской Федерации Стороны соглашаются, что приоритет отдается действующему законодательству и действующим нормативным актам Российской Федерации. Такие расхождения не влияют на обязательства Сторон и действительность настоящего Договора. </w:t>
      </w:r>
    </w:p>
    <w:p>
      <w:pPr>
        <w:pStyle w:val="Normal"/>
        <w:jc w:val="both"/>
        <w:rPr/>
      </w:pPr>
      <w:r>
        <w:rPr/>
        <w:t xml:space="preserve">9.10. По вопросам, не отраженным в настоящем договоре, Стороны руководствуются нормами законодательства Российской Федерации. </w:t>
      </w:r>
    </w:p>
    <w:p>
      <w:pPr>
        <w:pStyle w:val="Normal"/>
        <w:jc w:val="both"/>
        <w:rPr/>
      </w:pPr>
      <w:r>
        <w:rPr/>
        <w:t xml:space="preserve">9.11. В случае изменения юридического адреса или иных реквизитов, указанных в п. 10 настоящего Договора, Стороны обязаны в течение 5 (пяти) рабочих дней письменно уведомить друг друга о произошедших изменениях. </w:t>
      </w:r>
    </w:p>
    <w:p>
      <w:pPr>
        <w:pStyle w:val="Normal"/>
        <w:jc w:val="both"/>
        <w:rPr/>
      </w:pPr>
      <w:r>
        <w:rPr/>
      </w:r>
    </w:p>
    <w:p>
      <w:pPr>
        <w:pStyle w:val="Normal"/>
        <w:jc w:val="both"/>
        <w:rPr>
          <w:b/>
        </w:rPr>
      </w:pPr>
      <w:r>
        <w:rPr>
          <w:b/>
        </w:rPr>
        <w:t>10. Адреса, реквизиты и подписи сторон</w:t>
      </w:r>
    </w:p>
    <w:p>
      <w:pPr>
        <w:pStyle w:val="Normal"/>
        <w:rPr>
          <w:b/>
        </w:rPr>
      </w:pPr>
      <w:r>
        <w:rPr>
          <w:b/>
        </w:rPr>
      </w:r>
    </w:p>
    <w:tbl>
      <w:tblPr>
        <w:tblW w:w="9571" w:type="dxa"/>
        <w:jc w:val="start"/>
        <w:tblInd w:w="0" w:type="dxa"/>
        <w:tblLayout w:type="fixed"/>
        <w:tblCellMar>
          <w:top w:w="0" w:type="dxa"/>
          <w:start w:w="108" w:type="dxa"/>
          <w:bottom w:w="0" w:type="dxa"/>
          <w:end w:w="108" w:type="dxa"/>
        </w:tblCellMar>
      </w:tblPr>
      <w:tblGrid>
        <w:gridCol w:w="4219"/>
        <w:gridCol w:w="5352"/>
      </w:tblGrid>
      <w:tr>
        <w:trPr/>
        <w:tc>
          <w:tcPr>
            <w:tcW w:w="4219" w:type="dxa"/>
            <w:tcBorders/>
          </w:tcPr>
          <w:p>
            <w:pPr>
              <w:pStyle w:val="Normal"/>
              <w:jc w:val="center"/>
              <w:rPr/>
            </w:pPr>
            <w:r>
              <w:rPr/>
              <w:t>АГЕНТ</w:t>
            </w:r>
          </w:p>
        </w:tc>
        <w:tc>
          <w:tcPr>
            <w:tcW w:w="5352" w:type="dxa"/>
            <w:tcBorders/>
          </w:tcPr>
          <w:p>
            <w:pPr>
              <w:pStyle w:val="Normal"/>
              <w:jc w:val="center"/>
              <w:rPr/>
            </w:pPr>
            <w:r>
              <w:rPr/>
              <w:t>ПРИНЦИПАЛ</w:t>
            </w:r>
          </w:p>
        </w:tc>
      </w:tr>
      <w:tr>
        <w:trPr>
          <w:trHeight w:val="4482" w:hRule="atLeast"/>
        </w:trPr>
        <w:tc>
          <w:tcPr>
            <w:tcW w:w="4219" w:type="dxa"/>
            <w:tcBorders/>
          </w:tcPr>
          <w:p>
            <w:pPr>
              <w:pStyle w:val="Normal"/>
              <w:rPr/>
            </w:pPr>
            <w:r>
              <w:rPr/>
              <w:t>ФИО</w:t>
              <w:tab/>
              <w:t xml:space="preserve"> </w:t>
              <w:tab/>
            </w:r>
          </w:p>
          <w:p>
            <w:pPr>
              <w:pStyle w:val="Normal"/>
              <w:rPr/>
            </w:pPr>
            <w:r>
              <w:rPr/>
              <w:t>Дата рождения</w:t>
              <w:tab/>
              <w:t xml:space="preserve"> </w:t>
              <w:tab/>
            </w:r>
          </w:p>
          <w:p>
            <w:pPr>
              <w:pStyle w:val="Normal"/>
              <w:rPr/>
            </w:pPr>
            <w:r>
              <w:rPr/>
              <w:t>Зарегистрирован</w:t>
              <w:tab/>
              <w:t xml:space="preserve"> </w:t>
              <w:tab/>
            </w:r>
          </w:p>
          <w:p>
            <w:pPr>
              <w:pStyle w:val="Normal"/>
              <w:rPr/>
            </w:pPr>
            <w:r>
              <w:rPr/>
              <w:t>Фактический адрес</w:t>
              <w:tab/>
              <w:t xml:space="preserve"> </w:t>
              <w:tab/>
            </w:r>
          </w:p>
          <w:p>
            <w:pPr>
              <w:pStyle w:val="Normal"/>
              <w:rPr/>
            </w:pPr>
            <w:r>
              <w:rPr/>
              <w:t xml:space="preserve">Паспорт: серия ____ </w:t>
            </w:r>
          </w:p>
          <w:p>
            <w:pPr>
              <w:pStyle w:val="Normal"/>
              <w:rPr/>
            </w:pPr>
            <w:r>
              <w:rPr/>
              <w:t>номер ____________________</w:t>
            </w:r>
          </w:p>
          <w:p>
            <w:pPr>
              <w:pStyle w:val="Normal"/>
              <w:rPr/>
            </w:pPr>
            <w:r>
              <w:rPr/>
              <w:t>выдан «___» ______________г. ________________________________</w:t>
            </w:r>
          </w:p>
          <w:p>
            <w:pPr>
              <w:pStyle w:val="Normal"/>
              <w:rPr/>
            </w:pPr>
            <w:r>
              <w:rPr/>
              <w:t>________________________________</w:t>
            </w:r>
          </w:p>
          <w:p>
            <w:pPr>
              <w:pStyle w:val="Normal"/>
              <w:rPr/>
            </w:pPr>
            <w:r>
              <w:rPr/>
              <w:t>Свидетельство ПФР</w:t>
              <w:tab/>
              <w:t xml:space="preserve"> </w:t>
              <w:tab/>
            </w:r>
          </w:p>
          <w:p>
            <w:pPr>
              <w:pStyle w:val="Normal"/>
              <w:rPr/>
            </w:pPr>
            <w:r>
              <w:rPr/>
              <w:t>телефон</w:t>
              <w:tab/>
              <w:t xml:space="preserve"> </w:t>
              <w:tab/>
            </w:r>
          </w:p>
          <w:p>
            <w:pPr>
              <w:pStyle w:val="Normal"/>
              <w:rPr/>
            </w:pPr>
            <w:r>
              <w:rPr/>
              <w:t>E-mail</w:t>
              <w:tab/>
              <w:t xml:space="preserve"> </w:t>
              <w:tab/>
              <w:t xml:space="preserve"> </w:t>
            </w:r>
          </w:p>
          <w:p>
            <w:pPr>
              <w:pStyle w:val="Normal"/>
              <w:rPr/>
            </w:pPr>
            <w:r>
              <w:rPr/>
              <w:t>Банковские реквизиты</w:t>
            </w:r>
          </w:p>
        </w:tc>
        <w:tc>
          <w:tcPr>
            <w:tcW w:w="5352" w:type="dxa"/>
            <w:tcBorders/>
          </w:tcPr>
          <w:p>
            <w:pPr>
              <w:pStyle w:val="Normal"/>
              <w:snapToGrid w:val="false"/>
              <w:rPr/>
            </w:pPr>
            <w:r>
              <w:rPr/>
            </w:r>
          </w:p>
        </w:tc>
      </w:tr>
      <w:tr>
        <w:trPr>
          <w:trHeight w:val="988" w:hRule="atLeast"/>
        </w:trPr>
        <w:tc>
          <w:tcPr>
            <w:tcW w:w="4219" w:type="dxa"/>
            <w:tcBorders/>
          </w:tcPr>
          <w:p>
            <w:pPr>
              <w:pStyle w:val="Normal"/>
              <w:snapToGrid w:val="false"/>
              <w:jc w:val="center"/>
              <w:rPr/>
            </w:pPr>
            <w:r>
              <w:rPr/>
            </w:r>
          </w:p>
          <w:p>
            <w:pPr>
              <w:pStyle w:val="Normal"/>
              <w:jc w:val="center"/>
              <w:rPr/>
            </w:pPr>
            <w:r>
              <w:rPr/>
            </w:r>
          </w:p>
          <w:p>
            <w:pPr>
              <w:pStyle w:val="Normal"/>
              <w:jc w:val="center"/>
              <w:rPr/>
            </w:pPr>
            <w:r>
              <w:rPr/>
              <w:t>________________ /____________</w:t>
            </w:r>
          </w:p>
        </w:tc>
        <w:tc>
          <w:tcPr>
            <w:tcW w:w="5352" w:type="dxa"/>
            <w:tcBorders/>
          </w:tcPr>
          <w:p>
            <w:pPr>
              <w:pStyle w:val="Normal"/>
              <w:snapToGrid w:val="false"/>
              <w:jc w:val="center"/>
              <w:rPr/>
            </w:pPr>
            <w:r>
              <w:rPr/>
            </w:r>
          </w:p>
          <w:p>
            <w:pPr>
              <w:pStyle w:val="Normal"/>
              <w:jc w:val="center"/>
              <w:rPr/>
            </w:pPr>
            <w:r>
              <w:rPr/>
              <w:t>______________________________</w:t>
            </w:r>
          </w:p>
          <w:p>
            <w:pPr>
              <w:pStyle w:val="Normal"/>
              <w:jc w:val="center"/>
              <w:rPr/>
            </w:pPr>
            <w:r>
              <w:rPr/>
              <w:t>________________ /____________</w:t>
            </w:r>
          </w:p>
        </w:tc>
      </w:tr>
    </w:tbl>
    <w:p>
      <w:pPr>
        <w:pStyle w:val="Normal"/>
        <w:rPr/>
      </w:pPr>
      <w:r>
        <w:rPr/>
      </w:r>
    </w:p>
    <w:p>
      <w:pPr>
        <w:pStyle w:val="Normal"/>
        <w:rPr/>
      </w:pPr>
      <w:r>
        <w:rPr/>
        <w:tab/>
        <w:t xml:space="preserve"> </w:t>
        <w:tab/>
      </w:r>
    </w:p>
    <w:p>
      <w:pPr>
        <w:pStyle w:val="Normal"/>
        <w:rPr/>
      </w:pPr>
      <w:r>
        <w:rPr/>
        <w:tab/>
        <w:t xml:space="preserve"> </w:t>
        <w:tab/>
        <w:t xml:space="preserve"> </w:t>
      </w:r>
    </w:p>
    <w:p>
      <w:pPr>
        <w:pStyle w:val="Normal"/>
        <w:rPr/>
      </w:pPr>
      <w:r>
        <w:rPr/>
        <w:t xml:space="preserve"> </w:t>
      </w:r>
      <w:r>
        <w:rPr/>
        <w:tab/>
        <w:t xml:space="preserve"> </w:t>
        <w:tab/>
        <w:t xml:space="preserve"> </w:t>
      </w:r>
    </w:p>
    <w:p>
      <w:pPr>
        <w:pStyle w:val="Normal"/>
        <w:rPr/>
      </w:pPr>
      <w:r>
        <w:rPr/>
        <w:t xml:space="preserve"> </w:t>
      </w:r>
      <w:r>
        <w:rPr/>
        <w:tab/>
        <w:t xml:space="preserve"> </w:t>
        <w:tab/>
      </w:r>
      <w:r>
        <w:br w:type="page"/>
      </w:r>
    </w:p>
    <w:p>
      <w:pPr>
        <w:pStyle w:val="Normal"/>
        <w:ind w:start="5245" w:end="0"/>
        <w:rPr>
          <w:sz w:val="20"/>
          <w:szCs w:val="20"/>
        </w:rPr>
      </w:pPr>
      <w:r>
        <w:rPr>
          <w:sz w:val="20"/>
          <w:szCs w:val="20"/>
        </w:rPr>
        <w:t xml:space="preserve"> </w:t>
      </w:r>
      <w:r>
        <w:rPr>
          <w:sz w:val="20"/>
          <w:szCs w:val="20"/>
        </w:rPr>
        <w:t>ПРИЛОЖЕНИЕ № 1</w:t>
      </w:r>
    </w:p>
    <w:p>
      <w:pPr>
        <w:pStyle w:val="Normal"/>
        <w:ind w:start="5245" w:end="0"/>
        <w:rPr>
          <w:sz w:val="20"/>
          <w:szCs w:val="20"/>
        </w:rPr>
      </w:pPr>
      <w:r>
        <w:rPr>
          <w:sz w:val="20"/>
          <w:szCs w:val="20"/>
        </w:rPr>
        <w:t xml:space="preserve"> </w:t>
      </w:r>
      <w:r>
        <w:rPr>
          <w:sz w:val="20"/>
          <w:szCs w:val="20"/>
        </w:rPr>
        <w:t>к Агентскому договору №___________</w:t>
      </w:r>
    </w:p>
    <w:p>
      <w:pPr>
        <w:pStyle w:val="Normal"/>
        <w:ind w:start="5245" w:end="0"/>
        <w:rPr>
          <w:sz w:val="20"/>
          <w:szCs w:val="20"/>
        </w:rPr>
      </w:pPr>
      <w:r>
        <w:rPr>
          <w:sz w:val="20"/>
          <w:szCs w:val="20"/>
        </w:rPr>
        <w:t>от «____»_____________20___г.</w:t>
      </w:r>
    </w:p>
    <w:p>
      <w:pPr>
        <w:pStyle w:val="Normal"/>
        <w:ind w:start="5245" w:end="0"/>
        <w:rPr>
          <w:sz w:val="20"/>
          <w:szCs w:val="20"/>
        </w:rPr>
      </w:pPr>
      <w:r>
        <w:rPr>
          <w:sz w:val="20"/>
          <w:szCs w:val="20"/>
        </w:rPr>
      </w:r>
    </w:p>
    <w:p>
      <w:pPr>
        <w:pStyle w:val="Normal"/>
        <w:ind w:start="5245" w:end="0"/>
        <w:rPr>
          <w:sz w:val="20"/>
          <w:szCs w:val="20"/>
        </w:rPr>
      </w:pPr>
      <w:r>
        <w:rPr>
          <w:sz w:val="20"/>
          <w:szCs w:val="20"/>
        </w:rPr>
        <w:t xml:space="preserve"> </w:t>
      </w:r>
      <w:r>
        <w:rPr>
          <w:sz w:val="20"/>
          <w:szCs w:val="20"/>
        </w:rPr>
        <w:t xml:space="preserve">Отчет принят: </w:t>
      </w:r>
    </w:p>
    <w:p>
      <w:pPr>
        <w:pStyle w:val="Normal"/>
        <w:ind w:start="5245" w:end="0"/>
        <w:rPr>
          <w:sz w:val="20"/>
          <w:szCs w:val="20"/>
        </w:rPr>
      </w:pPr>
      <w:r>
        <w:rPr>
          <w:sz w:val="20"/>
          <w:szCs w:val="20"/>
        </w:rPr>
        <w:t xml:space="preserve"> </w:t>
      </w:r>
      <w:r>
        <w:rPr>
          <w:sz w:val="20"/>
          <w:szCs w:val="20"/>
        </w:rPr>
        <w:t>ООО _________________</w:t>
      </w:r>
    </w:p>
    <w:p>
      <w:pPr>
        <w:pStyle w:val="Normal"/>
        <w:ind w:start="5245" w:end="0"/>
        <w:rPr/>
      </w:pPr>
      <w:r>
        <w:rPr>
          <w:sz w:val="20"/>
          <w:szCs w:val="20"/>
        </w:rPr>
        <w:t xml:space="preserve"> </w:t>
      </w:r>
      <w:r>
        <w:rPr>
          <w:sz w:val="20"/>
          <w:szCs w:val="20"/>
        </w:rPr>
        <w:t xml:space="preserve">______________________ </w:t>
      </w:r>
    </w:p>
    <w:p>
      <w:pPr>
        <w:pStyle w:val="Normal"/>
        <w:ind w:start="5245" w:end="0"/>
        <w:rPr>
          <w:sz w:val="20"/>
          <w:szCs w:val="20"/>
        </w:rPr>
      </w:pPr>
      <w:r>
        <w:rPr>
          <w:sz w:val="20"/>
          <w:szCs w:val="20"/>
        </w:rPr>
        <w:t xml:space="preserve"> </w:t>
      </w:r>
      <w:r>
        <w:rPr>
          <w:sz w:val="20"/>
          <w:szCs w:val="20"/>
        </w:rPr>
        <w:t>_______________ /___________</w:t>
      </w:r>
    </w:p>
    <w:p>
      <w:pPr>
        <w:pStyle w:val="Normal"/>
        <w:ind w:start="5245" w:end="0"/>
        <w:rPr/>
      </w:pPr>
      <w:r>
        <w:rPr>
          <w:sz w:val="20"/>
          <w:szCs w:val="20"/>
        </w:rPr>
        <w:t xml:space="preserve"> </w:t>
      </w:r>
      <w:r>
        <w:rPr>
          <w:sz w:val="20"/>
          <w:szCs w:val="20"/>
        </w:rPr>
        <w:t>"___"</w:t>
      </w:r>
      <w:r>
        <w:rPr/>
        <w:t xml:space="preserve"> ___________ 20__г.</w:t>
      </w:r>
    </w:p>
    <w:p>
      <w:pPr>
        <w:pStyle w:val="Normal"/>
        <w:rPr/>
      </w:pPr>
      <w:r>
        <w:rPr/>
      </w:r>
    </w:p>
    <w:p>
      <w:pPr>
        <w:pStyle w:val="Normal"/>
        <w:rPr/>
      </w:pPr>
      <w:r>
        <w:rPr/>
      </w:r>
    </w:p>
    <w:p>
      <w:pPr>
        <w:pStyle w:val="Normal"/>
        <w:jc w:val="center"/>
        <w:rPr/>
      </w:pPr>
      <w:r>
        <w:rPr/>
        <w:t>ОТЧЕТ АГЕНТА</w:t>
      </w:r>
    </w:p>
    <w:p>
      <w:pPr>
        <w:pStyle w:val="Normal"/>
        <w:jc w:val="center"/>
        <w:rPr/>
      </w:pPr>
      <w:r>
        <w:rPr/>
      </w:r>
    </w:p>
    <w:p>
      <w:pPr>
        <w:pStyle w:val="Normal"/>
        <w:jc w:val="center"/>
        <w:rPr/>
      </w:pPr>
      <w:r>
        <w:rPr/>
        <w:t>г._________________                                                        «___» ___________ 20__ г.</w:t>
      </w:r>
    </w:p>
    <w:p>
      <w:pPr>
        <w:pStyle w:val="Normal"/>
        <w:rPr/>
      </w:pPr>
      <w:r>
        <w:rPr/>
      </w:r>
    </w:p>
    <w:p>
      <w:pPr>
        <w:pStyle w:val="Normal"/>
        <w:rPr/>
      </w:pPr>
      <w:r>
        <w:rPr/>
        <w:t xml:space="preserve"> </w:t>
      </w:r>
      <w:r>
        <w:rPr/>
        <w:t xml:space="preserve">____________________________________________________________________________, именуемый в дальнейшем "Агент", составил настоящий отчет за период с «___» ___________ 20__ г.по «___» ___________ 20__ г.об исполнении обязательств по агентскому договору № _____ от «_____»_____________20__г.: </w:t>
      </w:r>
    </w:p>
    <w:p>
      <w:pPr>
        <w:pStyle w:val="Normal"/>
        <w:rPr/>
      </w:pPr>
      <w:r>
        <w:rPr/>
      </w:r>
    </w:p>
    <w:p>
      <w:pPr>
        <w:pStyle w:val="Normal"/>
        <w:rPr/>
      </w:pPr>
      <w:r>
        <w:rPr/>
        <w:t xml:space="preserve">1. По агентскому договору №_____ от «____»_________20__г. Принципал поручает и обязуется оплатить, а Агент совершить от его имени следующие действия: привлечение организаций (Клиентов) для заключения с ними Принципалом договоров возмездного оказания информационных услуг и договоров поручения (коммерческого представительства). </w:t>
      </w:r>
    </w:p>
    <w:p>
      <w:pPr>
        <w:pStyle w:val="Normal"/>
        <w:rPr/>
      </w:pPr>
      <w:r>
        <w:rPr/>
      </w:r>
    </w:p>
    <w:p>
      <w:pPr>
        <w:pStyle w:val="Normal"/>
        <w:rPr/>
      </w:pPr>
      <w:r>
        <w:rPr/>
        <w:t xml:space="preserve">2. Агентом за отчетный период были привлечены следующие Клиенты, для заключения с Принципалом договоров возмездного оказания информационных услуг и договоров поручения (коммерческого представительства): </w:t>
      </w:r>
    </w:p>
    <w:tbl>
      <w:tblPr>
        <w:tblW w:w="9571" w:type="dxa"/>
        <w:jc w:val="start"/>
        <w:tblInd w:w="0" w:type="dxa"/>
        <w:tblLayout w:type="fixed"/>
        <w:tblCellMar>
          <w:top w:w="0" w:type="dxa"/>
          <w:start w:w="108" w:type="dxa"/>
          <w:bottom w:w="0" w:type="dxa"/>
          <w:end w:w="108" w:type="dxa"/>
        </w:tblCellMar>
      </w:tblPr>
      <w:tblGrid>
        <w:gridCol w:w="959"/>
        <w:gridCol w:w="3685"/>
        <w:gridCol w:w="2410"/>
        <w:gridCol w:w="1276"/>
        <w:gridCol w:w="1241"/>
      </w:tblGrid>
      <w:tr>
        <w:trPr/>
        <w:tc>
          <w:tcPr>
            <w:tcW w:w="959" w:type="dxa"/>
            <w:tcBorders>
              <w:top w:val="single" w:sz="4" w:space="0" w:color="000000"/>
              <w:start w:val="single" w:sz="4" w:space="0" w:color="000000"/>
              <w:bottom w:val="single" w:sz="4" w:space="0" w:color="000000"/>
              <w:end w:val="single" w:sz="4" w:space="0" w:color="000000"/>
            </w:tcBorders>
          </w:tcPr>
          <w:p>
            <w:pPr>
              <w:pStyle w:val="Normal"/>
              <w:rPr/>
            </w:pPr>
            <w:r>
              <w:rPr/>
              <w:t>№</w:t>
            </w:r>
          </w:p>
        </w:tc>
        <w:tc>
          <w:tcPr>
            <w:tcW w:w="3685" w:type="dxa"/>
            <w:tcBorders>
              <w:top w:val="single" w:sz="4" w:space="0" w:color="000000"/>
              <w:start w:val="single" w:sz="4" w:space="0" w:color="000000"/>
              <w:bottom w:val="single" w:sz="4" w:space="0" w:color="000000"/>
              <w:end w:val="single" w:sz="4" w:space="0" w:color="000000"/>
            </w:tcBorders>
          </w:tcPr>
          <w:p>
            <w:pPr>
              <w:pStyle w:val="Normal"/>
              <w:rPr/>
            </w:pPr>
            <w:r>
              <w:rPr/>
              <w:t>Наименование Клиента</w:t>
            </w:r>
          </w:p>
        </w:tc>
        <w:tc>
          <w:tcPr>
            <w:tcW w:w="2410" w:type="dxa"/>
            <w:tcBorders>
              <w:top w:val="single" w:sz="4" w:space="0" w:color="000000"/>
              <w:start w:val="single" w:sz="4" w:space="0" w:color="000000"/>
              <w:bottom w:val="single" w:sz="4" w:space="0" w:color="000000"/>
              <w:end w:val="single" w:sz="4" w:space="0" w:color="000000"/>
            </w:tcBorders>
          </w:tcPr>
          <w:p>
            <w:pPr>
              <w:pStyle w:val="Normal"/>
              <w:rPr/>
            </w:pPr>
            <w:r>
              <w:rPr/>
              <w:t>адрес</w:t>
            </w:r>
          </w:p>
        </w:tc>
        <w:tc>
          <w:tcPr>
            <w:tcW w:w="1276" w:type="dxa"/>
            <w:tcBorders>
              <w:top w:val="single" w:sz="4" w:space="0" w:color="000000"/>
              <w:start w:val="single" w:sz="4" w:space="0" w:color="000000"/>
              <w:bottom w:val="single" w:sz="4" w:space="0" w:color="000000"/>
              <w:end w:val="single" w:sz="4" w:space="0" w:color="000000"/>
            </w:tcBorders>
          </w:tcPr>
          <w:p>
            <w:pPr>
              <w:pStyle w:val="Normal"/>
              <w:rPr/>
            </w:pPr>
            <w:r>
              <w:rPr/>
              <w:t>ИНН</w:t>
            </w:r>
          </w:p>
        </w:tc>
        <w:tc>
          <w:tcPr>
            <w:tcW w:w="1241" w:type="dxa"/>
            <w:tcBorders>
              <w:top w:val="single" w:sz="4" w:space="0" w:color="000000"/>
              <w:start w:val="single" w:sz="4" w:space="0" w:color="000000"/>
              <w:bottom w:val="single" w:sz="4" w:space="0" w:color="000000"/>
              <w:end w:val="single" w:sz="4" w:space="0" w:color="000000"/>
            </w:tcBorders>
          </w:tcPr>
          <w:p>
            <w:pPr>
              <w:pStyle w:val="Normal"/>
              <w:rPr/>
            </w:pPr>
            <w:r>
              <w:rPr/>
              <w:t>КПП</w:t>
            </w:r>
          </w:p>
        </w:tc>
      </w:tr>
      <w:tr>
        <w:trPr/>
        <w:tc>
          <w:tcPr>
            <w:tcW w:w="959"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3685"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41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241"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959"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3685"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41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241"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959"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3685"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41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241"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Normal"/>
        <w:rPr/>
      </w:pPr>
      <w:r>
        <w:rPr/>
        <w:t xml:space="preserve"> </w:t>
      </w:r>
      <w:r>
        <w:rPr/>
        <w:tab/>
        <w:t xml:space="preserve"> </w:t>
        <w:tab/>
        <w:t xml:space="preserve"> </w:t>
        <w:tab/>
        <w:t xml:space="preserve"> </w:t>
        <w:tab/>
        <w:t xml:space="preserve"> </w:t>
      </w:r>
    </w:p>
    <w:p>
      <w:pPr>
        <w:pStyle w:val="Normal"/>
        <w:rPr/>
      </w:pPr>
      <w:r>
        <w:rPr/>
        <w:t>3. За отчетный период, привлеченными Агентом Клиентами, в пользу ООО «ДЕБЕКС» были совершены следующие платежи:</w:t>
      </w:r>
    </w:p>
    <w:tbl>
      <w:tblPr>
        <w:tblW w:w="9571" w:type="dxa"/>
        <w:jc w:val="start"/>
        <w:tblInd w:w="0" w:type="dxa"/>
        <w:tblLayout w:type="fixed"/>
        <w:tblCellMar>
          <w:top w:w="0" w:type="dxa"/>
          <w:start w:w="108" w:type="dxa"/>
          <w:bottom w:w="0" w:type="dxa"/>
          <w:end w:w="108" w:type="dxa"/>
        </w:tblCellMar>
      </w:tblPr>
      <w:tblGrid>
        <w:gridCol w:w="421"/>
        <w:gridCol w:w="1558"/>
        <w:gridCol w:w="2010"/>
        <w:gridCol w:w="1041"/>
        <w:gridCol w:w="1427"/>
        <w:gridCol w:w="1382"/>
        <w:gridCol w:w="1732"/>
      </w:tblGrid>
      <w:tr>
        <w:trPr/>
        <w:tc>
          <w:tcPr>
            <w:tcW w:w="421" w:type="dxa"/>
            <w:tcBorders>
              <w:top w:val="single" w:sz="4" w:space="0" w:color="000000"/>
              <w:start w:val="single" w:sz="4" w:space="0" w:color="000000"/>
              <w:bottom w:val="single" w:sz="4" w:space="0" w:color="000000"/>
              <w:end w:val="single" w:sz="4" w:space="0" w:color="000000"/>
            </w:tcBorders>
          </w:tcPr>
          <w:p>
            <w:pPr>
              <w:pStyle w:val="Normal"/>
              <w:jc w:val="center"/>
              <w:rPr/>
            </w:pPr>
            <w:r>
              <w:rPr/>
              <w:t>№</w:t>
            </w:r>
          </w:p>
        </w:tc>
        <w:tc>
          <w:tcPr>
            <w:tcW w:w="1558" w:type="dxa"/>
            <w:tcBorders>
              <w:top w:val="single" w:sz="4" w:space="0" w:color="000000"/>
              <w:start w:val="single" w:sz="4" w:space="0" w:color="000000"/>
              <w:bottom w:val="single" w:sz="4" w:space="0" w:color="000000"/>
              <w:end w:val="single" w:sz="4" w:space="0" w:color="000000"/>
            </w:tcBorders>
          </w:tcPr>
          <w:p>
            <w:pPr>
              <w:pStyle w:val="Normal"/>
              <w:jc w:val="center"/>
              <w:rPr/>
            </w:pPr>
            <w:r>
              <w:rPr/>
              <w:t>Наименование Клиента</w:t>
            </w:r>
          </w:p>
        </w:tc>
        <w:tc>
          <w:tcPr>
            <w:tcW w:w="2010" w:type="dxa"/>
            <w:tcBorders>
              <w:top w:val="single" w:sz="4" w:space="0" w:color="000000"/>
              <w:start w:val="single" w:sz="4" w:space="0" w:color="000000"/>
              <w:bottom w:val="single" w:sz="4" w:space="0" w:color="000000"/>
              <w:end w:val="single" w:sz="4" w:space="0" w:color="000000"/>
            </w:tcBorders>
          </w:tcPr>
          <w:p>
            <w:pPr>
              <w:pStyle w:val="Normal"/>
              <w:jc w:val="center"/>
              <w:rPr/>
            </w:pPr>
            <w:r>
              <w:rPr/>
              <w:t>Вид договора (услуги/ коммерческое представительство)</w:t>
            </w:r>
          </w:p>
        </w:tc>
        <w:tc>
          <w:tcPr>
            <w:tcW w:w="1041" w:type="dxa"/>
            <w:tcBorders>
              <w:top w:val="single" w:sz="4" w:space="0" w:color="000000"/>
              <w:start w:val="single" w:sz="4" w:space="0" w:color="000000"/>
              <w:bottom w:val="single" w:sz="4" w:space="0" w:color="000000"/>
              <w:end w:val="single" w:sz="4" w:space="0" w:color="000000"/>
            </w:tcBorders>
          </w:tcPr>
          <w:p>
            <w:pPr>
              <w:pStyle w:val="Normal"/>
              <w:jc w:val="center"/>
              <w:rPr/>
            </w:pPr>
            <w:r>
              <w:rPr/>
              <w:t xml:space="preserve">№ </w:t>
            </w:r>
            <w:r>
              <w:rPr/>
              <w:t>и дата договора</w:t>
            </w:r>
          </w:p>
        </w:tc>
        <w:tc>
          <w:tcPr>
            <w:tcW w:w="1427" w:type="dxa"/>
            <w:tcBorders>
              <w:top w:val="single" w:sz="4" w:space="0" w:color="000000"/>
              <w:start w:val="single" w:sz="4" w:space="0" w:color="000000"/>
              <w:bottom w:val="single" w:sz="4" w:space="0" w:color="000000"/>
              <w:end w:val="single" w:sz="4" w:space="0" w:color="000000"/>
            </w:tcBorders>
          </w:tcPr>
          <w:p>
            <w:pPr>
              <w:pStyle w:val="Normal"/>
              <w:jc w:val="center"/>
              <w:rPr/>
            </w:pPr>
            <w:r>
              <w:rPr/>
              <w:t>Сумма, поступившая на расчетный счет Принципала без учета НДС</w:t>
            </w:r>
          </w:p>
        </w:tc>
        <w:tc>
          <w:tcPr>
            <w:tcW w:w="1382" w:type="dxa"/>
            <w:tcBorders>
              <w:top w:val="single" w:sz="4" w:space="0" w:color="000000"/>
              <w:start w:val="single" w:sz="4" w:space="0" w:color="000000"/>
              <w:bottom w:val="single" w:sz="4" w:space="0" w:color="000000"/>
              <w:end w:val="single" w:sz="4" w:space="0" w:color="000000"/>
            </w:tcBorders>
          </w:tcPr>
          <w:p>
            <w:pPr>
              <w:pStyle w:val="Normal"/>
              <w:jc w:val="center"/>
              <w:rPr/>
            </w:pPr>
            <w:r>
              <w:rPr/>
              <w:t>Дата поступления</w:t>
            </w:r>
          </w:p>
        </w:tc>
        <w:tc>
          <w:tcPr>
            <w:tcW w:w="1732" w:type="dxa"/>
            <w:tcBorders>
              <w:top w:val="single" w:sz="4" w:space="0" w:color="000000"/>
              <w:start w:val="single" w:sz="4" w:space="0" w:color="000000"/>
              <w:bottom w:val="single" w:sz="4" w:space="0" w:color="000000"/>
              <w:end w:val="single" w:sz="4" w:space="0" w:color="000000"/>
            </w:tcBorders>
          </w:tcPr>
          <w:p>
            <w:pPr>
              <w:pStyle w:val="Normal"/>
              <w:jc w:val="center"/>
              <w:rPr/>
            </w:pPr>
            <w:r>
              <w:rPr/>
              <w:t>Вознаграждение Агента</w:t>
            </w:r>
          </w:p>
        </w:tc>
      </w:tr>
      <w:tr>
        <w:trPr/>
        <w:tc>
          <w:tcPr>
            <w:tcW w:w="421" w:type="dxa"/>
            <w:tcBorders>
              <w:top w:val="single" w:sz="4" w:space="0" w:color="000000"/>
              <w:start w:val="single" w:sz="4" w:space="0" w:color="000000"/>
              <w:bottom w:val="single" w:sz="4" w:space="0" w:color="000000"/>
              <w:end w:val="single" w:sz="4" w:space="0" w:color="000000"/>
            </w:tcBorders>
          </w:tcPr>
          <w:p>
            <w:pPr>
              <w:pStyle w:val="Normal"/>
              <w:rPr/>
            </w:pPr>
            <w:r>
              <w:rPr/>
              <w:t>1</w:t>
            </w:r>
          </w:p>
        </w:tc>
        <w:tc>
          <w:tcPr>
            <w:tcW w:w="155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01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041"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27"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38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73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421" w:type="dxa"/>
            <w:tcBorders>
              <w:top w:val="single" w:sz="4" w:space="0" w:color="000000"/>
              <w:start w:val="single" w:sz="4" w:space="0" w:color="000000"/>
              <w:bottom w:val="single" w:sz="4" w:space="0" w:color="000000"/>
              <w:end w:val="single" w:sz="4" w:space="0" w:color="000000"/>
            </w:tcBorders>
          </w:tcPr>
          <w:p>
            <w:pPr>
              <w:pStyle w:val="Normal"/>
              <w:rPr/>
            </w:pPr>
            <w:r>
              <w:rPr/>
              <w:t>2</w:t>
            </w:r>
          </w:p>
        </w:tc>
        <w:tc>
          <w:tcPr>
            <w:tcW w:w="155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01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041"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427"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38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73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Normal"/>
        <w:rPr/>
      </w:pPr>
      <w:r>
        <w:rPr/>
      </w:r>
    </w:p>
    <w:p>
      <w:pPr>
        <w:pStyle w:val="Normal"/>
        <w:jc w:val="both"/>
        <w:rPr/>
      </w:pPr>
      <w:r>
        <w:rPr/>
        <w:t>4. За надлежащее выполнение обязательств по агентскому договору Принципал выплачивает Агенту вознаграждение в сумме _________________, в том числе НДС, в течение 3 рабочих дней с даты принятия отчета Агента.</w:t>
      </w:r>
    </w:p>
    <w:p>
      <w:pPr>
        <w:pStyle w:val="Normal"/>
        <w:rPr/>
      </w:pPr>
      <w:r>
        <w:rPr/>
      </w:r>
    </w:p>
    <w:p>
      <w:pPr>
        <w:pStyle w:val="Normal"/>
        <w:rPr>
          <w:lang w:val="en-US"/>
        </w:rPr>
      </w:pPr>
      <w:r>
        <w:rPr>
          <w:lang w:val="en-US"/>
        </w:rPr>
        <w:t>_____________________/__________________</w:t>
      </w:r>
    </w:p>
    <w:p>
      <w:pPr>
        <w:pStyle w:val="Normal"/>
        <w:rPr>
          <w:lang w:val="en-US"/>
        </w:rPr>
      </w:pPr>
      <w:r>
        <w:rPr>
          <w:lang w:val="en-US"/>
        </w:rPr>
        <w:t xml:space="preserve"> </w:t>
      </w:r>
      <w:r>
        <w:rPr>
          <w:lang w:val="en-US"/>
        </w:rPr>
        <w:t xml:space="preserve">подпись       </w:t>
      </w:r>
      <w:r>
        <w:rPr/>
        <w:t xml:space="preserve">                             </w:t>
      </w:r>
      <w:r>
        <w:rPr>
          <w:lang w:val="en-US"/>
        </w:rPr>
        <w:t>ФИО</w:t>
      </w:r>
      <w:r>
        <w:br w:type="page"/>
      </w:r>
    </w:p>
    <w:p>
      <w:pPr>
        <w:pStyle w:val="Normal"/>
        <w:ind w:start="6237" w:end="0"/>
        <w:jc w:val="both"/>
        <w:rPr>
          <w:sz w:val="20"/>
          <w:szCs w:val="20"/>
        </w:rPr>
      </w:pPr>
      <w:r>
        <w:rPr>
          <w:sz w:val="20"/>
          <w:szCs w:val="20"/>
        </w:rPr>
        <w:t xml:space="preserve"> </w:t>
      </w:r>
      <w:r>
        <w:rPr>
          <w:sz w:val="20"/>
          <w:szCs w:val="20"/>
        </w:rPr>
        <w:t>ПРИЛОЖЕНИЕ № 2</w:t>
      </w:r>
    </w:p>
    <w:p>
      <w:pPr>
        <w:pStyle w:val="Normal"/>
        <w:ind w:start="6237" w:end="0"/>
        <w:jc w:val="both"/>
        <w:rPr>
          <w:sz w:val="20"/>
          <w:szCs w:val="20"/>
        </w:rPr>
      </w:pPr>
      <w:r>
        <w:rPr>
          <w:sz w:val="20"/>
          <w:szCs w:val="20"/>
        </w:rPr>
        <w:t xml:space="preserve"> </w:t>
      </w:r>
      <w:r>
        <w:rPr>
          <w:sz w:val="20"/>
          <w:szCs w:val="20"/>
        </w:rPr>
        <w:t xml:space="preserve">к Агентскому договору № ____ </w:t>
      </w:r>
    </w:p>
    <w:p>
      <w:pPr>
        <w:pStyle w:val="Normal"/>
        <w:ind w:start="6237" w:end="0"/>
        <w:jc w:val="both"/>
        <w:rPr/>
      </w:pPr>
      <w:r>
        <w:rPr>
          <w:sz w:val="20"/>
          <w:szCs w:val="20"/>
        </w:rPr>
        <w:t xml:space="preserve"> </w:t>
      </w:r>
      <w:r>
        <w:rPr>
          <w:sz w:val="20"/>
          <w:szCs w:val="20"/>
        </w:rPr>
        <w:t>от «_____»__________20__г</w:t>
      </w:r>
      <w:r>
        <w:rPr/>
        <w:t xml:space="preserve">. </w:t>
      </w:r>
    </w:p>
    <w:p>
      <w:pPr>
        <w:pStyle w:val="Normal"/>
        <w:rPr/>
      </w:pPr>
      <w:r>
        <w:rPr/>
      </w:r>
    </w:p>
    <w:p>
      <w:pPr>
        <w:pStyle w:val="Normal"/>
        <w:rPr/>
      </w:pPr>
      <w:r>
        <w:rPr/>
      </w:r>
    </w:p>
    <w:p>
      <w:pPr>
        <w:pStyle w:val="Normal"/>
        <w:jc w:val="center"/>
        <w:rPr/>
      </w:pPr>
      <w:r>
        <w:rPr/>
        <w:t>ТАРИФНЫЕ ПЛАНЫ</w:t>
      </w:r>
    </w:p>
    <w:p>
      <w:pPr>
        <w:pStyle w:val="Normal"/>
        <w:rPr/>
      </w:pPr>
      <w:r>
        <w:rPr/>
        <w:t xml:space="preserve"> </w:t>
      </w:r>
    </w:p>
    <w:p>
      <w:pPr>
        <w:pStyle w:val="Normal"/>
        <w:jc w:val="center"/>
        <w:rPr/>
      </w:pPr>
      <w:r>
        <w:rPr/>
        <w:t>г.________________                                              «___» ___________ 20__ г.</w:t>
      </w:r>
    </w:p>
    <w:p>
      <w:pPr>
        <w:pStyle w:val="Normal"/>
        <w:rPr/>
      </w:pPr>
      <w:r>
        <w:rPr/>
      </w:r>
    </w:p>
    <w:p>
      <w:pPr>
        <w:pStyle w:val="Normal"/>
        <w:rPr/>
      </w:pPr>
      <w:r>
        <w:rPr/>
        <w:t xml:space="preserve">______________________________, именуемое в дальнейшем "Принципал", в лице _____________________________________, действующего на основании __________, с одной стороны, и _____________________________________________________________, именуемое в дальнейшем "Агент", с другой стороны, договорились о том, что Агентом выбран следующий тарифный план для расчета агентского вознаграждения по Агентскому договору № _________ от «____»___________20__г. </w:t>
      </w:r>
    </w:p>
    <w:p>
      <w:pPr>
        <w:pStyle w:val="Normal"/>
        <w:rPr/>
      </w:pPr>
      <w:r>
        <w:rPr/>
      </w:r>
    </w:p>
    <w:tbl>
      <w:tblPr>
        <w:tblW w:w="9639" w:type="dxa"/>
        <w:jc w:val="start"/>
        <w:tblInd w:w="0" w:type="dxa"/>
        <w:tblLayout w:type="fixed"/>
        <w:tblCellMar>
          <w:top w:w="0" w:type="dxa"/>
          <w:start w:w="108" w:type="dxa"/>
          <w:bottom w:w="0" w:type="dxa"/>
          <w:end w:w="108" w:type="dxa"/>
        </w:tblCellMar>
      </w:tblPr>
      <w:tblGrid>
        <w:gridCol w:w="959"/>
        <w:gridCol w:w="2654"/>
        <w:gridCol w:w="2232"/>
        <w:gridCol w:w="1858"/>
        <w:gridCol w:w="1936"/>
      </w:tblGrid>
      <w:tr>
        <w:trPr/>
        <w:tc>
          <w:tcPr>
            <w:tcW w:w="9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Тарифный план</w:t>
            </w:r>
          </w:p>
        </w:tc>
        <w:tc>
          <w:tcPr>
            <w:tcW w:w="223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Агентское вознаграждение</w:t>
            </w:r>
          </w:p>
        </w:tc>
        <w:tc>
          <w:tcPr>
            <w:tcW w:w="185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Описание услуг Агента в рамках тарифа</w:t>
            </w:r>
          </w:p>
        </w:tc>
        <w:tc>
          <w:tcPr>
            <w:tcW w:w="19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Платежи Пользователя – основания начисления комиссии</w:t>
            </w:r>
          </w:p>
          <w:p>
            <w:pPr>
              <w:pStyle w:val="Normal"/>
              <w:jc w:val="center"/>
              <w:rPr/>
            </w:pPr>
            <w:r>
              <w:rPr/>
            </w:r>
          </w:p>
        </w:tc>
      </w:tr>
      <w:tr>
        <w:trPr/>
        <w:tc>
          <w:tcPr>
            <w:tcW w:w="959" w:type="dxa"/>
            <w:tcBorders>
              <w:top w:val="single" w:sz="4" w:space="0" w:color="000000"/>
              <w:start w:val="single" w:sz="4" w:space="0" w:color="000000"/>
              <w:bottom w:val="single" w:sz="4" w:space="0" w:color="000000"/>
              <w:end w:val="single" w:sz="4" w:space="0" w:color="000000"/>
            </w:tcBorders>
          </w:tcPr>
          <w:p>
            <w:pPr>
              <w:pStyle w:val="Normal"/>
              <w:rPr/>
            </w:pPr>
            <w:r>
              <w:rPr/>
              <w:t>1</w:t>
            </w:r>
          </w:p>
        </w:tc>
        <w:tc>
          <w:tcPr>
            <w:tcW w:w="2654"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23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85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93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959" w:type="dxa"/>
            <w:tcBorders>
              <w:top w:val="single" w:sz="4" w:space="0" w:color="000000"/>
              <w:start w:val="single" w:sz="4" w:space="0" w:color="000000"/>
              <w:bottom w:val="single" w:sz="4" w:space="0" w:color="000000"/>
              <w:end w:val="single" w:sz="4" w:space="0" w:color="000000"/>
            </w:tcBorders>
          </w:tcPr>
          <w:p>
            <w:pPr>
              <w:pStyle w:val="Normal"/>
              <w:rPr/>
            </w:pPr>
            <w:r>
              <w:rPr/>
              <w:t>2</w:t>
            </w:r>
          </w:p>
        </w:tc>
        <w:tc>
          <w:tcPr>
            <w:tcW w:w="2654"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232"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85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193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Normal"/>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paragraph" w:styleId="Heading1">
    <w:name w:val="heading 1"/>
    <w:basedOn w:val="Normal"/>
    <w:next w:val="Normal"/>
    <w:qFormat/>
    <w:pPr>
      <w:numPr>
        <w:ilvl w:val="0"/>
        <w:numId w:val="1"/>
      </w:numPr>
      <w:spacing w:before="480" w:after="0"/>
      <w:contextualSpacing/>
      <w:outlineLvl w:val="0"/>
    </w:pPr>
    <w:rPr>
      <w:smallCaps/>
      <w:spacing w:val="5"/>
      <w:sz w:val="36"/>
      <w:szCs w:val="36"/>
    </w:rPr>
  </w:style>
  <w:style w:type="paragraph" w:styleId="Heading2">
    <w:name w:val="heading 2"/>
    <w:basedOn w:val="Normal"/>
    <w:next w:val="Normal"/>
    <w:qFormat/>
    <w:pPr>
      <w:numPr>
        <w:ilvl w:val="1"/>
        <w:numId w:val="1"/>
      </w:numPr>
      <w:spacing w:lineRule="auto" w:line="269" w:before="200" w:after="0"/>
      <w:outlineLvl w:val="1"/>
    </w:pPr>
    <w:rPr>
      <w:smallCaps/>
      <w:sz w:val="28"/>
      <w:szCs w:val="28"/>
    </w:rPr>
  </w:style>
  <w:style w:type="paragraph" w:styleId="Heading3">
    <w:name w:val="heading 3"/>
    <w:basedOn w:val="Normal"/>
    <w:next w:val="Normal"/>
    <w:qFormat/>
    <w:pPr>
      <w:numPr>
        <w:ilvl w:val="2"/>
        <w:numId w:val="1"/>
      </w:numPr>
      <w:spacing w:lineRule="auto" w:line="269" w:before="200" w:after="0"/>
      <w:outlineLvl w:val="2"/>
    </w:pPr>
    <w:rPr>
      <w:i/>
      <w:iCs/>
      <w:smallCaps/>
      <w:spacing w:val="5"/>
      <w:sz w:val="26"/>
      <w:szCs w:val="26"/>
    </w:rPr>
  </w:style>
  <w:style w:type="paragraph" w:styleId="Heading4">
    <w:name w:val="heading 4"/>
    <w:basedOn w:val="Normal"/>
    <w:next w:val="Normal"/>
    <w:qFormat/>
    <w:pPr>
      <w:numPr>
        <w:ilvl w:val="3"/>
        <w:numId w:val="1"/>
      </w:numPr>
      <w:spacing w:lineRule="auto" w:line="269"/>
      <w:outlineLvl w:val="3"/>
    </w:pPr>
    <w:rPr>
      <w:b/>
      <w:bCs/>
      <w:spacing w:val="5"/>
    </w:rPr>
  </w:style>
  <w:style w:type="paragraph" w:styleId="Heading5">
    <w:name w:val="heading 5"/>
    <w:basedOn w:val="Normal"/>
    <w:next w:val="Normal"/>
    <w:qFormat/>
    <w:pPr>
      <w:numPr>
        <w:ilvl w:val="4"/>
        <w:numId w:val="1"/>
      </w:numPr>
      <w:spacing w:lineRule="auto" w:line="269"/>
      <w:outlineLvl w:val="4"/>
    </w:pPr>
    <w:rPr>
      <w:i/>
      <w:iCs/>
    </w:rPr>
  </w:style>
  <w:style w:type="paragraph" w:styleId="Heading6">
    <w:name w:val="heading 6"/>
    <w:basedOn w:val="Normal"/>
    <w:next w:val="Normal"/>
    <w:qFormat/>
    <w:pPr>
      <w:numPr>
        <w:ilvl w:val="5"/>
        <w:numId w:val="1"/>
      </w:numPr>
      <w:shd w:fill="FFFFFF" w:val="clear"/>
      <w:spacing w:lineRule="auto" w:line="269"/>
      <w:outlineLvl w:val="5"/>
    </w:pPr>
    <w:rPr>
      <w:b/>
      <w:bCs/>
      <w:color w:val="595959"/>
      <w:spacing w:val="5"/>
    </w:rPr>
  </w:style>
  <w:style w:type="paragraph" w:styleId="Heading7">
    <w:name w:val="heading 7"/>
    <w:basedOn w:val="Normal"/>
    <w:next w:val="Normal"/>
    <w:qFormat/>
    <w:pPr>
      <w:numPr>
        <w:ilvl w:val="6"/>
        <w:numId w:val="1"/>
      </w:numPr>
      <w:outlineLvl w:val="6"/>
    </w:pPr>
    <w:rPr>
      <w:b/>
      <w:bCs/>
      <w:i/>
      <w:iCs/>
      <w:color w:val="5A5A5A"/>
      <w:sz w:val="20"/>
      <w:szCs w:val="20"/>
    </w:rPr>
  </w:style>
  <w:style w:type="paragraph" w:styleId="Heading8">
    <w:name w:val="heading 8"/>
    <w:basedOn w:val="Normal"/>
    <w:next w:val="Normal"/>
    <w:qFormat/>
    <w:pPr>
      <w:numPr>
        <w:ilvl w:val="7"/>
        <w:numId w:val="1"/>
      </w:numPr>
      <w:outlineLvl w:val="7"/>
    </w:pPr>
    <w:rPr>
      <w:b/>
      <w:bCs/>
      <w:color w:val="7F7F7F"/>
      <w:sz w:val="20"/>
      <w:szCs w:val="20"/>
    </w:rPr>
  </w:style>
  <w:style w:type="paragraph" w:styleId="Heading9">
    <w:name w:val="heading 9"/>
    <w:basedOn w:val="Normal"/>
    <w:next w:val="Normal"/>
    <w:qFormat/>
    <w:pPr>
      <w:numPr>
        <w:ilvl w:val="8"/>
        <w:numId w:val="1"/>
      </w:numPr>
      <w:spacing w:lineRule="auto" w:line="269"/>
      <w:outlineLvl w:val="8"/>
    </w:pPr>
    <w:rPr>
      <w:b/>
      <w:bCs/>
      <w:i/>
      <w:iCs/>
      <w:color w:val="7F7F7F"/>
      <w:sz w:val="18"/>
      <w:szCs w:val="18"/>
    </w:rPr>
  </w:style>
  <w:style w:type="character" w:styleId="Style5">
    <w:name w:val="Основной шрифт абзаца"/>
    <w:qFormat/>
    <w:rPr/>
  </w:style>
  <w:style w:type="character" w:styleId="1">
    <w:name w:val="Заголовок 1 Знак"/>
    <w:basedOn w:val="Style5"/>
    <w:qFormat/>
    <w:rPr>
      <w:smallCaps/>
      <w:spacing w:val="5"/>
      <w:sz w:val="36"/>
      <w:szCs w:val="36"/>
    </w:rPr>
  </w:style>
  <w:style w:type="character" w:styleId="2">
    <w:name w:val="Заголовок 2 Знак"/>
    <w:basedOn w:val="Style5"/>
    <w:qFormat/>
    <w:rPr>
      <w:smallCaps/>
      <w:sz w:val="28"/>
      <w:szCs w:val="28"/>
    </w:rPr>
  </w:style>
  <w:style w:type="character" w:styleId="3">
    <w:name w:val="Заголовок 3 Знак"/>
    <w:basedOn w:val="Style5"/>
    <w:qFormat/>
    <w:rPr>
      <w:i/>
      <w:iCs/>
      <w:smallCaps/>
      <w:spacing w:val="5"/>
      <w:sz w:val="26"/>
      <w:szCs w:val="26"/>
    </w:rPr>
  </w:style>
  <w:style w:type="character" w:styleId="4">
    <w:name w:val="Заголовок 4 Знак"/>
    <w:basedOn w:val="Style5"/>
    <w:qFormat/>
    <w:rPr>
      <w:b/>
      <w:bCs/>
      <w:spacing w:val="5"/>
      <w:sz w:val="24"/>
      <w:szCs w:val="24"/>
    </w:rPr>
  </w:style>
  <w:style w:type="character" w:styleId="5">
    <w:name w:val="Заголовок 5 Знак"/>
    <w:basedOn w:val="Style5"/>
    <w:qFormat/>
    <w:rPr>
      <w:i/>
      <w:iCs/>
      <w:sz w:val="24"/>
      <w:szCs w:val="24"/>
    </w:rPr>
  </w:style>
  <w:style w:type="character" w:styleId="6">
    <w:name w:val="Заголовок 6 Знак"/>
    <w:basedOn w:val="Style5"/>
    <w:qFormat/>
    <w:rPr>
      <w:b/>
      <w:bCs/>
      <w:color w:val="595959"/>
      <w:spacing w:val="5"/>
      <w:shd w:fill="FFFFFF" w:val="clear"/>
    </w:rPr>
  </w:style>
  <w:style w:type="character" w:styleId="7">
    <w:name w:val="Заголовок 7 Знак"/>
    <w:basedOn w:val="Style5"/>
    <w:qFormat/>
    <w:rPr>
      <w:b/>
      <w:bCs/>
      <w:i/>
      <w:iCs/>
      <w:color w:val="5A5A5A"/>
      <w:sz w:val="20"/>
      <w:szCs w:val="20"/>
    </w:rPr>
  </w:style>
  <w:style w:type="character" w:styleId="8">
    <w:name w:val="Заголовок 8 Знак"/>
    <w:basedOn w:val="Style5"/>
    <w:qFormat/>
    <w:rPr>
      <w:b/>
      <w:bCs/>
      <w:color w:val="7F7F7F"/>
      <w:sz w:val="20"/>
      <w:szCs w:val="20"/>
    </w:rPr>
  </w:style>
  <w:style w:type="character" w:styleId="9">
    <w:name w:val="Заголовок 9 Знак"/>
    <w:basedOn w:val="Style5"/>
    <w:qFormat/>
    <w:rPr>
      <w:b/>
      <w:bCs/>
      <w:i/>
      <w:iCs/>
      <w:color w:val="7F7F7F"/>
      <w:sz w:val="18"/>
      <w:szCs w:val="18"/>
    </w:rPr>
  </w:style>
  <w:style w:type="character" w:styleId="Style6">
    <w:name w:val="Название Знак"/>
    <w:basedOn w:val="Style5"/>
    <w:qFormat/>
    <w:rPr>
      <w:smallCaps/>
      <w:sz w:val="52"/>
      <w:szCs w:val="52"/>
    </w:rPr>
  </w:style>
  <w:style w:type="character" w:styleId="Style7">
    <w:name w:val="Подзаголовок Знак"/>
    <w:basedOn w:val="Style5"/>
    <w:qFormat/>
    <w:rPr>
      <w:i/>
      <w:iCs/>
      <w:smallCaps/>
      <w:spacing w:val="10"/>
      <w:sz w:val="28"/>
      <w:szCs w:val="28"/>
    </w:rPr>
  </w:style>
  <w:style w:type="character" w:styleId="Strong">
    <w:name w:val="Strong"/>
    <w:qFormat/>
    <w:rPr>
      <w:b/>
      <w:bCs/>
    </w:rPr>
  </w:style>
  <w:style w:type="character" w:styleId="Emphasis">
    <w:name w:val="Emphasis"/>
    <w:qFormat/>
    <w:rPr>
      <w:b/>
      <w:bCs/>
      <w:i/>
      <w:iCs/>
      <w:spacing w:val="10"/>
    </w:rPr>
  </w:style>
  <w:style w:type="character" w:styleId="21">
    <w:name w:val="Цитата 2 Знак"/>
    <w:basedOn w:val="Style5"/>
    <w:qFormat/>
    <w:rPr>
      <w:i/>
      <w:iCs/>
    </w:rPr>
  </w:style>
  <w:style w:type="character" w:styleId="Style8">
    <w:name w:val="Выделенная цитата Знак"/>
    <w:basedOn w:val="Style5"/>
    <w:qFormat/>
    <w:rPr>
      <w:i/>
      <w:iCs/>
    </w:rPr>
  </w:style>
  <w:style w:type="character" w:styleId="Style9">
    <w:name w:val="Слабое выделение"/>
    <w:qFormat/>
    <w:rPr>
      <w:i/>
      <w:iCs/>
    </w:rPr>
  </w:style>
  <w:style w:type="character" w:styleId="Style10">
    <w:name w:val="Сильное выделение"/>
    <w:qFormat/>
    <w:rPr>
      <w:b/>
      <w:bCs/>
      <w:i/>
      <w:iCs/>
    </w:rPr>
  </w:style>
  <w:style w:type="character" w:styleId="Style11">
    <w:name w:val="Слабая ссылка"/>
    <w:basedOn w:val="Style5"/>
    <w:qFormat/>
    <w:rPr>
      <w:smallCaps/>
    </w:rPr>
  </w:style>
  <w:style w:type="character" w:styleId="Style12">
    <w:name w:val="Сильная ссылка"/>
    <w:qFormat/>
    <w:rPr>
      <w:b/>
      <w:bCs/>
      <w:smallCaps/>
    </w:rPr>
  </w:style>
  <w:style w:type="character" w:styleId="Style13">
    <w:name w:val="Название книги"/>
    <w:basedOn w:val="Style5"/>
    <w:qFormat/>
    <w:rPr>
      <w:i/>
      <w:iCs/>
      <w:smallCaps/>
      <w:spacing w:val="5"/>
    </w:rPr>
  </w:style>
  <w:style w:type="character" w:styleId="Hyperlink">
    <w:name w:val="Hyperlink"/>
    <w:basedOn w:val="Style5"/>
    <w:rPr>
      <w:color w:val="0000FF"/>
      <w:u w:val="single"/>
    </w:rPr>
  </w:style>
  <w:style w:type="character" w:styleId="FollowedHyperlink">
    <w:name w:val="FollowedHyperlink"/>
    <w:basedOn w:val="Style5"/>
    <w:rPr>
      <w:color w:val="800080"/>
      <w:u w:val="single"/>
    </w:rPr>
  </w:style>
  <w:style w:type="paragraph" w:styleId="Heading">
    <w:name w:val="Heading"/>
    <w:basedOn w:val="Normal"/>
    <w:next w:val="Normal"/>
    <w:qFormat/>
    <w:pPr>
      <w:spacing w:before="0" w:after="300"/>
      <w:contextualSpacing/>
    </w:pPr>
    <w:rPr>
      <w:smallCaps/>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rPr>
      <w:i/>
      <w:iCs/>
      <w:smallCaps/>
      <w:spacing w:val="10"/>
      <w:sz w:val="28"/>
      <w:szCs w:val="28"/>
    </w:rPr>
  </w:style>
  <w:style w:type="paragraph" w:styleId="Style14">
    <w:name w:val="Без интервала"/>
    <w:basedOn w:val="Normal"/>
    <w:qFormat/>
    <w:pPr/>
    <w:rPr/>
  </w:style>
  <w:style w:type="paragraph" w:styleId="Style15">
    <w:name w:val="Абзац списка"/>
    <w:basedOn w:val="Normal"/>
    <w:qFormat/>
    <w:pPr>
      <w:spacing w:before="0" w:after="0"/>
      <w:ind w:hanging="0" w:start="720" w:end="0"/>
      <w:contextualSpacing/>
    </w:pPr>
    <w:rPr/>
  </w:style>
  <w:style w:type="paragraph" w:styleId="22">
    <w:name w:val="Цитата 2"/>
    <w:basedOn w:val="Normal"/>
    <w:next w:val="Normal"/>
    <w:qFormat/>
    <w:pPr/>
    <w:rPr>
      <w:i/>
      <w:iCs/>
    </w:rPr>
  </w:style>
  <w:style w:type="paragraph" w:styleId="Style16">
    <w:name w:val="Выделенная цитата"/>
    <w:basedOn w:val="Normal"/>
    <w:next w:val="Normal"/>
    <w:qFormat/>
    <w:pPr>
      <w:pBdr>
        <w:top w:val="single" w:sz="4" w:space="10" w:color="000000"/>
        <w:bottom w:val="single" w:sz="4" w:space="10" w:color="000000"/>
      </w:pBdr>
      <w:spacing w:lineRule="auto" w:line="300" w:before="240" w:after="240"/>
      <w:ind w:hanging="0" w:start="1152" w:end="1152"/>
      <w:jc w:val="both"/>
    </w:pPr>
    <w:rPr>
      <w:i/>
      <w:iCs/>
    </w:rPr>
  </w:style>
  <w:style w:type="paragraph" w:styleId="Style17">
    <w:name w:val="Заголовок оглавления"/>
    <w:basedOn w:val="Heading1"/>
    <w:next w:val="Normal"/>
    <w:qFormat/>
    <w:pPr>
      <w:numPr>
        <w:ilvl w:val="0"/>
        <w:numId w:val="0"/>
      </w:num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2013-02-18T14:11:00Z</dcterms:created>
  <dc:creator>dogovor-urist.ru</dc:creator>
  <dc:description/>
  <dc:language>ru-RU</dc:language>
  <cp:lastModifiedBy>July</cp:lastModifiedBy>
  <dcterms:modified xsi:type="dcterms:W3CDTF">2013-02-18T14:11:00Z</dcterms:modified>
  <cp:revision>2</cp:revision>
  <dc:subject/>
  <dc:title/>
</cp:coreProperties>
</file>