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0"/>
          <w:szCs w:val="20"/>
        </w:rPr>
      </w:pPr>
      <w:r>
        <w:rPr>
          <w:b/>
          <w:sz w:val="20"/>
          <w:szCs w:val="20"/>
        </w:rPr>
        <w:t xml:space="preserve">АГЕНТСКИЙ ДОГОВОР </w:t>
      </w:r>
    </w:p>
    <w:p>
      <w:pPr>
        <w:pStyle w:val="Normal"/>
        <w:jc w:val="center"/>
        <w:rPr>
          <w:b/>
          <w:sz w:val="20"/>
          <w:szCs w:val="20"/>
        </w:rPr>
      </w:pPr>
      <w:r>
        <w:rPr>
          <w:b/>
          <w:sz w:val="20"/>
          <w:szCs w:val="20"/>
        </w:rPr>
        <w:t>по привлечению клиентов.</w:t>
      </w:r>
    </w:p>
    <w:p>
      <w:pPr>
        <w:pStyle w:val="Normal"/>
        <w:jc w:val="both"/>
        <w:rPr>
          <w:b/>
          <w:sz w:val="20"/>
          <w:szCs w:val="20"/>
        </w:rPr>
      </w:pPr>
      <w:r>
        <w:rPr>
          <w:b/>
          <w:sz w:val="20"/>
          <w:szCs w:val="20"/>
        </w:rPr>
      </w:r>
    </w:p>
    <w:p>
      <w:pPr>
        <w:pStyle w:val="Normal"/>
        <w:jc w:val="both"/>
        <w:rPr>
          <w:sz w:val="20"/>
          <w:szCs w:val="20"/>
        </w:rPr>
      </w:pPr>
      <w:r>
        <w:rPr>
          <w:sz w:val="20"/>
          <w:szCs w:val="20"/>
        </w:rPr>
        <w:t>г. _______________</w:t>
        <w:tab/>
        <w:tab/>
        <w:tab/>
        <w:tab/>
        <w:tab/>
        <w:tab/>
        <w:tab/>
        <w:t xml:space="preserve">   « ____ »________20__г. </w:t>
      </w:r>
    </w:p>
    <w:p>
      <w:pPr>
        <w:pStyle w:val="Normal"/>
        <w:jc w:val="both"/>
        <w:rPr>
          <w:sz w:val="20"/>
          <w:szCs w:val="20"/>
        </w:rPr>
      </w:pPr>
      <w:r>
        <w:rPr>
          <w:sz w:val="20"/>
          <w:szCs w:val="20"/>
        </w:rPr>
      </w:r>
    </w:p>
    <w:p>
      <w:pPr>
        <w:pStyle w:val="Normal"/>
        <w:jc w:val="both"/>
        <w:rPr/>
      </w:pPr>
      <w:r>
        <w:rPr>
          <w:sz w:val="20"/>
          <w:szCs w:val="20"/>
        </w:rPr>
        <w:t xml:space="preserve">Общество с ограниченной ответственностью _____________________________, Банковская гарантия ___________________________________________________________________________, реестровый номер ______________________ в Едином Федеральном реестре туроператоров, именуемое в дальнейшем ПРИНЦИПАЛ, в лице _______________________________________________________, действующего на основании Устава и, с одной стороны  и______________________________________________________________,далее именуемое АГЕНТ, в лице ___________________________________________________________, действующего на основании Устава, с другой стороны, вместе и по отдельности именуемые СТОРОНЫ, заключили настоящий Договор о нижеследующем: </w:t>
      </w:r>
    </w:p>
    <w:p>
      <w:pPr>
        <w:pStyle w:val="Normal"/>
        <w:ind w:firstLine="708" w:end="0"/>
        <w:jc w:val="both"/>
        <w:rPr>
          <w:sz w:val="20"/>
          <w:szCs w:val="20"/>
        </w:rPr>
      </w:pPr>
      <w:r>
        <w:rPr>
          <w:sz w:val="20"/>
          <w:szCs w:val="20"/>
        </w:rPr>
      </w:r>
    </w:p>
    <w:p>
      <w:pPr>
        <w:pStyle w:val="Normal"/>
        <w:jc w:val="center"/>
        <w:rPr>
          <w:b/>
          <w:sz w:val="20"/>
          <w:szCs w:val="20"/>
        </w:rPr>
      </w:pPr>
      <w:r>
        <w:rPr>
          <w:b/>
          <w:sz w:val="20"/>
          <w:szCs w:val="20"/>
        </w:rPr>
        <w:t>1. ПРЕДМЕТ ДОГОВОРА</w:t>
      </w:r>
    </w:p>
    <w:p>
      <w:pPr>
        <w:pStyle w:val="Normal"/>
        <w:jc w:val="both"/>
        <w:rPr>
          <w:b/>
          <w:sz w:val="20"/>
          <w:szCs w:val="20"/>
        </w:rPr>
      </w:pPr>
      <w:r>
        <w:rPr>
          <w:b/>
          <w:sz w:val="20"/>
          <w:szCs w:val="20"/>
        </w:rPr>
      </w:r>
    </w:p>
    <w:p>
      <w:pPr>
        <w:pStyle w:val="Normal"/>
        <w:jc w:val="both"/>
        <w:rPr/>
      </w:pPr>
      <w:r>
        <w:rPr>
          <w:sz w:val="20"/>
          <w:szCs w:val="20"/>
        </w:rPr>
        <w:t>1.1. АГЕНТ обязуется осуществлять привлечение клиентов и продвижение туристских продуктов Принципала для реализации ПРИНЦИПАЛОМ Туристских продуктов  туристам и/или иным заказчикам.</w:t>
      </w:r>
    </w:p>
    <w:p>
      <w:pPr>
        <w:pStyle w:val="Normal"/>
        <w:jc w:val="both"/>
        <w:rPr>
          <w:b/>
          <w:sz w:val="20"/>
          <w:szCs w:val="20"/>
        </w:rPr>
      </w:pPr>
      <w:r>
        <w:rPr>
          <w:b/>
          <w:sz w:val="20"/>
          <w:szCs w:val="20"/>
        </w:rPr>
      </w:r>
    </w:p>
    <w:p>
      <w:pPr>
        <w:pStyle w:val="Normal"/>
        <w:jc w:val="center"/>
        <w:rPr>
          <w:b/>
          <w:sz w:val="20"/>
          <w:szCs w:val="20"/>
        </w:rPr>
      </w:pPr>
      <w:r>
        <w:rPr>
          <w:b/>
          <w:sz w:val="20"/>
          <w:szCs w:val="20"/>
        </w:rPr>
        <w:t>2. ОСНОВНЫЕ ПОНЯТИЯ</w:t>
      </w:r>
    </w:p>
    <w:p>
      <w:pPr>
        <w:pStyle w:val="Normal"/>
        <w:jc w:val="both"/>
        <w:rPr>
          <w:b/>
          <w:sz w:val="20"/>
          <w:szCs w:val="20"/>
        </w:rPr>
      </w:pPr>
      <w:r>
        <w:rPr>
          <w:b/>
          <w:sz w:val="20"/>
          <w:szCs w:val="20"/>
        </w:rPr>
      </w:r>
    </w:p>
    <w:p>
      <w:pPr>
        <w:pStyle w:val="BodyText"/>
        <w:rPr>
          <w:szCs w:val="20"/>
        </w:rPr>
      </w:pPr>
      <w:r>
        <w:rPr>
          <w:szCs w:val="20"/>
        </w:rPr>
        <w:t>2.1. В настоящем Договоре используются и толкуются понятия турист, туристский продукт, в соответствии со статьей 1 Федерального закона от 24 ноября 1996 года № 132-ФЗ «Об основах туристской деятельности в Российской Федерации»  и с учетом ФЗ №12 ”О внесении изменений в ФЗ “Об основах туристской деятельности в РФ”.</w:t>
      </w:r>
    </w:p>
    <w:p>
      <w:pPr>
        <w:pStyle w:val="Normal"/>
        <w:jc w:val="both"/>
        <w:rPr>
          <w:sz w:val="20"/>
          <w:szCs w:val="20"/>
        </w:rPr>
      </w:pPr>
      <w:r>
        <w:rPr>
          <w:sz w:val="20"/>
          <w:szCs w:val="20"/>
        </w:rPr>
        <w:t>2.2. Иные используемые понятия:</w:t>
      </w:r>
    </w:p>
    <w:p>
      <w:pPr>
        <w:pStyle w:val="Normal"/>
        <w:jc w:val="both"/>
        <w:rPr>
          <w:sz w:val="20"/>
          <w:szCs w:val="20"/>
        </w:rPr>
      </w:pPr>
      <w:r>
        <w:rPr>
          <w:sz w:val="20"/>
          <w:szCs w:val="20"/>
        </w:rPr>
        <w:t>Забронированный туристский продукт – туристский продукт, возможность предоставления которого подтверждена ПРИНЦИПАЛОМ.</w:t>
      </w:r>
    </w:p>
    <w:p>
      <w:pPr>
        <w:pStyle w:val="Normal"/>
        <w:jc w:val="both"/>
        <w:rPr>
          <w:sz w:val="20"/>
          <w:szCs w:val="20"/>
        </w:rPr>
      </w:pPr>
      <w:r>
        <w:rPr>
          <w:sz w:val="20"/>
          <w:szCs w:val="20"/>
        </w:rPr>
      </w:r>
    </w:p>
    <w:p>
      <w:pPr>
        <w:pStyle w:val="Normal"/>
        <w:jc w:val="center"/>
        <w:rPr/>
      </w:pPr>
      <w:r>
        <w:rPr>
          <w:b/>
          <w:sz w:val="20"/>
          <w:szCs w:val="20"/>
        </w:rPr>
        <w:t>3. ТУРИСТСКИЕ ПРОДУКТЫ</w:t>
      </w:r>
    </w:p>
    <w:p>
      <w:pPr>
        <w:pStyle w:val="Normal"/>
        <w:jc w:val="both"/>
        <w:rPr>
          <w:b/>
          <w:sz w:val="20"/>
          <w:szCs w:val="20"/>
        </w:rPr>
      </w:pPr>
      <w:r>
        <w:rPr>
          <w:b/>
          <w:sz w:val="20"/>
          <w:szCs w:val="20"/>
        </w:rPr>
      </w:r>
    </w:p>
    <w:p>
      <w:pPr>
        <w:pStyle w:val="Normal"/>
        <w:jc w:val="both"/>
        <w:rPr/>
      </w:pPr>
      <w:r>
        <w:rPr>
          <w:sz w:val="20"/>
          <w:szCs w:val="20"/>
        </w:rPr>
        <w:t>3.1. Для целей исполнения поручения по настоящему Договору ПРИНЦИПАЛ предоставляет АГЕНТУ необходимую информацию о реализуемых  ПРИНЦИПАЛОМ турпродуктах, а АГЕНТ доводит до сведения туристов и/или иных заказчиков информацию о туристских продуктах, которые, в зависимости от конкретных условий путешествия,  могут в себя включать:</w:t>
      </w:r>
    </w:p>
    <w:p>
      <w:pPr>
        <w:pStyle w:val="Normal"/>
        <w:jc w:val="both"/>
        <w:rPr>
          <w:sz w:val="20"/>
          <w:szCs w:val="20"/>
        </w:rPr>
      </w:pPr>
      <w:r>
        <w:rPr>
          <w:sz w:val="20"/>
          <w:szCs w:val="20"/>
        </w:rPr>
        <w:t>- размещение в отелях и иных местах размещения;</w:t>
      </w:r>
    </w:p>
    <w:p>
      <w:pPr>
        <w:pStyle w:val="Normal"/>
        <w:jc w:val="both"/>
        <w:rPr>
          <w:sz w:val="20"/>
          <w:szCs w:val="20"/>
        </w:rPr>
      </w:pPr>
      <w:r>
        <w:rPr>
          <w:sz w:val="20"/>
          <w:szCs w:val="20"/>
        </w:rPr>
        <w:t>- питание в отелях и иных местах размещения;</w:t>
      </w:r>
    </w:p>
    <w:p>
      <w:pPr>
        <w:pStyle w:val="Normal"/>
        <w:jc w:val="both"/>
        <w:rPr>
          <w:sz w:val="20"/>
          <w:szCs w:val="20"/>
        </w:rPr>
      </w:pPr>
      <w:r>
        <w:rPr>
          <w:sz w:val="20"/>
          <w:szCs w:val="20"/>
        </w:rPr>
        <w:t>- авиаперевозку, а также иные виды перевозки туристов;</w:t>
      </w:r>
    </w:p>
    <w:p>
      <w:pPr>
        <w:pStyle w:val="Normal"/>
        <w:jc w:val="both"/>
        <w:rPr>
          <w:sz w:val="20"/>
          <w:szCs w:val="20"/>
        </w:rPr>
      </w:pPr>
      <w:r>
        <w:rPr>
          <w:sz w:val="20"/>
          <w:szCs w:val="20"/>
        </w:rPr>
        <w:t>- трансфер;</w:t>
      </w:r>
    </w:p>
    <w:p>
      <w:pPr>
        <w:pStyle w:val="Normal"/>
        <w:jc w:val="both"/>
        <w:rPr>
          <w:sz w:val="20"/>
          <w:szCs w:val="20"/>
        </w:rPr>
      </w:pPr>
      <w:r>
        <w:rPr>
          <w:sz w:val="20"/>
          <w:szCs w:val="20"/>
        </w:rPr>
        <w:t>- медицинское страхование;</w:t>
      </w:r>
    </w:p>
    <w:p>
      <w:pPr>
        <w:pStyle w:val="Normal"/>
        <w:jc w:val="both"/>
        <w:rPr>
          <w:sz w:val="20"/>
          <w:szCs w:val="20"/>
        </w:rPr>
      </w:pPr>
      <w:r>
        <w:rPr>
          <w:sz w:val="20"/>
          <w:szCs w:val="20"/>
        </w:rPr>
        <w:t>- страхование от невыезда;</w:t>
      </w:r>
    </w:p>
    <w:p>
      <w:pPr>
        <w:pStyle w:val="Normal"/>
        <w:jc w:val="both"/>
        <w:rPr>
          <w:sz w:val="20"/>
          <w:szCs w:val="20"/>
        </w:rPr>
      </w:pPr>
      <w:r>
        <w:rPr>
          <w:sz w:val="20"/>
          <w:szCs w:val="20"/>
        </w:rPr>
        <w:t>- экскурсионное обслуживание;</w:t>
      </w:r>
    </w:p>
    <w:p>
      <w:pPr>
        <w:pStyle w:val="Normal"/>
        <w:jc w:val="both"/>
        <w:rPr>
          <w:sz w:val="20"/>
          <w:szCs w:val="20"/>
        </w:rPr>
      </w:pPr>
      <w:r>
        <w:rPr>
          <w:sz w:val="20"/>
          <w:szCs w:val="20"/>
        </w:rPr>
        <w:t>- посещение культурно-развлекательных или спортивных мероприятий;</w:t>
      </w:r>
    </w:p>
    <w:p>
      <w:pPr>
        <w:pStyle w:val="Normal"/>
        <w:jc w:val="both"/>
        <w:rPr>
          <w:sz w:val="20"/>
          <w:szCs w:val="20"/>
        </w:rPr>
      </w:pPr>
      <w:r>
        <w:rPr>
          <w:sz w:val="20"/>
          <w:szCs w:val="20"/>
        </w:rPr>
        <w:t>- прокат автомобилей;</w:t>
      </w:r>
    </w:p>
    <w:p>
      <w:pPr>
        <w:pStyle w:val="Normal"/>
        <w:jc w:val="both"/>
        <w:rPr>
          <w:sz w:val="20"/>
          <w:szCs w:val="20"/>
        </w:rPr>
      </w:pPr>
      <w:r>
        <w:rPr>
          <w:sz w:val="20"/>
          <w:szCs w:val="20"/>
        </w:rPr>
        <w:t>- услуги инструкторов по различным видам спорта;</w:t>
      </w:r>
    </w:p>
    <w:p>
      <w:pPr>
        <w:pStyle w:val="Normal"/>
        <w:jc w:val="both"/>
        <w:rPr>
          <w:sz w:val="20"/>
          <w:szCs w:val="20"/>
        </w:rPr>
      </w:pPr>
      <w:r>
        <w:rPr>
          <w:sz w:val="20"/>
          <w:szCs w:val="20"/>
        </w:rPr>
        <w:t>- услуги русскоговорящего гида.</w:t>
      </w:r>
    </w:p>
    <w:p>
      <w:pPr>
        <w:pStyle w:val="Normal"/>
        <w:jc w:val="both"/>
        <w:rPr>
          <w:sz w:val="20"/>
          <w:szCs w:val="20"/>
        </w:rPr>
      </w:pPr>
      <w:r>
        <w:rPr>
          <w:sz w:val="20"/>
          <w:szCs w:val="20"/>
        </w:rPr>
        <w:t>Дополнительно к указанным выше услугам ПРИНЦИПАЛОМ по запросу АГЕНТА могут быть включены в Туристские продукты иные туристские услуги.</w:t>
      </w:r>
    </w:p>
    <w:p>
      <w:pPr>
        <w:pStyle w:val="Normal"/>
        <w:jc w:val="both"/>
        <w:rPr>
          <w:sz w:val="20"/>
          <w:szCs w:val="20"/>
        </w:rPr>
      </w:pPr>
      <w:r>
        <w:rPr>
          <w:sz w:val="20"/>
          <w:szCs w:val="20"/>
        </w:rPr>
      </w:r>
    </w:p>
    <w:p>
      <w:pPr>
        <w:pStyle w:val="Normal"/>
        <w:jc w:val="center"/>
        <w:rPr/>
      </w:pPr>
      <w:r>
        <w:rPr>
          <w:b/>
          <w:sz w:val="20"/>
          <w:szCs w:val="20"/>
        </w:rPr>
        <w:t>4. ПРОДВИЖЕНИЕ ТУРИСТСКИХ ПРОДУКТОВ ТУРАГЕНТОМ</w:t>
      </w:r>
    </w:p>
    <w:p>
      <w:pPr>
        <w:pStyle w:val="Normal"/>
        <w:jc w:val="both"/>
        <w:rPr>
          <w:b/>
          <w:sz w:val="20"/>
          <w:szCs w:val="20"/>
        </w:rPr>
      </w:pPr>
      <w:r>
        <w:rPr>
          <w:b/>
          <w:sz w:val="20"/>
          <w:szCs w:val="20"/>
        </w:rPr>
      </w:r>
    </w:p>
    <w:p>
      <w:pPr>
        <w:pStyle w:val="Normal"/>
        <w:jc w:val="both"/>
        <w:rPr/>
      </w:pPr>
      <w:r>
        <w:rPr>
          <w:sz w:val="20"/>
          <w:szCs w:val="20"/>
        </w:rPr>
        <w:t xml:space="preserve">4.1. Для реализации конкретных  Туристских продуктов ПРИНЦИПАЛОМ АГЕНТ направляет заявки на заказ (бронирование) этих продуктов у ПРИНЦИПАЛА. </w:t>
      </w:r>
    </w:p>
    <w:p>
      <w:pPr>
        <w:pStyle w:val="Normal"/>
        <w:jc w:val="both"/>
        <w:rPr/>
      </w:pPr>
      <w:r>
        <w:rPr>
          <w:sz w:val="20"/>
          <w:szCs w:val="20"/>
        </w:rPr>
        <w:t>4.2.Заявка АГЕНТА подается в письменной форме, установленной ПРИНЦИПАЛОМ, на бумажном носителе (фирменном бланке) за подписью ответственного лица и скрепляется печатью АГЕНТА или на электронном носителе с соблюдением специальных требований идентификации, определенных СТОРОНАМИ  в дополнительных соглашениях к настоящему договору.</w:t>
      </w:r>
    </w:p>
    <w:p>
      <w:pPr>
        <w:pStyle w:val="Normal"/>
        <w:jc w:val="both"/>
        <w:rPr>
          <w:sz w:val="20"/>
          <w:szCs w:val="20"/>
        </w:rPr>
      </w:pPr>
      <w:r>
        <w:rPr>
          <w:sz w:val="20"/>
          <w:szCs w:val="20"/>
        </w:rPr>
        <w:t>СТОРОНЫ допускают передачу заявки посредством факсимильной связи или по электронной почте как способы ее представления при условии, что такие способы позволяют достоверно установить факт получения Принципалом такой заявки.</w:t>
      </w:r>
    </w:p>
    <w:p>
      <w:pPr>
        <w:pStyle w:val="Normal"/>
        <w:jc w:val="both"/>
        <w:rPr/>
      </w:pPr>
      <w:r>
        <w:rPr>
          <w:sz w:val="20"/>
          <w:szCs w:val="20"/>
        </w:rPr>
        <w:t>4.3. В заявке АГЕНТ обязан указать:</w:t>
      </w:r>
    </w:p>
    <w:p>
      <w:pPr>
        <w:pStyle w:val="Normal"/>
        <w:jc w:val="both"/>
        <w:rPr/>
      </w:pPr>
      <w:r>
        <w:rPr>
          <w:sz w:val="20"/>
          <w:szCs w:val="20"/>
        </w:rPr>
        <w:t xml:space="preserve">-- фамилии и имена туристов согласно их написанию в загранпаспортах, их пол, даты рождения, номер и дата выдачи загранпаспорта, гражданство; </w:t>
      </w:r>
    </w:p>
    <w:p>
      <w:pPr>
        <w:pStyle w:val="Normal"/>
        <w:jc w:val="both"/>
        <w:rPr>
          <w:sz w:val="20"/>
          <w:szCs w:val="20"/>
        </w:rPr>
      </w:pPr>
      <w:r>
        <w:rPr>
          <w:sz w:val="20"/>
          <w:szCs w:val="20"/>
        </w:rPr>
        <w:t xml:space="preserve">-- маршрут путешествия, дату его начала и окончания; </w:t>
      </w:r>
    </w:p>
    <w:p>
      <w:pPr>
        <w:pStyle w:val="Normal"/>
        <w:jc w:val="both"/>
        <w:rPr>
          <w:sz w:val="20"/>
          <w:szCs w:val="20"/>
        </w:rPr>
      </w:pPr>
      <w:r>
        <w:rPr>
          <w:sz w:val="20"/>
          <w:szCs w:val="20"/>
        </w:rPr>
      </w:r>
    </w:p>
    <w:p>
      <w:pPr>
        <w:pStyle w:val="Normal"/>
        <w:jc w:val="both"/>
        <w:rPr>
          <w:sz w:val="20"/>
          <w:szCs w:val="20"/>
        </w:rPr>
      </w:pPr>
      <w:r>
        <w:rPr>
          <w:sz w:val="20"/>
          <w:szCs w:val="20"/>
        </w:rPr>
        <w:t xml:space="preserve">-- вид транспортной перевозки, категорию проездного документа, количество проездных документов (билетов) по каждой категории; </w:t>
      </w:r>
    </w:p>
    <w:p>
      <w:pPr>
        <w:pStyle w:val="Normal"/>
        <w:jc w:val="both"/>
        <w:rPr/>
      </w:pPr>
      <w:r>
        <w:rPr>
          <w:sz w:val="20"/>
          <w:szCs w:val="20"/>
        </w:rPr>
        <w:t xml:space="preserve">-- название и категорию отеля или иного места размещения туристов, количество бронируемых номеров по типам (одноместный, двухместный и т.д.), сроки использования бронируемых номеров; </w:t>
      </w:r>
    </w:p>
    <w:p>
      <w:pPr>
        <w:pStyle w:val="Normal"/>
        <w:jc w:val="both"/>
        <w:rPr>
          <w:sz w:val="20"/>
          <w:szCs w:val="20"/>
        </w:rPr>
      </w:pPr>
      <w:r>
        <w:rPr>
          <w:sz w:val="20"/>
          <w:szCs w:val="20"/>
        </w:rPr>
        <w:t xml:space="preserve">-- вид питания; </w:t>
      </w:r>
    </w:p>
    <w:p>
      <w:pPr>
        <w:pStyle w:val="Normal"/>
        <w:jc w:val="both"/>
        <w:rPr>
          <w:sz w:val="20"/>
          <w:szCs w:val="20"/>
        </w:rPr>
      </w:pPr>
      <w:r>
        <w:rPr>
          <w:sz w:val="20"/>
          <w:szCs w:val="20"/>
        </w:rPr>
        <w:t xml:space="preserve">-- страхование туристов от несчастных случаев и внезапного заболевания, количество подлежащих страхованию туристов; </w:t>
      </w:r>
    </w:p>
    <w:p>
      <w:pPr>
        <w:pStyle w:val="Normal"/>
        <w:jc w:val="both"/>
        <w:rPr>
          <w:sz w:val="20"/>
          <w:szCs w:val="20"/>
        </w:rPr>
      </w:pPr>
      <w:r>
        <w:rPr>
          <w:sz w:val="20"/>
          <w:szCs w:val="20"/>
        </w:rPr>
        <w:t xml:space="preserve">-- иные условия и сведения, имеющие отношение к заказываемому (бронируемому) Туристскому продукту. </w:t>
      </w:r>
    </w:p>
    <w:p>
      <w:pPr>
        <w:pStyle w:val="Normal"/>
        <w:jc w:val="both"/>
        <w:rPr/>
      </w:pPr>
      <w:r>
        <w:rPr>
          <w:sz w:val="20"/>
          <w:szCs w:val="20"/>
        </w:rPr>
        <w:t>4.4. ПРИНЦИПАЛ на основании полученной заявки АГЕНТА при наличии возможности осуществляет акцепт заявки путем направления в течение 2 (двух) рабочих дней подтверждения.</w:t>
      </w:r>
    </w:p>
    <w:p>
      <w:pPr>
        <w:pStyle w:val="Normal"/>
        <w:jc w:val="both"/>
        <w:rPr/>
      </w:pPr>
      <w:r>
        <w:rPr>
          <w:sz w:val="20"/>
          <w:szCs w:val="20"/>
        </w:rPr>
        <w:t xml:space="preserve">В случае невозможности подтверждения заявки ПРИНЦИПАЛ направляет отказ от подтверждения, либо письменно предлагает варианты Туристских продуктов, которые могут быть подтверждены. Если АГЕНТ в течение 48 часов, после получения варианта Туристского продукта не представил письменное согласие с предложенным вариантом, то Туристский продукт считается аннулированным АГЕНТОМ. </w:t>
      </w:r>
    </w:p>
    <w:p>
      <w:pPr>
        <w:pStyle w:val="Normal"/>
        <w:jc w:val="both"/>
        <w:rPr/>
      </w:pPr>
      <w:r>
        <w:rPr>
          <w:sz w:val="20"/>
          <w:szCs w:val="20"/>
        </w:rPr>
        <w:t>4.5. Независимо от согласованных условий продвижения  Туристских продуктов ПРИНЦИПАЛ имеет право потребовать изменения и дополнения условий, в частности, изменения сроков направления заявок. При этом в отношении всех заявок АГЕНТА, полученных ПРИНЦИПАЛОМ до момента ввода в действие новых условий, ПРИНЦИПАЛ действует в соответствии с прежними условиями.</w:t>
      </w:r>
    </w:p>
    <w:p>
      <w:pPr>
        <w:pStyle w:val="Normal"/>
        <w:jc w:val="both"/>
        <w:rPr/>
      </w:pPr>
      <w:r>
        <w:rPr>
          <w:sz w:val="20"/>
          <w:szCs w:val="20"/>
        </w:rPr>
        <w:t>4.6. Датой акцепта заявки является дата подтверждения заявки ПРИНЦИПАЛОМ.</w:t>
      </w:r>
    </w:p>
    <w:p>
      <w:pPr>
        <w:pStyle w:val="Normal"/>
        <w:jc w:val="both"/>
        <w:rPr/>
      </w:pPr>
      <w:r>
        <w:rPr>
          <w:sz w:val="20"/>
          <w:szCs w:val="20"/>
        </w:rPr>
        <w:t>4.7. СТОРОНЫ допускают замену в уже подтвержденной заявке отеля со стороны ПРИНЦИПАЛА на отель аналогичной или более высокой категории в случае отказа отеля от подтвержденного бронирования.</w:t>
      </w:r>
    </w:p>
    <w:p>
      <w:pPr>
        <w:pStyle w:val="Normal"/>
        <w:jc w:val="both"/>
        <w:rPr/>
      </w:pPr>
      <w:r>
        <w:rPr>
          <w:sz w:val="20"/>
          <w:szCs w:val="20"/>
        </w:rPr>
        <w:t xml:space="preserve">4.8. Заявки на изменения Туристских продуктов и аннуляцию принимаются ПРИНЦИПАЛОМ от АГЕНТА только в письменной форме. </w:t>
      </w:r>
    </w:p>
    <w:p>
      <w:pPr>
        <w:pStyle w:val="Normal"/>
        <w:jc w:val="both"/>
        <w:rPr/>
      </w:pPr>
      <w:r>
        <w:rPr>
          <w:sz w:val="20"/>
          <w:szCs w:val="20"/>
        </w:rPr>
        <w:t>4.9. Нарушение АГЕНТОМ условия п.4.8. рассматривается, как неисполнение и/или ненадлежащее исполнение поручения по настоящему Договору и для ТУРАГЕНТА наступает ответственность, установленная п.10.6.  и 10.7. настоящего Договора.</w:t>
      </w:r>
    </w:p>
    <w:p>
      <w:pPr>
        <w:pStyle w:val="Normal"/>
        <w:jc w:val="both"/>
        <w:rPr>
          <w:sz w:val="20"/>
          <w:szCs w:val="20"/>
        </w:rPr>
      </w:pPr>
      <w:r>
        <w:rPr>
          <w:sz w:val="20"/>
          <w:szCs w:val="20"/>
        </w:rPr>
      </w:r>
    </w:p>
    <w:p>
      <w:pPr>
        <w:pStyle w:val="Normal"/>
        <w:jc w:val="center"/>
        <w:rPr>
          <w:b/>
          <w:sz w:val="20"/>
          <w:szCs w:val="20"/>
        </w:rPr>
      </w:pPr>
      <w:r>
        <w:rPr>
          <w:b/>
          <w:sz w:val="20"/>
          <w:szCs w:val="20"/>
        </w:rPr>
        <w:t>5. ОБЯЗАННОСТЬ  ТУРАГЕНТА</w:t>
      </w:r>
    </w:p>
    <w:p>
      <w:pPr>
        <w:pStyle w:val="Normal"/>
        <w:jc w:val="both"/>
        <w:rPr>
          <w:b/>
          <w:sz w:val="20"/>
          <w:szCs w:val="20"/>
        </w:rPr>
      </w:pPr>
      <w:r>
        <w:rPr>
          <w:b/>
          <w:sz w:val="20"/>
          <w:szCs w:val="20"/>
        </w:rPr>
      </w:r>
    </w:p>
    <w:p>
      <w:pPr>
        <w:pStyle w:val="Normal"/>
        <w:jc w:val="both"/>
        <w:rPr/>
      </w:pPr>
      <w:r>
        <w:rPr>
          <w:sz w:val="20"/>
          <w:szCs w:val="20"/>
        </w:rPr>
        <w:t>5.1. АГЕНТ обязан предоставлять туристам и/или иным заказчикам полную информацию о Туристском продукте, своевременно получив ее у ПРИНЦИПАЛА, которая в обязательном порядке должна содержать следующие сведения:</w:t>
      </w:r>
    </w:p>
    <w:p>
      <w:pPr>
        <w:pStyle w:val="Normal"/>
        <w:jc w:val="both"/>
        <w:rPr/>
      </w:pPr>
      <w:r>
        <w:rPr>
          <w:sz w:val="20"/>
          <w:szCs w:val="20"/>
        </w:rPr>
        <w:t>-- о потребительских свойствах Туристского продукта - о программе пребывания, маршруте и об условиях путешествия, включая информацию о средствах размещения, об условиях проживания (месте нахождения средства размещения, его категории) и питания, услугах по перевозке туриста в страну (место) временного пребывания, о наличии экскурсовода (гида), гида-переводчика, инструктора-проводника, а также о дополнительных услугах, о правилах и условиях эффективного и безопасного использования Туристского продукта;</w:t>
      </w:r>
    </w:p>
    <w:p>
      <w:pPr>
        <w:pStyle w:val="Normal"/>
        <w:jc w:val="both"/>
        <w:rPr>
          <w:sz w:val="20"/>
          <w:szCs w:val="20"/>
        </w:rPr>
      </w:pPr>
      <w:r>
        <w:rPr>
          <w:sz w:val="20"/>
          <w:szCs w:val="20"/>
        </w:rPr>
        <w:t>-- об общей цене Туристского продукта в рублях;</w:t>
      </w:r>
    </w:p>
    <w:p>
      <w:pPr>
        <w:pStyle w:val="Normal"/>
        <w:autoSpaceDE w:val="false"/>
        <w:jc w:val="both"/>
        <w:rPr>
          <w:sz w:val="20"/>
          <w:szCs w:val="20"/>
        </w:rPr>
      </w:pPr>
      <w:r>
        <w:rPr>
          <w:sz w:val="20"/>
          <w:szCs w:val="20"/>
        </w:rPr>
        <w:t xml:space="preserve">-- о ПРИНЦИПАЛЕ как туроператоре, включая его полное и сокращенное наименования, адрес (место нахождения), почтовый адрес и реестровый номер в едином федеральном реестре туроператоров, о том, что туроператор является лицом, оказывающим туристу услуги по Договору о реализации Туристского продукта, а также о наличии у него действительной Банковской гарантии исполнения обязательств по </w:t>
      </w:r>
    </w:p>
    <w:p>
      <w:pPr>
        <w:pStyle w:val="Normal"/>
        <w:autoSpaceDE w:val="false"/>
        <w:jc w:val="both"/>
        <w:rPr>
          <w:sz w:val="20"/>
          <w:szCs w:val="20"/>
        </w:rPr>
      </w:pPr>
      <w:r>
        <w:rPr>
          <w:sz w:val="20"/>
          <w:szCs w:val="20"/>
        </w:rPr>
        <w:t>договору о реализации Туристского продукта, предусмотренных Федеральным законом «Об основах туристской деятельности в Российской Федерации»;</w:t>
      </w:r>
    </w:p>
    <w:p>
      <w:pPr>
        <w:pStyle w:val="Normal"/>
        <w:jc w:val="both"/>
        <w:rPr>
          <w:sz w:val="20"/>
          <w:szCs w:val="20"/>
          <w:lang w:val="en-US"/>
        </w:rPr>
      </w:pPr>
      <w:r>
        <w:rPr>
          <w:sz w:val="20"/>
          <w:szCs w:val="20"/>
        </w:rPr>
        <w:t>-- о полномочиях АГЕНТА совершать юридические и фактические действия по поручению ОПЕРАТОРА</w:t>
      </w:r>
      <w:r>
        <w:rPr>
          <w:sz w:val="20"/>
          <w:szCs w:val="20"/>
          <w:lang w:val="en-US"/>
        </w:rPr>
        <w:t>;</w:t>
      </w:r>
    </w:p>
    <w:p>
      <w:pPr>
        <w:pStyle w:val="Normal"/>
        <w:jc w:val="both"/>
        <w:rPr/>
      </w:pPr>
      <w:r>
        <w:rPr>
          <w:sz w:val="20"/>
          <w:szCs w:val="20"/>
        </w:rPr>
        <w:t>-- о том, что ответственность за неоказание или ненадлежащее оказание ПРИНЦИПАЛОМ как туроператором услуг, входящих в Туристский продукт, возникает в момент передачи туристу и (или) иному заказчику документов, подтверждающих право туриста и (или) иного заказчика на Туристский продукт и дополнительные туристские услуги, при условии надлежащего исполнения АГЕНТОМ обязанности по передаче ПРИНЦИПАЛУ всего полученного от туриста и (или) иного заказчика;</w:t>
      </w:r>
    </w:p>
    <w:p>
      <w:pPr>
        <w:pStyle w:val="Normal"/>
        <w:jc w:val="both"/>
        <w:rPr>
          <w:sz w:val="20"/>
          <w:szCs w:val="20"/>
        </w:rPr>
      </w:pPr>
      <w:r>
        <w:rPr>
          <w:sz w:val="20"/>
          <w:szCs w:val="20"/>
        </w:rPr>
        <w:t>-- о правилах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w:t>
      </w:r>
    </w:p>
    <w:p>
      <w:pPr>
        <w:pStyle w:val="Normal"/>
        <w:jc w:val="both"/>
        <w:rPr>
          <w:sz w:val="20"/>
          <w:szCs w:val="20"/>
        </w:rPr>
      </w:pPr>
      <w:r>
        <w:rPr>
          <w:sz w:val="20"/>
          <w:szCs w:val="20"/>
        </w:rPr>
        <w:t>-- об основных документах, необходимых для въезда в страну (место) временного пребывания и выезда из страны (места) временного пребывания;</w:t>
      </w:r>
    </w:p>
    <w:p>
      <w:pPr>
        <w:pStyle w:val="Normal"/>
        <w:jc w:val="both"/>
        <w:rPr>
          <w:sz w:val="20"/>
          <w:szCs w:val="20"/>
        </w:rPr>
      </w:pPr>
      <w:r>
        <w:rPr>
          <w:sz w:val="20"/>
          <w:szCs w:val="20"/>
        </w:rPr>
        <w:t>-- об обычаях местного населения, о религиозных обрядах, святынях, памятниках природы, истории, культуры и других объектах туристского показа, находящихся под особой охраной, состоянии окружающей природной среды (в объеме, необходимом для совершения путешествия);</w:t>
      </w:r>
    </w:p>
    <w:p>
      <w:pPr>
        <w:pStyle w:val="Normal"/>
        <w:jc w:val="both"/>
        <w:rPr>
          <w:sz w:val="20"/>
          <w:szCs w:val="20"/>
        </w:rPr>
      </w:pPr>
      <w:r>
        <w:rPr>
          <w:sz w:val="20"/>
          <w:szCs w:val="20"/>
        </w:rPr>
        <w:t>-- о порядке доступа к туристским ресурсам с учетом принятых в стране (месте) временного пребывания ограничительных мер (в объеме, необходимом для совершения путешествия);</w:t>
      </w:r>
    </w:p>
    <w:p>
      <w:pPr>
        <w:pStyle w:val="Normal"/>
        <w:jc w:val="both"/>
        <w:rPr>
          <w:sz w:val="20"/>
          <w:szCs w:val="20"/>
        </w:rPr>
      </w:pPr>
      <w:r>
        <w:rPr>
          <w:sz w:val="20"/>
          <w:szCs w:val="20"/>
        </w:rPr>
        <w:t>-- об опасностях, с которыми  турист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 если турист предполагает совершить путешествие в страну (место) временного пребывания, в которой он может подвергнуться повышенному риску инфекционных заболеваний;</w:t>
      </w:r>
    </w:p>
    <w:p>
      <w:pPr>
        <w:pStyle w:val="Normal"/>
        <w:jc w:val="both"/>
        <w:rPr>
          <w:sz w:val="20"/>
          <w:szCs w:val="20"/>
        </w:rPr>
      </w:pPr>
      <w:r>
        <w:rPr>
          <w:sz w:val="20"/>
          <w:szCs w:val="20"/>
        </w:rPr>
        <w:t>-- о таможенных, пограничных, медицинских, санитарно-эпидемиологических и иных  правилах (в объеме, необходимом для совершения путешествия);</w:t>
      </w:r>
    </w:p>
    <w:p>
      <w:pPr>
        <w:pStyle w:val="Normal"/>
        <w:jc w:val="both"/>
        <w:rPr/>
      </w:pPr>
      <w:r>
        <w:rPr>
          <w:sz w:val="20"/>
          <w:szCs w:val="20"/>
        </w:rPr>
        <w:t>-- 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турист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w:t>
      </w:r>
    </w:p>
    <w:p>
      <w:pPr>
        <w:pStyle w:val="Normal"/>
        <w:jc w:val="both"/>
        <w:rPr>
          <w:sz w:val="20"/>
          <w:szCs w:val="20"/>
        </w:rPr>
      </w:pPr>
      <w:r>
        <w:rPr>
          <w:sz w:val="20"/>
          <w:szCs w:val="20"/>
        </w:rPr>
        <w:t>-- об адресе (месте пребывания)  и  номере контактного телефона в стране (месте) временного пребывания руководителя группы несовершеннолетних граждан  в случае, если  Туристский продукт включает в себя организованный выезд группы  несовершеннолетних граждан без сопровождения родителей, усыновителей, опекунов или попечителей;</w:t>
      </w:r>
    </w:p>
    <w:p>
      <w:pPr>
        <w:pStyle w:val="Normal"/>
        <w:jc w:val="both"/>
        <w:rPr>
          <w:sz w:val="20"/>
          <w:szCs w:val="20"/>
        </w:rPr>
      </w:pPr>
      <w:r>
        <w:rPr>
          <w:sz w:val="20"/>
          <w:szCs w:val="20"/>
        </w:rPr>
        <w:t>-- о национальных и религиозных особенностях страны (места) временного пребывания;</w:t>
      </w:r>
    </w:p>
    <w:p>
      <w:pPr>
        <w:pStyle w:val="Normal"/>
        <w:jc w:val="both"/>
        <w:rPr>
          <w:sz w:val="20"/>
          <w:szCs w:val="20"/>
        </w:rPr>
      </w:pPr>
      <w:r>
        <w:rPr>
          <w:sz w:val="20"/>
          <w:szCs w:val="20"/>
        </w:rPr>
        <w:t>-- об иных особенностях путешествия;</w:t>
      </w:r>
    </w:p>
    <w:p>
      <w:pPr>
        <w:pStyle w:val="Normal"/>
        <w:autoSpaceDE w:val="false"/>
        <w:jc w:val="both"/>
        <w:rPr>
          <w:sz w:val="20"/>
          <w:szCs w:val="20"/>
        </w:rPr>
      </w:pPr>
      <w:r>
        <w:rPr>
          <w:sz w:val="20"/>
          <w:szCs w:val="20"/>
        </w:rPr>
        <w:t>-- о порядке и сроках предъявления туристом и (или) иным заказчиком претензий к туроператору в случае нарушения туроператором условий Договора о реализации Туристского продукта;</w:t>
      </w:r>
    </w:p>
    <w:p>
      <w:pPr>
        <w:pStyle w:val="Normal"/>
        <w:autoSpaceDE w:val="false"/>
        <w:jc w:val="both"/>
        <w:rPr/>
      </w:pPr>
      <w:r>
        <w:rPr>
          <w:sz w:val="20"/>
          <w:szCs w:val="20"/>
        </w:rPr>
        <w:t xml:space="preserve">-- о возможности туриста и/или иного заказчика в случае отказа ПРИНЦИПАЛА возместить реальный ущерб, возникший в результате неисполнения или ненадлежащего исполнения ПРИНЦИПАЛОМ обязательств по Договору о реализации Туристского продукта, если это является существенным нарушением условий такого Договора; о возможности обратиться с письменным требованием об уплате денежной суммы по Банковской гарантии  непосредственно  к организации, предоставившей  ПРИНЦИПАЛУ Банковскую гарантию, а также о порядке и сроках предъявления туристом и (или) иным заказчиком таких требований. </w:t>
      </w:r>
    </w:p>
    <w:p>
      <w:pPr>
        <w:pStyle w:val="Normal"/>
        <w:jc w:val="both"/>
        <w:rPr/>
      </w:pPr>
      <w:r>
        <w:rPr>
          <w:sz w:val="20"/>
          <w:szCs w:val="20"/>
        </w:rPr>
        <w:t>5.2. При реализации турпродукта АГЕНТ обязан получить у туроператора и передать туристу и (или) иному заказчику сопроводительные документы, необходимые для оказания услуг, входящих в Туристский продукт.</w:t>
      </w:r>
    </w:p>
    <w:p>
      <w:pPr>
        <w:pStyle w:val="Normal"/>
        <w:jc w:val="both"/>
        <w:rPr/>
      </w:pPr>
      <w:r>
        <w:rPr>
          <w:sz w:val="20"/>
          <w:szCs w:val="20"/>
        </w:rPr>
        <w:t>В комплект сопроводительных документов входят: ваучер(-ы) для проживания туристов в отелях, ваучеры для трансферов, экскурсионного и другого обслуживания, информационные памятки о стране, месте пребывания и условиях безопасности, а также авиабилет(-ы)</w:t>
      </w:r>
      <w:r>
        <w:rPr/>
        <w:t xml:space="preserve"> </w:t>
      </w:r>
      <w:r>
        <w:rPr>
          <w:sz w:val="20"/>
          <w:szCs w:val="20"/>
        </w:rPr>
        <w:t xml:space="preserve">или иной документ, подтверждающий перевозку (причем форма такого документа устанавливается перевозчиком в соответствии с законодательством), и страховой(-ые) полис(-ы). </w:t>
      </w:r>
    </w:p>
    <w:p>
      <w:pPr>
        <w:pStyle w:val="Normal"/>
        <w:jc w:val="both"/>
        <w:rPr/>
      </w:pPr>
      <w:r>
        <w:rPr>
          <w:sz w:val="20"/>
          <w:szCs w:val="20"/>
        </w:rPr>
        <w:t xml:space="preserve">5.3. Получение АГЕНТОМ сопроводительных документов осуществляется в офисах ПРИНЦИПАЛА не позднее 24 часов до времени начала путешествия. </w:t>
      </w:r>
    </w:p>
    <w:p>
      <w:pPr>
        <w:pStyle w:val="Normal"/>
        <w:jc w:val="both"/>
        <w:rPr>
          <w:sz w:val="20"/>
          <w:szCs w:val="20"/>
        </w:rPr>
      </w:pPr>
      <w:r>
        <w:rPr>
          <w:sz w:val="20"/>
          <w:szCs w:val="20"/>
        </w:rPr>
        <w:t xml:space="preserve">АГЕНТ выдает сопроводительные документы туристам и (или) иному заказчику только после полной оплаты Туристского продукта не позднее окончания рабочего дня, предшествующего дню начала путешествия или в пункте начала маршрута (аэропорт, ж/д вокзал или другое). </w:t>
      </w:r>
    </w:p>
    <w:p>
      <w:pPr>
        <w:pStyle w:val="Normal"/>
        <w:jc w:val="both"/>
        <w:rPr/>
      </w:pPr>
      <w:r>
        <w:rPr>
          <w:sz w:val="20"/>
          <w:szCs w:val="20"/>
        </w:rPr>
        <w:t xml:space="preserve">5.4. ПРИНЦИПАЛ обязан предоставить АГЕНТУ информацию о Туристском продукте и документы, необходимые последнему для совершения сделок по реализации Туристских продуктов туристам и (или) иным заказчикам, а в случае задержки, изменения даты или отмены путешествия, изменения стоимости Туристского продукта, иных изменений условий путешествия, незамедлительно проинформировать АГЕНТА о вышеуказанных обстоятельствах. </w:t>
      </w:r>
    </w:p>
    <w:p>
      <w:pPr>
        <w:pStyle w:val="BodyText"/>
        <w:rPr/>
      </w:pPr>
      <w:r>
        <w:rPr>
          <w:szCs w:val="20"/>
        </w:rPr>
        <w:t>5.5. АГЕНТ обязан ознакомить туристов и (или) иных заказчиков с каталогами, предоставленными ПРИНЦИПАЛОМ, в которых представлены сведения об отелях (местах размещений), и иными документами, предложенными АГЕНТОМ, памяткой по стране пребывания, правилами перевозок, установленными соответствующим перевозчиком, правилами страхования, установленными соответствующей страховой компанией.</w:t>
      </w:r>
    </w:p>
    <w:p>
      <w:pPr>
        <w:pStyle w:val="Normal"/>
        <w:jc w:val="both"/>
        <w:rPr/>
      </w:pPr>
      <w:r>
        <w:rPr>
          <w:sz w:val="20"/>
          <w:szCs w:val="20"/>
        </w:rPr>
        <w:t>АГЕНТ обязан обеспечить передачу туристам информации об указанных правилах и сведениях, а также о иных существенных условиях Договора о реализации Туристского продукта.</w:t>
      </w:r>
    </w:p>
    <w:p>
      <w:pPr>
        <w:pStyle w:val="Normal"/>
        <w:jc w:val="both"/>
        <w:rPr/>
      </w:pPr>
      <w:r>
        <w:rPr>
          <w:sz w:val="20"/>
          <w:szCs w:val="20"/>
        </w:rPr>
        <w:t>5.6. АГЕНТ обязан проверить действительность загранпаспортов туристов, своевременно предоставлять ПРИНЦИПАЛУ документы туристов, необходимые для оформления выездных/въездных виз, и иных необходимых документов.</w:t>
      </w:r>
    </w:p>
    <w:p>
      <w:pPr>
        <w:pStyle w:val="Normal"/>
        <w:jc w:val="both"/>
        <w:rPr/>
      </w:pPr>
      <w:r>
        <w:rPr>
          <w:sz w:val="20"/>
          <w:szCs w:val="20"/>
        </w:rPr>
        <w:t>5.7. АГЕНТ обязан обеспечить получение туристом и (или) иным заказчиком в установленное время и в установленном месте паспортов и других сопроводительных документов. При неполучении туристом и (или) иным заказчиком сопроводительных документов АГЕНТ незамедлительно сообщает об этом ПРИНЦИПАЛУ.</w:t>
      </w:r>
    </w:p>
    <w:p>
      <w:pPr>
        <w:pStyle w:val="Normal"/>
        <w:jc w:val="both"/>
        <w:rPr/>
      </w:pPr>
      <w:r>
        <w:rPr>
          <w:sz w:val="20"/>
          <w:szCs w:val="20"/>
        </w:rPr>
        <w:t>5.8. АГЕНТ несет ответственность за надлежащее хранение и выдачу выписанных (оформленных) ПРИНЦИПАЛОМ документов, исключающее возможность их хищения и несанкционированного использования, и отвечает перед ПРИНЦИПАЛОМ за их утрату в пределах стоимости оформленного этими документами Туристского продукта.</w:t>
      </w:r>
    </w:p>
    <w:p>
      <w:pPr>
        <w:pStyle w:val="Normal"/>
        <w:jc w:val="both"/>
        <w:rPr/>
      </w:pPr>
      <w:r>
        <w:rPr>
          <w:sz w:val="20"/>
          <w:szCs w:val="20"/>
        </w:rPr>
        <w:t xml:space="preserve">5.12. Ответственность ПРИНЦИПАЛА как туроператора за  реализацию (оказание)  туристу и/или иному заказчику Туристского продукта возникает с  момента выдачи туристу и/или иному заказчику документов, подтверждающих переход права на получение (потребление) услуг, входящих в этот Туристский продукт. </w:t>
      </w:r>
    </w:p>
    <w:p>
      <w:pPr>
        <w:pStyle w:val="Normal"/>
        <w:jc w:val="both"/>
        <w:rPr>
          <w:sz w:val="20"/>
          <w:szCs w:val="20"/>
        </w:rPr>
      </w:pPr>
      <w:r>
        <w:rPr>
          <w:sz w:val="20"/>
          <w:szCs w:val="20"/>
        </w:rPr>
      </w:r>
    </w:p>
    <w:p>
      <w:pPr>
        <w:pStyle w:val="Normal"/>
        <w:jc w:val="center"/>
        <w:rPr/>
      </w:pPr>
      <w:r>
        <w:rPr>
          <w:b/>
          <w:sz w:val="20"/>
          <w:szCs w:val="20"/>
        </w:rPr>
        <w:t>6. СТОИМОСТЬ ТУРИСТСКИХ ПРОДУКТОВ И ПОРЯДОК РАСЧЕТОВ</w:t>
      </w:r>
    </w:p>
    <w:p>
      <w:pPr>
        <w:pStyle w:val="Normal"/>
        <w:jc w:val="both"/>
        <w:rPr>
          <w:b/>
          <w:sz w:val="20"/>
          <w:szCs w:val="20"/>
        </w:rPr>
      </w:pPr>
      <w:r>
        <w:rPr>
          <w:b/>
          <w:sz w:val="20"/>
          <w:szCs w:val="20"/>
        </w:rPr>
      </w:r>
    </w:p>
    <w:p>
      <w:pPr>
        <w:pStyle w:val="Normal"/>
        <w:jc w:val="both"/>
        <w:rPr>
          <w:sz w:val="20"/>
          <w:szCs w:val="20"/>
        </w:rPr>
      </w:pPr>
      <w:r>
        <w:rPr>
          <w:sz w:val="20"/>
          <w:szCs w:val="20"/>
        </w:rPr>
        <w:t>6.1. ПРИНЦИПАЛ с момента подтверждения заявки АГЕНТА выставляет счет на оплату стоимости подтвержденного Туристского продукта, включая агентское вознаграждение. ПРИНЦИПАЛ имеет право выставлять счета до момента фактической передачи Туристских продуктов туристам и/или иным заказчикам.</w:t>
      </w:r>
    </w:p>
    <w:p>
      <w:pPr>
        <w:pStyle w:val="Normal"/>
        <w:jc w:val="both"/>
        <w:rPr/>
      </w:pPr>
      <w:r>
        <w:rPr>
          <w:sz w:val="20"/>
          <w:szCs w:val="20"/>
        </w:rPr>
        <w:t>6.2. Оплата клиентом АГЕНТА стоимости заказанного и/или предоставленного Туристского продукта производится в рублях на основании указанного в п.6.1 настоящего Договора счета в течение 3 (трех) банковских дней с момента получения счета.</w:t>
      </w:r>
    </w:p>
    <w:p>
      <w:pPr>
        <w:pStyle w:val="Normal"/>
        <w:jc w:val="both"/>
        <w:rPr/>
      </w:pPr>
      <w:r>
        <w:rPr>
          <w:sz w:val="20"/>
          <w:szCs w:val="20"/>
        </w:rPr>
        <w:t>6.3. Фактом оплаты признается зачисление денежных средств за предоставленные Туристские продукты на расчетный счет или в кассу ПРИНЦИПАЛА.</w:t>
      </w:r>
    </w:p>
    <w:p>
      <w:pPr>
        <w:pStyle w:val="Normal"/>
        <w:jc w:val="both"/>
        <w:rPr/>
      </w:pPr>
      <w:r>
        <w:rPr>
          <w:sz w:val="20"/>
          <w:szCs w:val="20"/>
        </w:rPr>
        <w:t>6.4. В случае если денежные средства в соответствии с п. 6.3 настоящего Договора не поступят на расчетный счет ПРИНЦИПАЛА в установленный настоящим Договором срок, для АГЕНТА наступают последствия, определенные п. 10.6. настоящего Договора. В этом случае ПРИНЦИПАЛ имеет право отказать в предоставлении Туристского продукта, и ответственность перед туристами и/или иными заказчиками за то, что они не смогут воспользоваться туристскими услугами, несет АГЕНТ.</w:t>
      </w:r>
    </w:p>
    <w:p>
      <w:pPr>
        <w:pStyle w:val="Normal"/>
        <w:jc w:val="both"/>
        <w:rPr/>
      </w:pPr>
      <w:r>
        <w:rPr>
          <w:sz w:val="20"/>
          <w:szCs w:val="20"/>
        </w:rPr>
        <w:t>6.5. Расчеты между ПРИНЦИПАЛОМ и АГЕНТОМ осуществляются на основании счетов (счетов-фактур), а также отчетов АГЕНТА и иных расчетных или расчетно-платежных документов в порядке, установленном настоящим Договором и Приложениями к нему.</w:t>
      </w:r>
    </w:p>
    <w:p>
      <w:pPr>
        <w:pStyle w:val="Normal"/>
        <w:jc w:val="both"/>
        <w:rPr/>
      </w:pPr>
      <w:r>
        <w:rPr>
          <w:sz w:val="20"/>
          <w:szCs w:val="20"/>
        </w:rPr>
        <w:t>6.6.</w:t>
      </w:r>
      <w:r>
        <w:rPr>
          <w:bCs/>
          <w:sz w:val="20"/>
          <w:szCs w:val="20"/>
        </w:rPr>
        <w:t>При реализации тура менее чем за 5 (пять) дней до его начала оплата должна быть произведена в течение 24 часов с момента подачи заявки, в противном случае ПРИНЦИПАЛ оставляет за собой право на аннуляцию заявки клиента АГЕНТА.</w:t>
      </w:r>
    </w:p>
    <w:p>
      <w:pPr>
        <w:pStyle w:val="Normal"/>
        <w:jc w:val="both"/>
        <w:rPr>
          <w:b/>
          <w:bCs/>
          <w:sz w:val="20"/>
          <w:szCs w:val="20"/>
        </w:rPr>
      </w:pPr>
      <w:r>
        <w:rPr>
          <w:b/>
          <w:bCs/>
          <w:sz w:val="20"/>
          <w:szCs w:val="20"/>
        </w:rPr>
      </w:r>
    </w:p>
    <w:p>
      <w:pPr>
        <w:pStyle w:val="Normal"/>
        <w:jc w:val="center"/>
        <w:rPr/>
      </w:pPr>
      <w:r>
        <w:rPr>
          <w:b/>
          <w:sz w:val="20"/>
          <w:szCs w:val="20"/>
        </w:rPr>
        <w:t>7. АГЕНТСКОЕ ВОЗНАГРАЖДЕНИЕ И ВОЗМЕЩЕНИЕ РАСХОДОВ</w:t>
      </w:r>
    </w:p>
    <w:p>
      <w:pPr>
        <w:pStyle w:val="Normal"/>
        <w:jc w:val="both"/>
        <w:rPr>
          <w:b/>
          <w:sz w:val="20"/>
          <w:szCs w:val="20"/>
        </w:rPr>
      </w:pPr>
      <w:r>
        <w:rPr>
          <w:b/>
          <w:sz w:val="20"/>
          <w:szCs w:val="20"/>
        </w:rPr>
      </w:r>
    </w:p>
    <w:p>
      <w:pPr>
        <w:pStyle w:val="Normal"/>
        <w:jc w:val="both"/>
        <w:rPr/>
      </w:pPr>
      <w:r>
        <w:rPr>
          <w:sz w:val="20"/>
          <w:szCs w:val="20"/>
        </w:rPr>
        <w:t>7.1. Расходы по исполнению агентского поручения включены в размер агентского вознаграждения, которое составляет ___________ от стоимости реализованного тупродукта;</w:t>
      </w:r>
    </w:p>
    <w:p>
      <w:pPr>
        <w:pStyle w:val="Normal"/>
        <w:jc w:val="both"/>
        <w:rPr/>
      </w:pPr>
      <w:r>
        <w:rPr>
          <w:bCs/>
          <w:sz w:val="20"/>
          <w:szCs w:val="20"/>
        </w:rPr>
        <w:t xml:space="preserve">7.2. </w:t>
      </w:r>
      <w:r>
        <w:rPr>
          <w:sz w:val="20"/>
          <w:szCs w:val="20"/>
        </w:rPr>
        <w:t xml:space="preserve">В случае если у Агента возникают иные источники дохода при предоставлении КЛИЕНТУ информационных, консультативных, маркетинговых, сервисных и прочих услуг, то оплата за данные услуги взимается Агентом с туриста и не является предметом договора между Принципалом и Агентом. </w:t>
      </w:r>
    </w:p>
    <w:p>
      <w:pPr>
        <w:pStyle w:val="Normal"/>
        <w:jc w:val="both"/>
        <w:rPr>
          <w:sz w:val="20"/>
          <w:szCs w:val="20"/>
        </w:rPr>
      </w:pPr>
      <w:r>
        <w:rPr>
          <w:bCs/>
          <w:sz w:val="20"/>
          <w:szCs w:val="20"/>
        </w:rPr>
        <w:t>7.3. Агентское вознаграждение не предоставляется</w:t>
      </w:r>
      <w:r>
        <w:rPr>
          <w:sz w:val="20"/>
          <w:szCs w:val="20"/>
        </w:rPr>
        <w:t xml:space="preserve"> и не выплачивается с услуг, не входящих в Туристский пакет, таких как оформление документов для передачи в консульство, консульский сбор, праздничные ужины и другие дополнительные услуги.</w:t>
      </w:r>
    </w:p>
    <w:p>
      <w:pPr>
        <w:pStyle w:val="Normal"/>
        <w:jc w:val="both"/>
        <w:rPr/>
      </w:pPr>
      <w:r>
        <w:rPr>
          <w:sz w:val="20"/>
          <w:szCs w:val="20"/>
        </w:rPr>
        <w:t>7.4. В случае реализации индивидуального туристского продукта цена рассчитывается ПРИНЦИПАЛОМ дополнительно.</w:t>
      </w:r>
    </w:p>
    <w:p>
      <w:pPr>
        <w:pStyle w:val="Normal"/>
        <w:jc w:val="both"/>
        <w:rPr>
          <w:sz w:val="20"/>
          <w:szCs w:val="20"/>
        </w:rPr>
      </w:pPr>
      <w:r>
        <w:rPr>
          <w:sz w:val="20"/>
          <w:szCs w:val="20"/>
        </w:rPr>
        <w:t>7.5. Агентское вознаграждение выплачивается АГЕНТУ путем перечисления денежных средств на расчетный счет АГЕНТА.</w:t>
      </w:r>
    </w:p>
    <w:p>
      <w:pPr>
        <w:pStyle w:val="Normal"/>
        <w:jc w:val="both"/>
        <w:rPr/>
      </w:pPr>
      <w:r>
        <w:rPr>
          <w:sz w:val="20"/>
          <w:szCs w:val="20"/>
        </w:rPr>
        <w:t>7.6. В случае, если по каким-либо причинам ПРИНЦИПАЛ возвращает туристам и/или иным заказчикам денежные средства, полученные за Туристские продукты, реализованные в рамках настоящего Договора, агентское вознаграждение по таким суммам не начисляется (в этом случае АГЕНТ возмещает ПРИНЦИПАЛУ ранее выплаченное по таким суммам агентское вознаграждение).</w:t>
      </w:r>
    </w:p>
    <w:p>
      <w:pPr>
        <w:pStyle w:val="Normal"/>
        <w:jc w:val="both"/>
        <w:rPr/>
      </w:pPr>
      <w:r>
        <w:rPr>
          <w:sz w:val="20"/>
          <w:szCs w:val="20"/>
        </w:rPr>
        <w:t>7.7. ПРИНЦИПАЛ не возмещает никакие расходы АГЕНТА, в том числе на поддержание своих офисов, на использование почтовой, телеграфной, телефонной или электронной связи в каких бы то ни было целях. Данные расходы АГЕНТ должен покрывать за счет вознаграждения по настоящему Договору, а при его недостаточности – за счет иных источников. За счет вознаграждения АГЕНТ также обязан покрыть свои расходы по продвижению Туристских продуктов ПРИНЦИПАЛА, если иное не установлено соглашением СТОРОН в отношении отдельных мер по продвижению Туристских продуктов.</w:t>
      </w:r>
    </w:p>
    <w:p>
      <w:pPr>
        <w:pStyle w:val="Normal"/>
        <w:jc w:val="both"/>
        <w:rPr>
          <w:b/>
          <w:sz w:val="20"/>
          <w:szCs w:val="20"/>
        </w:rPr>
      </w:pPr>
      <w:r>
        <w:rPr>
          <w:b/>
          <w:sz w:val="20"/>
          <w:szCs w:val="20"/>
        </w:rPr>
      </w:r>
    </w:p>
    <w:p>
      <w:pPr>
        <w:pStyle w:val="Normal"/>
        <w:jc w:val="center"/>
        <w:rPr/>
      </w:pPr>
      <w:r>
        <w:rPr>
          <w:b/>
          <w:sz w:val="20"/>
          <w:szCs w:val="20"/>
        </w:rPr>
        <w:t>8. ОТЧЕТНОСТЬ</w:t>
      </w:r>
    </w:p>
    <w:p>
      <w:pPr>
        <w:pStyle w:val="Normal"/>
        <w:jc w:val="both"/>
        <w:rPr>
          <w:b/>
          <w:sz w:val="20"/>
          <w:szCs w:val="20"/>
        </w:rPr>
      </w:pPr>
      <w:r>
        <w:rPr>
          <w:b/>
          <w:sz w:val="20"/>
          <w:szCs w:val="20"/>
        </w:rPr>
      </w:r>
    </w:p>
    <w:p>
      <w:pPr>
        <w:pStyle w:val="Normal"/>
        <w:jc w:val="both"/>
        <w:rPr>
          <w:sz w:val="20"/>
          <w:szCs w:val="20"/>
        </w:rPr>
      </w:pPr>
      <w:r>
        <w:rPr>
          <w:sz w:val="20"/>
          <w:szCs w:val="20"/>
        </w:rPr>
        <w:t xml:space="preserve">8.1. АГЕНТ обязан ежемесячно, в срок не позднее пятого числа месяца, следующего за отчетным, представлять ПРИНЦИПАЛУ отчет(ы) об исполнении поручения по настоящему Договору за соответствующий период по форме, установленной ПРИНЦИПАЛОМ в Приложении к настоящему </w:t>
      </w:r>
    </w:p>
    <w:p>
      <w:pPr>
        <w:pStyle w:val="Normal"/>
        <w:jc w:val="both"/>
        <w:rPr>
          <w:sz w:val="20"/>
          <w:szCs w:val="20"/>
        </w:rPr>
      </w:pPr>
      <w:r>
        <w:rPr>
          <w:sz w:val="20"/>
          <w:szCs w:val="20"/>
        </w:rPr>
        <w:t>Договору. Одновременно с предоставлением отчета(ов) АГЕНТ предоставляет счета-фактуры на сумму агентского вознаграждения.</w:t>
      </w:r>
    </w:p>
    <w:p>
      <w:pPr>
        <w:pStyle w:val="Normal"/>
        <w:jc w:val="both"/>
        <w:rPr/>
      </w:pPr>
      <w:r>
        <w:rPr>
          <w:sz w:val="20"/>
          <w:szCs w:val="20"/>
        </w:rPr>
        <w:t>Отчет АГЕНТА считается утвержденным ПРИНЦИПАЛОМ при отсутствии возражений со стороны последнего в течение 10 (десяти) дней с момента получения отчета от АГЕНТА.</w:t>
      </w:r>
    </w:p>
    <w:p>
      <w:pPr>
        <w:pStyle w:val="Normal"/>
        <w:jc w:val="both"/>
        <w:rPr/>
      </w:pPr>
      <w:r>
        <w:rPr>
          <w:sz w:val="20"/>
          <w:szCs w:val="20"/>
        </w:rPr>
        <w:t xml:space="preserve">8.2. В случае непредставления АГЕНТОМ отчета ПРИНЦИПАЛУ в срок, указанный в п. 8.1., агентское вознаграждение АГЕНТУ не выплачивается. </w:t>
      </w:r>
    </w:p>
    <w:p>
      <w:pPr>
        <w:pStyle w:val="Normal"/>
        <w:jc w:val="both"/>
        <w:rPr/>
      </w:pPr>
      <w:r>
        <w:rPr>
          <w:sz w:val="20"/>
          <w:szCs w:val="20"/>
        </w:rPr>
        <w:t>8.3. Информационный и документарный обмен между СТОРОНАМИ, включая требуемую ПРИНЦИПАЛОМ отчетность, может выполняться сторонами посредством факсимильной, электронной или иной связи, позволяющей зафиксировать факт отправки и получения информации (документов) сторонами.</w:t>
      </w:r>
    </w:p>
    <w:p>
      <w:pPr>
        <w:pStyle w:val="Normal"/>
        <w:jc w:val="both"/>
        <w:rPr>
          <w:sz w:val="20"/>
          <w:szCs w:val="20"/>
        </w:rPr>
      </w:pPr>
      <w:r>
        <w:rPr>
          <w:sz w:val="20"/>
          <w:szCs w:val="20"/>
        </w:rPr>
      </w:r>
    </w:p>
    <w:p>
      <w:pPr>
        <w:pStyle w:val="Normal"/>
        <w:jc w:val="center"/>
        <w:rPr/>
      </w:pPr>
      <w:r>
        <w:rPr>
          <w:b/>
          <w:sz w:val="20"/>
          <w:szCs w:val="20"/>
        </w:rPr>
        <w:t>9. РЕКЛАМАЦИИ</w:t>
      </w:r>
    </w:p>
    <w:p>
      <w:pPr>
        <w:pStyle w:val="Normal"/>
        <w:jc w:val="both"/>
        <w:rPr>
          <w:b/>
          <w:sz w:val="20"/>
          <w:szCs w:val="20"/>
        </w:rPr>
      </w:pPr>
      <w:r>
        <w:rPr>
          <w:b/>
          <w:sz w:val="20"/>
          <w:szCs w:val="20"/>
        </w:rPr>
      </w:r>
    </w:p>
    <w:p>
      <w:pPr>
        <w:pStyle w:val="Normal"/>
        <w:jc w:val="both"/>
        <w:rPr/>
      </w:pPr>
      <w:r>
        <w:rPr>
          <w:sz w:val="20"/>
          <w:szCs w:val="20"/>
        </w:rPr>
        <w:t>9.1. При условии наличия у АГЕНТА письменного заявления туриста и/или иного заказчика с претензиями на качество Туристского продукта АГЕНТ имеет право подать рекламацию, которая принимается ПРИНЦИПАЛОМ в течение двадцати дней со дня окончания действия договора о реализации Туристского продукта, заключенного между АГЕНТОМ и туристом и/или иным заказчиком.</w:t>
      </w:r>
    </w:p>
    <w:p>
      <w:pPr>
        <w:pStyle w:val="Normal"/>
        <w:jc w:val="both"/>
        <w:rPr/>
      </w:pPr>
      <w:r>
        <w:rPr>
          <w:sz w:val="20"/>
          <w:szCs w:val="20"/>
        </w:rPr>
        <w:t>9.2. Рекламация подается АГЕНТОМ в письменном виде с приложением заявления туриста и/или иного заказчика, договором, заключенным между АГЕНТОМ и туристом АГЕНТА, распиской туриста об отказе от страхования от невыезда и иных документов, имеющих отношение к делу. ПРИНЦИПАЛ рассматривает полученную рекламацию в течение 10 (десяти) дней с момента получения.</w:t>
      </w:r>
    </w:p>
    <w:p>
      <w:pPr>
        <w:pStyle w:val="Normal"/>
        <w:jc w:val="both"/>
        <w:rPr/>
      </w:pPr>
      <w:r>
        <w:rPr>
          <w:sz w:val="20"/>
          <w:szCs w:val="20"/>
        </w:rPr>
        <w:t>9.3. Рекламации, поданные АГЕНТОМ с нарушением условий, предусмотренных п.п. 9.1.-9.2. настоящего Договора, ПРИНЦИПАЛОМ к рассмотрению не принимаются.</w:t>
      </w:r>
    </w:p>
    <w:p>
      <w:pPr>
        <w:pStyle w:val="Normal"/>
        <w:jc w:val="both"/>
        <w:rPr>
          <w:sz w:val="20"/>
          <w:szCs w:val="20"/>
        </w:rPr>
      </w:pPr>
      <w:r>
        <w:rPr>
          <w:sz w:val="20"/>
          <w:szCs w:val="20"/>
        </w:rPr>
      </w:r>
    </w:p>
    <w:p>
      <w:pPr>
        <w:pStyle w:val="Normal"/>
        <w:jc w:val="center"/>
        <w:rPr/>
      </w:pPr>
      <w:r>
        <w:rPr>
          <w:b/>
          <w:sz w:val="20"/>
          <w:szCs w:val="20"/>
        </w:rPr>
        <w:t>10. ОТВЕТСТВЕННОСТЬ СТОРОН</w:t>
      </w:r>
    </w:p>
    <w:p>
      <w:pPr>
        <w:pStyle w:val="Normal"/>
        <w:jc w:val="both"/>
        <w:rPr>
          <w:b/>
          <w:sz w:val="20"/>
          <w:szCs w:val="20"/>
        </w:rPr>
      </w:pPr>
      <w:r>
        <w:rPr>
          <w:b/>
          <w:sz w:val="20"/>
          <w:szCs w:val="20"/>
        </w:rPr>
      </w:r>
    </w:p>
    <w:p>
      <w:pPr>
        <w:pStyle w:val="Normal"/>
        <w:jc w:val="both"/>
        <w:rPr/>
      </w:pPr>
      <w:r>
        <w:rPr>
          <w:sz w:val="20"/>
          <w:szCs w:val="20"/>
        </w:rPr>
        <w:t>10.1. За неисполнение и/или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w:t>
      </w:r>
    </w:p>
    <w:p>
      <w:pPr>
        <w:pStyle w:val="Normal"/>
        <w:jc w:val="both"/>
        <w:rPr/>
      </w:pPr>
      <w:r>
        <w:rPr>
          <w:sz w:val="20"/>
          <w:szCs w:val="20"/>
        </w:rPr>
        <w:t xml:space="preserve">10.2. За   непредставление или представление недостоверной информации о Туристском продукте АГЕНТ несет ответственность перед туристом и (или) иным заказчиком, если не докажет, что такое неисполнение произошло по вине ПРИНЦИПАЛА. ПРИНЦИПАЛ несет ответственность перед туристом и (или) иным заказчиком за неисполнение или ненадлежащее оказание туристских услуг, входящих в реализованный Туристский продукт, только с момента передачи АГЕНТОМ туристам и (или) иным заказчикам всех документов, удостоверяющих права туристов на получение данных туристских услуг. </w:t>
      </w:r>
    </w:p>
    <w:p>
      <w:pPr>
        <w:pStyle w:val="BodyTextIndent"/>
        <w:ind w:start="0" w:end="-5"/>
        <w:rPr/>
      </w:pPr>
      <w:r>
        <w:rPr>
          <w:sz w:val="20"/>
          <w:szCs w:val="20"/>
        </w:rPr>
        <w:t>10.3. ПРИНЦИПАЛ в соответствии с федеральными законами РФ не несет ответственность перед туристами за ущерб, причиненный туристам вследствие:</w:t>
      </w:r>
    </w:p>
    <w:p>
      <w:pPr>
        <w:pStyle w:val="BodyTextIndent"/>
        <w:spacing w:before="0" w:after="0"/>
        <w:ind w:start="0" w:end="0"/>
        <w:rPr>
          <w:sz w:val="20"/>
          <w:szCs w:val="20"/>
        </w:rPr>
      </w:pPr>
      <w:r>
        <w:rPr>
          <w:sz w:val="20"/>
          <w:szCs w:val="20"/>
        </w:rPr>
        <w:t xml:space="preserve">10.3.1. Действия перевозчиков (изменение, отмена, перенос, задержка авиарейсов, поездов, потеря или повреждение багажа и т.п.). </w:t>
      </w:r>
    </w:p>
    <w:p>
      <w:pPr>
        <w:pStyle w:val="BodyTextIndent"/>
        <w:spacing w:before="0" w:after="0"/>
        <w:ind w:start="0" w:end="0"/>
        <w:rPr/>
      </w:pPr>
      <w:r>
        <w:rPr>
          <w:sz w:val="20"/>
          <w:szCs w:val="20"/>
        </w:rPr>
        <w:t>10.3.2. Действия консульских служб, таможенных и иммиграционных властей (в том числе отказ в выдаче или несвоевременная выдача въездной или транзитной визы).</w:t>
      </w:r>
    </w:p>
    <w:p>
      <w:pPr>
        <w:pStyle w:val="BodyTextIndent"/>
        <w:spacing w:before="0" w:after="0"/>
        <w:ind w:start="0" w:end="0"/>
        <w:rPr/>
      </w:pPr>
      <w:r>
        <w:rPr>
          <w:sz w:val="20"/>
          <w:szCs w:val="20"/>
        </w:rPr>
        <w:t xml:space="preserve">10.3.3.Нарушения туристом  таможенных и пограничных формальностей, правил проезда и провоза багажа, а также особенностей поведения в стране временного пребывания и т.п. </w:t>
      </w:r>
    </w:p>
    <w:p>
      <w:pPr>
        <w:pStyle w:val="BodyTextIndent"/>
        <w:spacing w:before="0" w:after="0"/>
        <w:ind w:start="0" w:end="0"/>
        <w:rPr/>
      </w:pPr>
      <w:r>
        <w:rPr>
          <w:sz w:val="20"/>
          <w:szCs w:val="20"/>
        </w:rPr>
        <w:t>10.3.4.Отказа туриста от части или всех услуг входящих в состав Туристского продукта, или расходов туриста на дополнительные услуги, не предусмотренные Бланком-Заказом, а также самовольного изменения туристом оплаченного маршрута или несоблюдения правил группового прохождения маршрута.</w:t>
      </w:r>
    </w:p>
    <w:p>
      <w:pPr>
        <w:pStyle w:val="Normal"/>
        <w:ind w:end="-5"/>
        <w:jc w:val="both"/>
        <w:rPr/>
      </w:pPr>
      <w:r>
        <w:rPr>
          <w:sz w:val="20"/>
          <w:szCs w:val="20"/>
        </w:rPr>
        <w:t xml:space="preserve">10.4. АГЕНТ несет ответственность перед ПРИНЦИПАЛОМ в соответствии с действующим законодательством РФ: за неисполнение или ненадлежащее исполнение обязательств по настоящему Договору. </w:t>
      </w:r>
    </w:p>
    <w:p>
      <w:pPr>
        <w:pStyle w:val="Normal"/>
        <w:ind w:end="-5"/>
        <w:jc w:val="both"/>
        <w:rPr>
          <w:sz w:val="20"/>
          <w:szCs w:val="20"/>
        </w:rPr>
      </w:pPr>
      <w:r>
        <w:rPr>
          <w:sz w:val="20"/>
          <w:szCs w:val="20"/>
        </w:rPr>
        <w:t>10.5. АГЕНТ несет ответственность перед ПРИНЦИПАЛОМ за несвоевременно предоставленную информацию о произошедших изменениях в данных АГЕНТА: названия, банковских реквизитов, адресов, телефонных данных и др..</w:t>
      </w:r>
    </w:p>
    <w:p>
      <w:pPr>
        <w:pStyle w:val="Normal"/>
        <w:jc w:val="both"/>
        <w:rPr/>
      </w:pPr>
      <w:r>
        <w:rPr>
          <w:sz w:val="20"/>
          <w:szCs w:val="20"/>
        </w:rPr>
        <w:t>10.6. Если клиент АГЕНТА отказывается от Туристского продукта по акцептованной заявке, либо аннулирует заявку, то к АГЕНТУ применяются санкции, установленные Приложениями №1 (сезон весна-лето и сезон осень-зима) к настоящему Договору.</w:t>
      </w:r>
    </w:p>
    <w:p>
      <w:pPr>
        <w:pStyle w:val="Normal"/>
        <w:jc w:val="both"/>
        <w:rPr>
          <w:sz w:val="20"/>
          <w:szCs w:val="20"/>
        </w:rPr>
      </w:pPr>
      <w:r>
        <w:rPr>
          <w:sz w:val="20"/>
          <w:szCs w:val="20"/>
        </w:rPr>
        <w:t>Если иное предусмотрено специальными тарифами авиабилетов или приложениями к настоящему Договору, то АГЕНТ обязан возместить и убытки, превышающие санкции, указанные выше. При этом следует иметь в виду, что тариф авиабилетов на чартерные авиарейсы является невозвратным.</w:t>
      </w:r>
    </w:p>
    <w:p>
      <w:pPr>
        <w:pStyle w:val="Normal"/>
        <w:jc w:val="both"/>
        <w:rPr/>
      </w:pPr>
      <w:r>
        <w:rPr>
          <w:sz w:val="20"/>
          <w:szCs w:val="20"/>
        </w:rPr>
        <w:t>10.7.За изменение фамилий туристов, перевыписку авиабилетов на чартерные и блок-чартерные перевозки,  исправление неточностей в записях по вине АГЕНТА, последний выплачивает ПРИНЦИПАЛУ штраф в размере ________________(_____________________) рублей за каждое изменение.</w:t>
      </w:r>
    </w:p>
    <w:p>
      <w:pPr>
        <w:pStyle w:val="Normal"/>
        <w:jc w:val="both"/>
        <w:rPr>
          <w:b/>
          <w:sz w:val="20"/>
          <w:szCs w:val="20"/>
        </w:rPr>
      </w:pPr>
      <w:r>
        <w:rPr>
          <w:b/>
          <w:sz w:val="20"/>
          <w:szCs w:val="20"/>
        </w:rPr>
      </w:r>
    </w:p>
    <w:p>
      <w:pPr>
        <w:pStyle w:val="Normal"/>
        <w:jc w:val="center"/>
        <w:rPr/>
      </w:pPr>
      <w:r>
        <w:rPr>
          <w:b/>
          <w:sz w:val="20"/>
          <w:szCs w:val="20"/>
        </w:rPr>
        <w:t>11. РАЗРЕШЕНИЕ СПОРОВ</w:t>
      </w:r>
    </w:p>
    <w:p>
      <w:pPr>
        <w:pStyle w:val="Normal"/>
        <w:jc w:val="both"/>
        <w:rPr>
          <w:b/>
          <w:sz w:val="20"/>
          <w:szCs w:val="20"/>
        </w:rPr>
      </w:pPr>
      <w:r>
        <w:rPr>
          <w:b/>
          <w:sz w:val="20"/>
          <w:szCs w:val="20"/>
        </w:rPr>
      </w:r>
    </w:p>
    <w:p>
      <w:pPr>
        <w:pStyle w:val="Normal"/>
        <w:jc w:val="both"/>
        <w:rPr/>
      </w:pPr>
      <w:r>
        <w:rPr>
          <w:sz w:val="20"/>
          <w:szCs w:val="20"/>
        </w:rPr>
        <w:t>11.1. Все споры или разногласия, возникающие между СТОРОНАМИ по настоящему Договору или в связи с ним,  разрешаются путем переговоров.</w:t>
      </w:r>
    </w:p>
    <w:p>
      <w:pPr>
        <w:pStyle w:val="Normal"/>
        <w:jc w:val="both"/>
        <w:rPr/>
      </w:pPr>
      <w:r>
        <w:rPr>
          <w:sz w:val="20"/>
          <w:szCs w:val="20"/>
        </w:rPr>
        <w:t>11.2. Настоящим Договором предусматривается претензионный порядок разрешения споров.</w:t>
      </w:r>
    </w:p>
    <w:p>
      <w:pPr>
        <w:pStyle w:val="Normal"/>
        <w:jc w:val="both"/>
        <w:rPr/>
      </w:pPr>
      <w:r>
        <w:rPr>
          <w:sz w:val="20"/>
          <w:szCs w:val="20"/>
        </w:rPr>
        <w:t>11.3. В случае если споры и разногласия не будут урегулированы в установленном настоящим Договором порядке, они подлежат разрешению в судебном порядке в Арбитражном суде ____________.</w:t>
      </w:r>
    </w:p>
    <w:p>
      <w:pPr>
        <w:pStyle w:val="Normal"/>
        <w:jc w:val="both"/>
        <w:rPr>
          <w:b/>
          <w:sz w:val="20"/>
          <w:szCs w:val="20"/>
        </w:rPr>
      </w:pPr>
      <w:r>
        <w:rPr>
          <w:b/>
          <w:sz w:val="20"/>
          <w:szCs w:val="20"/>
        </w:rPr>
      </w:r>
    </w:p>
    <w:p>
      <w:pPr>
        <w:pStyle w:val="Normal"/>
        <w:jc w:val="center"/>
        <w:rPr/>
      </w:pPr>
      <w:r>
        <w:rPr>
          <w:b/>
          <w:sz w:val="20"/>
          <w:szCs w:val="20"/>
        </w:rPr>
        <w:t>12. ФОРС-МАЖОР</w:t>
      </w:r>
    </w:p>
    <w:p>
      <w:pPr>
        <w:pStyle w:val="Normal"/>
        <w:jc w:val="both"/>
        <w:rPr>
          <w:b/>
          <w:sz w:val="20"/>
          <w:szCs w:val="20"/>
        </w:rPr>
      </w:pPr>
      <w:r>
        <w:rPr>
          <w:b/>
          <w:sz w:val="20"/>
          <w:szCs w:val="20"/>
        </w:rPr>
      </w:r>
    </w:p>
    <w:p>
      <w:pPr>
        <w:pStyle w:val="Normal"/>
        <w:jc w:val="both"/>
        <w:rPr/>
      </w:pPr>
      <w:r>
        <w:rPr>
          <w:sz w:val="20"/>
          <w:szCs w:val="20"/>
        </w:rPr>
        <w:t>12.1. В случае возникновения в течение срока действия настоящего Договора факторов непреодолимой силы (форс-мажор), влияющих на выполнение настоящего Договора (стихийные бедствия, изменение экономической ситуации в стране, военные действия, террористические акты, забастовки, метеоусловия и другие обстоятельства вне разумного контроля СТОРОН), СТОРОНЫ незамедлительно уведомляют друг друга о наступлении таких факторов и условия настоящего Договора подлежат пересмотру в течение 14 (четырнадцати) дней с момента, когда СТОРОНАМ стало известно о возникновении указанных факторов.</w:t>
      </w:r>
    </w:p>
    <w:p>
      <w:pPr>
        <w:pStyle w:val="Normal"/>
        <w:jc w:val="both"/>
        <w:rPr>
          <w:sz w:val="20"/>
          <w:szCs w:val="20"/>
        </w:rPr>
      </w:pPr>
      <w:r>
        <w:rPr>
          <w:sz w:val="20"/>
          <w:szCs w:val="20"/>
        </w:rPr>
        <w:t>ПРИНЦИПАЛ не несет ответственности при приостановлении полномочными органами других стран действия необходимых для обслуживания туристов актов или признании их утратившими силу. Все такие решения полномочных органов этих стран являются для ПРИНЦИПАЛА форс-мажорными обстоятельствами, кроме случаев, когда они вызваны действиями или бездействием ПРИНЦИПАЛА.</w:t>
      </w:r>
    </w:p>
    <w:p>
      <w:pPr>
        <w:pStyle w:val="Normal"/>
        <w:jc w:val="both"/>
        <w:rPr/>
      </w:pPr>
      <w:r>
        <w:rPr>
          <w:sz w:val="20"/>
          <w:szCs w:val="20"/>
        </w:rPr>
        <w:t xml:space="preserve">12.2. СТОРОНА освобождается от ответственности за частичное или полное невыполнение обязательств по настоящему Договору, если это явилось следствием обстоятельств непреодолимой силы, которые СТОРОНА не могла ни предвидеть, ни предотвратить разумными мерами. </w:t>
      </w:r>
    </w:p>
    <w:p>
      <w:pPr>
        <w:pStyle w:val="Normal"/>
        <w:jc w:val="both"/>
        <w:rPr>
          <w:sz w:val="20"/>
          <w:szCs w:val="20"/>
        </w:rPr>
      </w:pPr>
      <w:r>
        <w:rPr>
          <w:sz w:val="20"/>
          <w:szCs w:val="20"/>
        </w:rPr>
      </w:r>
    </w:p>
    <w:p>
      <w:pPr>
        <w:pStyle w:val="Normal"/>
        <w:jc w:val="center"/>
        <w:rPr/>
      </w:pPr>
      <w:r>
        <w:rPr>
          <w:b/>
          <w:sz w:val="20"/>
          <w:szCs w:val="20"/>
        </w:rPr>
        <w:t>13. СРОК ДЕЙСТВИЯ И ПРЕКРАЩЕНИЕ ДОГОВОРА</w:t>
      </w:r>
    </w:p>
    <w:p>
      <w:pPr>
        <w:pStyle w:val="Normal"/>
        <w:jc w:val="both"/>
        <w:rPr>
          <w:b/>
          <w:sz w:val="20"/>
          <w:szCs w:val="20"/>
        </w:rPr>
      </w:pPr>
      <w:r>
        <w:rPr>
          <w:b/>
          <w:sz w:val="20"/>
          <w:szCs w:val="20"/>
        </w:rPr>
      </w:r>
    </w:p>
    <w:p>
      <w:pPr>
        <w:pStyle w:val="Normal"/>
        <w:jc w:val="both"/>
        <w:rPr/>
      </w:pPr>
      <w:r>
        <w:rPr>
          <w:sz w:val="20"/>
          <w:szCs w:val="20"/>
        </w:rPr>
        <w:t>13.1. Настоящий Договор вступает в силу с момента подписания его СТОРОНАМИ и действует до “___” _________ 20__ года. Договор считается пролонгированным на следующий год, если ни одна из СТОРОН за один календарный месяц до окончания его действия письменно не заявит об обратном.</w:t>
      </w:r>
    </w:p>
    <w:p>
      <w:pPr>
        <w:pStyle w:val="Normal"/>
        <w:jc w:val="both"/>
        <w:rPr/>
      </w:pPr>
      <w:r>
        <w:rPr>
          <w:sz w:val="20"/>
          <w:szCs w:val="20"/>
        </w:rPr>
        <w:t>13.2. Стороны признают факсимильную связь в качестве официального способа передачи информации как при заключении договора, так и в рамках настоящего договора при условии, что обмен документами посредством факсимильной связи осуществляется Принципалом с факсимильного аппарата т./факс____________________ , Агентом с факсимильного аппарата т./факс______________.</w:t>
      </w:r>
    </w:p>
    <w:p>
      <w:pPr>
        <w:pStyle w:val="Normal"/>
        <w:jc w:val="both"/>
        <w:rPr/>
      </w:pPr>
      <w:r>
        <w:rPr>
          <w:sz w:val="20"/>
          <w:szCs w:val="20"/>
        </w:rPr>
        <w:t>13.</w:t>
      </w:r>
      <w:r>
        <w:rPr>
          <w:sz w:val="20"/>
          <w:szCs w:val="20"/>
          <w:lang w:val="en-US"/>
        </w:rPr>
        <w:t>3</w:t>
      </w:r>
      <w:r>
        <w:rPr>
          <w:sz w:val="20"/>
          <w:szCs w:val="20"/>
        </w:rPr>
        <w:t>. Расторжение настоящего Договора по взаимному согласию СТОРОН вступает в силу немедленно с момента подписания уполномоченными представителями СТОРОН соглашения о прекращении действия настоящего Договора, если иной срок не установлен в указанном соглашении.</w:t>
      </w:r>
    </w:p>
    <w:p>
      <w:pPr>
        <w:pStyle w:val="Normal"/>
        <w:jc w:val="both"/>
        <w:rPr/>
      </w:pPr>
      <w:r>
        <w:rPr>
          <w:sz w:val="20"/>
          <w:szCs w:val="20"/>
        </w:rPr>
        <w:t>13.4. При расторжении настоящего Договора, АГЕНТ в 10-дневный срок с момента расторжения или иной согласованной СТОРОНАМИ даты  передает все оставшееся у него имущество ПРИНЦИПАЛА, полученное на основании настоящего Договора, и между СТОРОНАМИ проводится полный взаиморасчет в сроки, установленные соглашением о расторжении настоящего Договора.</w:t>
      </w:r>
    </w:p>
    <w:p>
      <w:pPr>
        <w:pStyle w:val="Normal"/>
        <w:jc w:val="both"/>
        <w:rPr>
          <w:sz w:val="20"/>
          <w:szCs w:val="20"/>
        </w:rPr>
      </w:pPr>
      <w:r>
        <w:rPr>
          <w:sz w:val="20"/>
          <w:szCs w:val="20"/>
        </w:rPr>
      </w:r>
    </w:p>
    <w:p>
      <w:pPr>
        <w:pStyle w:val="Normal"/>
        <w:jc w:val="center"/>
        <w:rPr/>
      </w:pPr>
      <w:r>
        <w:rPr>
          <w:b/>
          <w:sz w:val="20"/>
          <w:szCs w:val="20"/>
        </w:rPr>
        <w:t>14. КОНФИДЕНЦИАЛЬНАЯ ИНФОРМАЦИЯ</w:t>
      </w:r>
    </w:p>
    <w:p>
      <w:pPr>
        <w:pStyle w:val="Normal"/>
        <w:jc w:val="both"/>
        <w:rPr>
          <w:b/>
          <w:sz w:val="20"/>
          <w:szCs w:val="20"/>
        </w:rPr>
      </w:pPr>
      <w:r>
        <w:rPr>
          <w:b/>
          <w:sz w:val="20"/>
          <w:szCs w:val="20"/>
        </w:rPr>
      </w:r>
    </w:p>
    <w:p>
      <w:pPr>
        <w:pStyle w:val="Normal"/>
        <w:jc w:val="both"/>
        <w:rPr/>
      </w:pPr>
      <w:r>
        <w:rPr>
          <w:sz w:val="20"/>
          <w:szCs w:val="20"/>
        </w:rPr>
        <w:t>14.1. СТОРОНЫ самостоятельно определяют конфиденциальность сведений, передаваемых друг другу по настоящему Договору с надлежащим извещением СТОРОН. Решение одной СТОРОНЫ о конфиденциальном характере предоставляемой информации является обязательным для другой СТОРОНЫ.</w:t>
      </w:r>
    </w:p>
    <w:p>
      <w:pPr>
        <w:pStyle w:val="Normal"/>
        <w:jc w:val="both"/>
        <w:rPr/>
      </w:pPr>
      <w:r>
        <w:rPr>
          <w:sz w:val="20"/>
          <w:szCs w:val="20"/>
        </w:rPr>
        <w:t>14.2. СТОРОНЫ обязуются, как в течение срока действия настоящего Договора, так и после его окончания, не разглашать, без предварительного письменного согласия СТОРОНЫ, которой она принадлежит, любую информацию конфиденциального характера, ставшую известной в ходе исполнения настоящего Договора, не передавать третьим лицам и не использовать иначе, чем для выполнения своих договорных обязательств. СТОРОНЫ соглашаются немедленно вернуть все материальные носители конфиденциальной информации, находящиеся в их пользовании, распоряжении или хранении по требованию СТОРОНЫ, которой эта информация принадлежит, в любой момент или по прекращении действия настоящего Договора.</w:t>
      </w:r>
    </w:p>
    <w:p>
      <w:pPr>
        <w:pStyle w:val="Normal"/>
        <w:jc w:val="both"/>
        <w:rPr/>
      </w:pPr>
      <w:r>
        <w:rPr>
          <w:sz w:val="20"/>
          <w:szCs w:val="20"/>
        </w:rPr>
        <w:t xml:space="preserve">14.3. СТОРОНЫ не несут ответственности за разглашение информации, если она не была определена как конфиденциальная, после ее передачи третьим лицам, либо публичного распространения. </w:t>
      </w:r>
    </w:p>
    <w:p>
      <w:pPr>
        <w:pStyle w:val="Normal"/>
        <w:jc w:val="both"/>
        <w:rPr>
          <w:sz w:val="20"/>
          <w:szCs w:val="20"/>
        </w:rPr>
      </w:pPr>
      <w:r>
        <w:rPr>
          <w:sz w:val="20"/>
          <w:szCs w:val="20"/>
        </w:rPr>
      </w:r>
    </w:p>
    <w:p>
      <w:pPr>
        <w:pStyle w:val="Normal"/>
        <w:jc w:val="center"/>
        <w:rPr/>
      </w:pPr>
      <w:r>
        <w:rPr>
          <w:b/>
          <w:sz w:val="20"/>
          <w:szCs w:val="20"/>
        </w:rPr>
        <w:t>15. ЗАКЛЮЧИТЕЛЬНЫЕ ПОЛОЖЕНИЯ</w:t>
      </w:r>
    </w:p>
    <w:p>
      <w:pPr>
        <w:pStyle w:val="Normal"/>
        <w:jc w:val="both"/>
        <w:rPr>
          <w:b/>
          <w:sz w:val="20"/>
          <w:szCs w:val="20"/>
        </w:rPr>
      </w:pPr>
      <w:r>
        <w:rPr>
          <w:b/>
          <w:sz w:val="20"/>
          <w:szCs w:val="20"/>
        </w:rPr>
      </w:r>
    </w:p>
    <w:p>
      <w:pPr>
        <w:pStyle w:val="Normal"/>
        <w:jc w:val="both"/>
        <w:rPr/>
      </w:pPr>
      <w:r>
        <w:rPr>
          <w:sz w:val="20"/>
          <w:szCs w:val="20"/>
        </w:rPr>
        <w:t>15.1. Настоящий Договор регулируется и толкуется в соответствии с действующим законодательством Российской Федерации.</w:t>
      </w:r>
    </w:p>
    <w:p>
      <w:pPr>
        <w:pStyle w:val="Normal"/>
        <w:jc w:val="both"/>
        <w:rPr>
          <w:sz w:val="20"/>
          <w:szCs w:val="20"/>
        </w:rPr>
      </w:pPr>
      <w:r>
        <w:rPr>
          <w:sz w:val="20"/>
          <w:szCs w:val="20"/>
        </w:rPr>
        <w:t>Используемые в настоящем Договоре основные понятия (термины) толкуются в соответствии с ФЗ «Об основах туристской деятельности в РФ».</w:t>
      </w:r>
    </w:p>
    <w:p>
      <w:pPr>
        <w:pStyle w:val="Normal"/>
        <w:jc w:val="both"/>
        <w:rPr/>
      </w:pPr>
      <w:r>
        <w:rPr>
          <w:sz w:val="20"/>
          <w:szCs w:val="20"/>
        </w:rPr>
        <w:t>15.2. С момента заключения настоящего Договора вся предшествующая переписка, документы и материалы переговоров между СТОРОНАМИ по вопросам, являющимся предметом настоящего Договора, теряют силу.</w:t>
      </w:r>
    </w:p>
    <w:p>
      <w:pPr>
        <w:pStyle w:val="Normal"/>
        <w:jc w:val="both"/>
        <w:rPr/>
      </w:pPr>
      <w:r>
        <w:rPr>
          <w:sz w:val="20"/>
          <w:szCs w:val="20"/>
        </w:rPr>
        <w:t>15.3. Любые изменения и дополнения к настоящему Договору действительны лишь при условии, если они совершены с соблюдением письменной формы и подписаны надлежаще уполномоченными на то представителями СТОРОН.</w:t>
      </w:r>
    </w:p>
    <w:p>
      <w:pPr>
        <w:pStyle w:val="Normal"/>
        <w:jc w:val="both"/>
        <w:rPr/>
      </w:pPr>
      <w:r>
        <w:rPr>
          <w:sz w:val="20"/>
          <w:szCs w:val="20"/>
        </w:rPr>
        <w:t>15.4. Все уведомления, включая изменения и дополнения к настоящему Договору, между СТОРОНАМИ действительны, если они отправлены заказным телеграфным сообщением, заказной почтой или курьером по адресу, устанавливаемому каждой из СТОРОН и фиксируемому в настоящем Договоре. Датой уведомления считается день его фактического получения заинтересованной СТОРОНОЙ согласно письменному подтверждению такого получения, подписанному уполномоченным представителем соответствующей СТОРОНЫ. Отдельными Документами к настоящему Договору может устанавливаться иной порядок отправления и(или) получения определенных уведомлений.</w:t>
      </w:r>
    </w:p>
    <w:p>
      <w:pPr>
        <w:pStyle w:val="Normal"/>
        <w:jc w:val="both"/>
        <w:rPr/>
      </w:pPr>
      <w:r>
        <w:rPr>
          <w:sz w:val="20"/>
          <w:szCs w:val="20"/>
        </w:rPr>
        <w:t>15.5. Не использование какой-либо из СТОРОН своих прав по любому из положений настоящего Договора или Приложений к нему не означает недействительность такого положения и не лишает эту СТОРОНУ права надлежаще использовать свои права в будущем.</w:t>
      </w:r>
    </w:p>
    <w:p>
      <w:pPr>
        <w:pStyle w:val="Normal"/>
        <w:jc w:val="both"/>
        <w:rPr/>
      </w:pPr>
      <w:r>
        <w:rPr>
          <w:sz w:val="20"/>
          <w:szCs w:val="20"/>
        </w:rPr>
        <w:t>15.6. Во всем остальном, что не предусмотрено настоящим Договором, СТОРОНЫ руководствуются действующим законодательством РФ.</w:t>
      </w:r>
    </w:p>
    <w:p>
      <w:pPr>
        <w:pStyle w:val="Normal"/>
        <w:jc w:val="both"/>
        <w:rPr/>
      </w:pPr>
      <w:r>
        <w:rPr>
          <w:sz w:val="20"/>
          <w:szCs w:val="20"/>
        </w:rPr>
        <w:t>15.7. Утрата юридической силы одним из положений настоящего Договора не является причиной для утраты юридической силы всеми остальными положениями. Недействительное положение заменяется законно приемлемым, точно передающим значение ставшего недействительным положения.</w:t>
      </w:r>
    </w:p>
    <w:p>
      <w:pPr>
        <w:pStyle w:val="Normal"/>
        <w:jc w:val="both"/>
        <w:rPr/>
      </w:pPr>
      <w:r>
        <w:rPr>
          <w:sz w:val="20"/>
          <w:szCs w:val="20"/>
        </w:rPr>
        <w:t>15.8. АГЕНТ имеет право передать или иным образом уступить свои права по настоящему Договору третьим лицам исключительно с письменного согласия ПРИНЦИПАЛА.</w:t>
      </w:r>
    </w:p>
    <w:p>
      <w:pPr>
        <w:pStyle w:val="Normal"/>
        <w:jc w:val="both"/>
        <w:rPr/>
      </w:pPr>
      <w:r>
        <w:rPr>
          <w:sz w:val="20"/>
          <w:szCs w:val="20"/>
        </w:rPr>
        <w:t xml:space="preserve">15.9. Настоящий Договор заключен на русском языке в двух экземплярах, обладающих равной юридической силой, по одному для каждой СТОРОНЫ. </w:t>
      </w:r>
    </w:p>
    <w:p>
      <w:pPr>
        <w:pStyle w:val="Normal"/>
        <w:jc w:val="both"/>
        <w:rPr>
          <w:b/>
          <w:sz w:val="20"/>
          <w:szCs w:val="20"/>
        </w:rPr>
      </w:pPr>
      <w:r>
        <w:rPr>
          <w:b/>
          <w:sz w:val="20"/>
          <w:szCs w:val="20"/>
        </w:rPr>
      </w:r>
    </w:p>
    <w:p>
      <w:pPr>
        <w:pStyle w:val="Normal"/>
        <w:jc w:val="center"/>
        <w:rPr/>
      </w:pPr>
      <w:r>
        <w:rPr>
          <w:b/>
          <w:sz w:val="20"/>
          <w:szCs w:val="20"/>
        </w:rPr>
        <w:t>16. РЕКВИЗИТЫ И ПОДПИСИ СТОРОН</w:t>
      </w:r>
    </w:p>
    <w:tbl>
      <w:tblPr>
        <w:tblpPr w:vertAnchor="text" w:horzAnchor="margin" w:rightFromText="180" w:tblpX="0" w:tblpY="142"/>
        <w:tblW w:w="10052" w:type="dxa"/>
        <w:jc w:val="start"/>
        <w:tblInd w:w="108" w:type="dxa"/>
        <w:tblLayout w:type="fixed"/>
        <w:tblCellMar>
          <w:top w:w="0" w:type="dxa"/>
          <w:start w:w="108" w:type="dxa"/>
          <w:bottom w:w="0" w:type="dxa"/>
          <w:end w:w="108" w:type="dxa"/>
        </w:tblCellMar>
      </w:tblPr>
      <w:tblGrid>
        <w:gridCol w:w="5026"/>
        <w:gridCol w:w="5026"/>
      </w:tblGrid>
      <w:tr>
        <w:trPr>
          <w:trHeight w:val="175" w:hRule="atLeast"/>
        </w:trPr>
        <w:tc>
          <w:tcPr>
            <w:tcW w:w="5026" w:type="dxa"/>
            <w:tcBorders/>
          </w:tcPr>
          <w:p>
            <w:pPr>
              <w:pStyle w:val="Normal"/>
              <w:rPr>
                <w:b/>
                <w:sz w:val="20"/>
                <w:szCs w:val="20"/>
              </w:rPr>
            </w:pPr>
            <w:r>
              <w:rPr>
                <w:b/>
                <w:sz w:val="20"/>
                <w:szCs w:val="20"/>
              </w:rPr>
              <w:t>ПРИНЦИПАЛ</w:t>
            </w:r>
          </w:p>
          <w:p>
            <w:pPr>
              <w:pStyle w:val="Normal"/>
              <w:ind w:start="-720" w:end="0"/>
              <w:rPr>
                <w:b/>
                <w:sz w:val="20"/>
                <w:szCs w:val="20"/>
              </w:rPr>
            </w:pPr>
            <w:r>
              <w:rPr>
                <w:b/>
                <w:sz w:val="20"/>
                <w:szCs w:val="20"/>
              </w:rPr>
            </w:r>
          </w:p>
          <w:p>
            <w:pPr>
              <w:pStyle w:val="Normal"/>
              <w:ind w:start="-720" w:end="0"/>
              <w:rPr>
                <w:sz w:val="20"/>
                <w:szCs w:val="20"/>
              </w:rPr>
            </w:pPr>
            <w:r>
              <w:rPr>
                <w:b/>
                <w:sz w:val="20"/>
                <w:szCs w:val="20"/>
              </w:rPr>
              <w:t xml:space="preserve"> </w:t>
            </w:r>
          </w:p>
        </w:tc>
        <w:tc>
          <w:tcPr>
            <w:tcW w:w="5026" w:type="dxa"/>
            <w:tcBorders/>
          </w:tcPr>
          <w:p>
            <w:pPr>
              <w:pStyle w:val="Normal"/>
              <w:rPr>
                <w:b/>
                <w:sz w:val="20"/>
                <w:szCs w:val="20"/>
              </w:rPr>
            </w:pPr>
            <w:r>
              <w:rPr>
                <w:b/>
                <w:sz w:val="20"/>
                <w:szCs w:val="20"/>
              </w:rPr>
              <w:t>АГЕНТ</w:t>
            </w:r>
          </w:p>
        </w:tc>
      </w:tr>
    </w:tbl>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r>
      <w:r>
        <w:br w:type="page"/>
      </w:r>
    </w:p>
    <w:p>
      <w:pPr>
        <w:pStyle w:val="2"/>
        <w:spacing w:lineRule="auto" w:line="240"/>
        <w:jc w:val="end"/>
        <w:rPr>
          <w:b/>
          <w:sz w:val="16"/>
          <w:szCs w:val="16"/>
        </w:rPr>
      </w:pPr>
      <w:r>
        <w:rPr>
          <w:b/>
          <w:sz w:val="16"/>
          <w:szCs w:val="16"/>
        </w:rPr>
        <w:t>ПРИЛОЖЕНИЕ №1</w:t>
      </w:r>
    </w:p>
    <w:p>
      <w:pPr>
        <w:pStyle w:val="2"/>
        <w:spacing w:lineRule="auto" w:line="240"/>
        <w:jc w:val="end"/>
        <w:rPr>
          <w:b/>
          <w:sz w:val="16"/>
          <w:szCs w:val="16"/>
        </w:rPr>
      </w:pPr>
      <w:r>
        <w:rPr>
          <w:b/>
          <w:sz w:val="16"/>
          <w:szCs w:val="16"/>
        </w:rPr>
        <w:t>К АГЕНТСКОМУ ДОГОВОРУ О ПРИВЛЕЧЕНИИ КЛИЕНТОВ</w:t>
      </w:r>
    </w:p>
    <w:p>
      <w:pPr>
        <w:pStyle w:val="2"/>
        <w:spacing w:lineRule="auto" w:line="240"/>
        <w:jc w:val="end"/>
        <w:rPr>
          <w:b/>
          <w:sz w:val="16"/>
          <w:szCs w:val="16"/>
        </w:rPr>
      </w:pPr>
      <w:r>
        <w:rPr>
          <w:b/>
          <w:sz w:val="16"/>
          <w:szCs w:val="16"/>
        </w:rPr>
        <w:t xml:space="preserve">№ </w:t>
      </w:r>
      <w:r>
        <w:rPr>
          <w:b/>
          <w:sz w:val="16"/>
          <w:szCs w:val="16"/>
        </w:rPr>
        <w:t>________ от “__”__________ 20__г.</w:t>
      </w:r>
    </w:p>
    <w:p>
      <w:pPr>
        <w:pStyle w:val="2"/>
        <w:spacing w:lineRule="auto" w:line="240"/>
        <w:jc w:val="center"/>
        <w:rPr>
          <w:b/>
          <w:sz w:val="20"/>
          <w:szCs w:val="20"/>
        </w:rPr>
      </w:pPr>
      <w:r>
        <w:rPr>
          <w:b/>
          <w:sz w:val="20"/>
          <w:szCs w:val="20"/>
        </w:rPr>
      </w:r>
    </w:p>
    <w:p>
      <w:pPr>
        <w:pStyle w:val="2"/>
        <w:spacing w:lineRule="auto" w:line="240"/>
        <w:jc w:val="center"/>
        <w:rPr>
          <w:b/>
          <w:sz w:val="20"/>
          <w:szCs w:val="20"/>
        </w:rPr>
      </w:pPr>
      <w:r>
        <w:rPr>
          <w:b/>
          <w:sz w:val="20"/>
          <w:szCs w:val="20"/>
        </w:rPr>
        <w:t>УСЛОВИЯ ИЗМЕНЕНИЯ И АННУЛИРОВАНИЯ ЗАЯВКИ</w:t>
      </w:r>
    </w:p>
    <w:p>
      <w:pPr>
        <w:pStyle w:val="2"/>
        <w:spacing w:lineRule="auto" w:line="240"/>
        <w:jc w:val="center"/>
        <w:rPr>
          <w:b/>
          <w:sz w:val="20"/>
          <w:szCs w:val="20"/>
        </w:rPr>
      </w:pPr>
      <w:r>
        <w:rPr>
          <w:b/>
          <w:sz w:val="20"/>
          <w:szCs w:val="20"/>
        </w:rPr>
        <w:t>НА БРОНИРОВАНИЕ ТУРИСТСКОГО ПРОДУКТА</w:t>
      </w:r>
    </w:p>
    <w:p>
      <w:pPr>
        <w:pStyle w:val="2"/>
        <w:spacing w:lineRule="auto" w:line="240"/>
        <w:jc w:val="center"/>
        <w:rPr>
          <w:b/>
          <w:sz w:val="20"/>
          <w:szCs w:val="20"/>
        </w:rPr>
      </w:pPr>
      <w:r>
        <w:rPr>
          <w:b/>
          <w:sz w:val="20"/>
          <w:szCs w:val="20"/>
        </w:rPr>
      </w:r>
    </w:p>
    <w:p>
      <w:pPr>
        <w:pStyle w:val="Normal"/>
        <w:jc w:val="both"/>
        <w:rPr>
          <w:sz w:val="20"/>
          <w:szCs w:val="20"/>
        </w:rPr>
      </w:pPr>
      <w:r>
        <w:rPr>
          <w:sz w:val="20"/>
          <w:szCs w:val="20"/>
        </w:rPr>
        <w:t xml:space="preserve"> </w:t>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bCs/>
          <w:sz w:val="20"/>
          <w:szCs w:val="20"/>
        </w:rPr>
      </w:pPr>
      <w:r>
        <w:rPr>
          <w:bCs/>
          <w:sz w:val="20"/>
          <w:szCs w:val="20"/>
        </w:rPr>
      </w:r>
    </w:p>
    <w:p>
      <w:pPr>
        <w:pStyle w:val="Normal"/>
        <w:jc w:val="both"/>
        <w:rPr>
          <w:bCs/>
          <w:sz w:val="20"/>
          <w:szCs w:val="20"/>
        </w:rPr>
      </w:pPr>
      <w:r>
        <w:rPr>
          <w:bCs/>
          <w:sz w:val="20"/>
          <w:szCs w:val="20"/>
        </w:rPr>
      </w:r>
    </w:p>
    <w:p>
      <w:pPr>
        <w:pStyle w:val="Normal"/>
        <w:jc w:val="both"/>
        <w:rPr>
          <w:bCs/>
          <w:sz w:val="20"/>
          <w:szCs w:val="20"/>
        </w:rPr>
      </w:pPr>
      <w:r>
        <w:rPr>
          <w:bCs/>
          <w:sz w:val="20"/>
          <w:szCs w:val="20"/>
        </w:rPr>
      </w:r>
    </w:p>
    <w:p>
      <w:pPr>
        <w:pStyle w:val="Normal"/>
        <w:jc w:val="both"/>
        <w:rPr>
          <w:bCs/>
          <w:sz w:val="20"/>
          <w:szCs w:val="20"/>
        </w:rPr>
      </w:pPr>
      <w:r>
        <w:rPr>
          <w:bCs/>
          <w:sz w:val="20"/>
          <w:szCs w:val="20"/>
        </w:rPr>
        <w:t>от ПРИНИЦИПАЛА</w:t>
        <w:tab/>
        <w:tab/>
        <w:tab/>
        <w:tab/>
        <w:tab/>
        <w:tab/>
        <w:t>от АГЕНТА</w:t>
      </w:r>
    </w:p>
    <w:p>
      <w:pPr>
        <w:pStyle w:val="Normal"/>
        <w:jc w:val="both"/>
        <w:rPr>
          <w:bCs/>
          <w:sz w:val="20"/>
          <w:szCs w:val="20"/>
        </w:rPr>
      </w:pPr>
      <w:r>
        <w:rPr>
          <w:bCs/>
          <w:sz w:val="20"/>
          <w:szCs w:val="20"/>
        </w:rPr>
      </w:r>
    </w:p>
    <w:p>
      <w:pPr>
        <w:pStyle w:val="Normal"/>
        <w:jc w:val="both"/>
        <w:rPr>
          <w:bCs/>
          <w:sz w:val="20"/>
          <w:szCs w:val="20"/>
        </w:rPr>
      </w:pPr>
      <w:r>
        <w:rPr>
          <w:bCs/>
          <w:sz w:val="20"/>
          <w:szCs w:val="20"/>
        </w:rPr>
      </w:r>
    </w:p>
    <w:p>
      <w:pPr>
        <w:pStyle w:val="Normal"/>
        <w:jc w:val="both"/>
        <w:rPr>
          <w:bCs/>
          <w:sz w:val="20"/>
          <w:szCs w:val="20"/>
        </w:rPr>
      </w:pPr>
      <w:r>
        <w:rPr>
          <w:bCs/>
          <w:sz w:val="20"/>
          <w:szCs w:val="20"/>
        </w:rPr>
      </w:r>
    </w:p>
    <w:p>
      <w:pPr>
        <w:pStyle w:val="Normal"/>
        <w:jc w:val="both"/>
        <w:rPr>
          <w:bCs/>
          <w:sz w:val="20"/>
          <w:szCs w:val="20"/>
        </w:rPr>
      </w:pPr>
      <w:r>
        <w:rPr>
          <w:bCs/>
          <w:sz w:val="20"/>
          <w:szCs w:val="20"/>
        </w:rPr>
      </w:r>
    </w:p>
    <w:p>
      <w:pPr>
        <w:pStyle w:val="Normal"/>
        <w:jc w:val="both"/>
        <w:rPr>
          <w:bCs/>
          <w:sz w:val="20"/>
          <w:szCs w:val="20"/>
        </w:rPr>
      </w:pPr>
      <w:r>
        <w:rPr>
          <w:bCs/>
          <w:sz w:val="20"/>
          <w:szCs w:val="20"/>
        </w:rPr>
        <w:t>___________________________</w:t>
        <w:tab/>
        <w:tab/>
        <w:tab/>
        <w:tab/>
        <w:tab/>
        <w:t>________________________________</w:t>
      </w:r>
    </w:p>
    <w:p>
      <w:pPr>
        <w:pStyle w:val="Normal"/>
        <w:jc w:val="both"/>
        <w:rPr>
          <w:bCs/>
          <w:sz w:val="20"/>
          <w:szCs w:val="20"/>
        </w:rPr>
      </w:pPr>
      <w:r>
        <w:rPr>
          <w:bCs/>
          <w:sz w:val="20"/>
          <w:szCs w:val="20"/>
        </w:rPr>
      </w:r>
    </w:p>
    <w:p>
      <w:pPr>
        <w:pStyle w:val="Normal"/>
        <w:ind w:firstLine="1260" w:end="0"/>
        <w:rPr/>
      </w:pPr>
      <w:r>
        <w:rPr/>
        <w:t>м.п.                                                                                                                 м.п.</w:t>
      </w:r>
      <w:r>
        <w:br w:type="page"/>
      </w:r>
    </w:p>
    <w:p>
      <w:pPr>
        <w:pStyle w:val="2"/>
        <w:spacing w:lineRule="auto" w:line="240"/>
        <w:jc w:val="end"/>
        <w:rPr>
          <w:b/>
          <w:sz w:val="16"/>
          <w:szCs w:val="16"/>
        </w:rPr>
      </w:pPr>
      <w:r>
        <w:rPr>
          <w:b/>
          <w:sz w:val="16"/>
          <w:szCs w:val="16"/>
        </w:rPr>
        <w:t>ПРИЛОЖЕНИЕ №2</w:t>
      </w:r>
    </w:p>
    <w:p>
      <w:pPr>
        <w:pStyle w:val="2"/>
        <w:spacing w:lineRule="auto" w:line="240"/>
        <w:jc w:val="end"/>
        <w:rPr>
          <w:b/>
          <w:sz w:val="16"/>
          <w:szCs w:val="16"/>
        </w:rPr>
      </w:pPr>
      <w:r>
        <w:rPr>
          <w:b/>
          <w:sz w:val="16"/>
          <w:szCs w:val="16"/>
        </w:rPr>
        <w:t>К АГЕНТСКОМУ ДОГОВОРУ О ПРИВЛЕЧЕНИИ КЛИЕНТОВ</w:t>
      </w:r>
    </w:p>
    <w:p>
      <w:pPr>
        <w:pStyle w:val="2"/>
        <w:spacing w:lineRule="auto" w:line="240"/>
        <w:jc w:val="end"/>
        <w:rPr/>
      </w:pPr>
      <w:r>
        <w:rPr>
          <w:b/>
          <w:sz w:val="16"/>
          <w:szCs w:val="16"/>
        </w:rPr>
        <w:t xml:space="preserve">№ </w:t>
      </w:r>
      <w:r>
        <w:rPr>
          <w:b/>
          <w:sz w:val="16"/>
          <w:szCs w:val="16"/>
        </w:rPr>
        <w:t>________ от «____» ____________20__г.</w:t>
      </w:r>
    </w:p>
    <w:p>
      <w:pPr>
        <w:pStyle w:val="2"/>
        <w:spacing w:lineRule="auto" w:line="240"/>
        <w:jc w:val="center"/>
        <w:rPr>
          <w:b/>
          <w:sz w:val="20"/>
          <w:szCs w:val="20"/>
        </w:rPr>
      </w:pPr>
      <w:r>
        <w:rPr>
          <w:b/>
          <w:sz w:val="20"/>
          <w:szCs w:val="20"/>
        </w:rPr>
      </w:r>
    </w:p>
    <w:p>
      <w:pPr>
        <w:pStyle w:val="2"/>
        <w:spacing w:lineRule="auto" w:line="240"/>
        <w:ind w:start="720" w:end="0"/>
        <w:rPr>
          <w:b/>
          <w:sz w:val="20"/>
          <w:szCs w:val="20"/>
        </w:rPr>
      </w:pPr>
      <w:r>
        <w:rPr>
          <w:b/>
          <w:sz w:val="20"/>
          <w:szCs w:val="20"/>
        </w:rPr>
        <w:t>ОТЧЕТ АГЕНТА _____________________ о продаже туристических путевок ____________________________________________________________________</w:t>
      </w:r>
    </w:p>
    <w:p>
      <w:pPr>
        <w:pStyle w:val="2"/>
        <w:spacing w:lineRule="auto" w:line="240"/>
        <w:ind w:start="360" w:end="0"/>
        <w:jc w:val="center"/>
        <w:rPr>
          <w:b/>
          <w:sz w:val="20"/>
          <w:szCs w:val="20"/>
        </w:rPr>
      </w:pPr>
      <w:r>
        <w:rPr>
          <w:b/>
          <w:sz w:val="20"/>
          <w:szCs w:val="20"/>
        </w:rPr>
      </w:r>
    </w:p>
    <w:tbl>
      <w:tblPr>
        <w:tblW w:w="9639" w:type="dxa"/>
        <w:jc w:val="start"/>
        <w:tblInd w:w="0" w:type="dxa"/>
        <w:tblLayout w:type="fixed"/>
        <w:tblCellMar>
          <w:top w:w="0" w:type="dxa"/>
          <w:start w:w="108" w:type="dxa"/>
          <w:bottom w:w="0" w:type="dxa"/>
          <w:end w:w="108" w:type="dxa"/>
        </w:tblCellMar>
      </w:tblPr>
      <w:tblGrid>
        <w:gridCol w:w="2559"/>
        <w:gridCol w:w="2049"/>
        <w:gridCol w:w="2027"/>
        <w:gridCol w:w="1694"/>
        <w:gridCol w:w="1310"/>
      </w:tblGrid>
      <w:tr>
        <w:trPr>
          <w:trHeight w:val="689" w:hRule="atLeast"/>
        </w:trPr>
        <w:tc>
          <w:tcPr>
            <w:tcW w:w="2559" w:type="dxa"/>
            <w:tcBorders>
              <w:top w:val="single" w:sz="4" w:space="0" w:color="000000"/>
              <w:start w:val="single" w:sz="4" w:space="0" w:color="000000"/>
              <w:bottom w:val="single" w:sz="4" w:space="0" w:color="000000"/>
              <w:end w:val="single" w:sz="4" w:space="0" w:color="000000"/>
            </w:tcBorders>
          </w:tcPr>
          <w:p>
            <w:pPr>
              <w:pStyle w:val="2"/>
              <w:spacing w:lineRule="auto" w:line="240" w:before="0" w:after="120"/>
              <w:jc w:val="center"/>
              <w:rPr>
                <w:b/>
                <w:sz w:val="18"/>
                <w:szCs w:val="18"/>
              </w:rPr>
            </w:pPr>
            <w:r>
              <w:rPr>
                <w:b/>
                <w:sz w:val="18"/>
                <w:szCs w:val="18"/>
              </w:rPr>
              <w:t xml:space="preserve">Туристическая путевка (фамилия туриста, дата заезда, страна пребывания) </w:t>
            </w:r>
          </w:p>
        </w:tc>
        <w:tc>
          <w:tcPr>
            <w:tcW w:w="2049" w:type="dxa"/>
            <w:tcBorders>
              <w:top w:val="single" w:sz="4" w:space="0" w:color="000000"/>
              <w:start w:val="single" w:sz="4" w:space="0" w:color="000000"/>
              <w:bottom w:val="single" w:sz="4" w:space="0" w:color="000000"/>
              <w:end w:val="single" w:sz="4" w:space="0" w:color="000000"/>
            </w:tcBorders>
          </w:tcPr>
          <w:p>
            <w:pPr>
              <w:pStyle w:val="2"/>
              <w:spacing w:lineRule="auto" w:line="240" w:before="0" w:after="120"/>
              <w:jc w:val="center"/>
              <w:rPr>
                <w:b/>
                <w:sz w:val="18"/>
                <w:szCs w:val="18"/>
              </w:rPr>
            </w:pPr>
            <w:r>
              <w:rPr>
                <w:b/>
                <w:sz w:val="18"/>
                <w:szCs w:val="18"/>
              </w:rPr>
              <w:t>Номер путевки</w:t>
            </w:r>
          </w:p>
        </w:tc>
        <w:tc>
          <w:tcPr>
            <w:tcW w:w="2027" w:type="dxa"/>
            <w:tcBorders>
              <w:top w:val="single" w:sz="4" w:space="0" w:color="000000"/>
              <w:start w:val="single" w:sz="4" w:space="0" w:color="000000"/>
              <w:bottom w:val="single" w:sz="4" w:space="0" w:color="000000"/>
              <w:end w:val="single" w:sz="4" w:space="0" w:color="000000"/>
            </w:tcBorders>
          </w:tcPr>
          <w:p>
            <w:pPr>
              <w:pStyle w:val="2"/>
              <w:spacing w:lineRule="auto" w:line="240" w:before="0" w:after="120"/>
              <w:jc w:val="center"/>
              <w:rPr>
                <w:b/>
                <w:sz w:val="18"/>
                <w:szCs w:val="18"/>
              </w:rPr>
            </w:pPr>
            <w:r>
              <w:rPr>
                <w:b/>
                <w:sz w:val="18"/>
                <w:szCs w:val="18"/>
              </w:rPr>
              <w:t>Стоимость путевки</w:t>
            </w:r>
          </w:p>
        </w:tc>
        <w:tc>
          <w:tcPr>
            <w:tcW w:w="1694" w:type="dxa"/>
            <w:tcBorders>
              <w:top w:val="single" w:sz="4" w:space="0" w:color="000000"/>
              <w:start w:val="single" w:sz="4" w:space="0" w:color="000000"/>
              <w:bottom w:val="single" w:sz="4" w:space="0" w:color="000000"/>
              <w:end w:val="single" w:sz="4" w:space="0" w:color="000000"/>
            </w:tcBorders>
          </w:tcPr>
          <w:p>
            <w:pPr>
              <w:pStyle w:val="2"/>
              <w:spacing w:lineRule="auto" w:line="240" w:before="0" w:after="120"/>
              <w:jc w:val="center"/>
              <w:rPr>
                <w:b/>
                <w:sz w:val="18"/>
                <w:szCs w:val="18"/>
              </w:rPr>
            </w:pPr>
            <w:r>
              <w:rPr>
                <w:b/>
                <w:sz w:val="18"/>
                <w:szCs w:val="18"/>
              </w:rPr>
              <w:t>Агентское вознаграждение</w:t>
            </w:r>
          </w:p>
        </w:tc>
        <w:tc>
          <w:tcPr>
            <w:tcW w:w="1310" w:type="dxa"/>
            <w:tcBorders>
              <w:top w:val="single" w:sz="4" w:space="0" w:color="000000"/>
              <w:start w:val="single" w:sz="4" w:space="0" w:color="000000"/>
              <w:bottom w:val="single" w:sz="4" w:space="0" w:color="000000"/>
              <w:end w:val="single" w:sz="4" w:space="0" w:color="000000"/>
            </w:tcBorders>
          </w:tcPr>
          <w:p>
            <w:pPr>
              <w:pStyle w:val="2"/>
              <w:spacing w:lineRule="auto" w:line="240" w:before="0" w:after="120"/>
              <w:jc w:val="center"/>
              <w:rPr>
                <w:b/>
                <w:sz w:val="18"/>
                <w:szCs w:val="18"/>
              </w:rPr>
            </w:pPr>
            <w:r>
              <w:rPr>
                <w:b/>
                <w:sz w:val="18"/>
                <w:szCs w:val="18"/>
              </w:rPr>
              <w:t>В т.ч. НДС</w:t>
            </w:r>
          </w:p>
        </w:tc>
      </w:tr>
      <w:tr>
        <w:trPr>
          <w:trHeight w:val="114" w:hRule="atLeast"/>
        </w:trPr>
        <w:tc>
          <w:tcPr>
            <w:tcW w:w="255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4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27"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694"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310"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r>
      <w:tr>
        <w:trPr>
          <w:trHeight w:val="124" w:hRule="atLeast"/>
        </w:trPr>
        <w:tc>
          <w:tcPr>
            <w:tcW w:w="255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4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27"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694"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310"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r>
      <w:tr>
        <w:trPr>
          <w:trHeight w:val="119" w:hRule="atLeast"/>
        </w:trPr>
        <w:tc>
          <w:tcPr>
            <w:tcW w:w="255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4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27"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694"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310"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r>
      <w:tr>
        <w:trPr/>
        <w:tc>
          <w:tcPr>
            <w:tcW w:w="255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4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2027"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694"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310"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r>
      <w:tr>
        <w:trPr>
          <w:trHeight w:val="651" w:hRule="atLeast"/>
        </w:trPr>
        <w:tc>
          <w:tcPr>
            <w:tcW w:w="2559" w:type="dxa"/>
            <w:tcBorders>
              <w:top w:val="single" w:sz="4" w:space="0" w:color="000000"/>
              <w:start w:val="single" w:sz="4" w:space="0" w:color="000000"/>
              <w:bottom w:val="single" w:sz="4" w:space="0" w:color="000000"/>
              <w:end w:val="single" w:sz="4" w:space="0" w:color="000000"/>
            </w:tcBorders>
          </w:tcPr>
          <w:p>
            <w:pPr>
              <w:pStyle w:val="2"/>
              <w:spacing w:lineRule="auto" w:line="240" w:before="0" w:after="120"/>
              <w:jc w:val="center"/>
              <w:rPr/>
            </w:pPr>
            <w:r>
              <w:rPr>
                <w:b/>
                <w:sz w:val="20"/>
                <w:szCs w:val="20"/>
                <w:lang w:val="en-US"/>
              </w:rPr>
              <w:t xml:space="preserve">                                                             </w:t>
            </w:r>
            <w:r>
              <w:rPr>
                <w:b/>
                <w:sz w:val="20"/>
                <w:szCs w:val="20"/>
              </w:rPr>
              <w:t>ИТОГО</w:t>
            </w:r>
            <w:r>
              <w:rPr>
                <w:b/>
                <w:sz w:val="20"/>
                <w:szCs w:val="20"/>
                <w:lang w:val="en-US"/>
              </w:rPr>
              <w:t>:</w:t>
            </w:r>
          </w:p>
        </w:tc>
        <w:tc>
          <w:tcPr>
            <w:tcW w:w="2049"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lang w:val="en-US"/>
              </w:rPr>
            </w:pPr>
            <w:r>
              <w:rPr>
                <w:b/>
                <w:sz w:val="20"/>
                <w:szCs w:val="20"/>
                <w:lang w:val="en-US"/>
              </w:rPr>
            </w:r>
          </w:p>
        </w:tc>
        <w:tc>
          <w:tcPr>
            <w:tcW w:w="2027"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694"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c>
          <w:tcPr>
            <w:tcW w:w="1310" w:type="dxa"/>
            <w:tcBorders>
              <w:top w:val="single" w:sz="4" w:space="0" w:color="000000"/>
              <w:start w:val="single" w:sz="4" w:space="0" w:color="000000"/>
              <w:bottom w:val="single" w:sz="4" w:space="0" w:color="000000"/>
              <w:end w:val="single" w:sz="4" w:space="0" w:color="000000"/>
            </w:tcBorders>
          </w:tcPr>
          <w:p>
            <w:pPr>
              <w:pStyle w:val="2"/>
              <w:snapToGrid w:val="false"/>
              <w:spacing w:lineRule="auto" w:line="240" w:before="0" w:after="120"/>
              <w:jc w:val="center"/>
              <w:rPr>
                <w:b/>
                <w:sz w:val="20"/>
                <w:szCs w:val="20"/>
              </w:rPr>
            </w:pPr>
            <w:r>
              <w:rPr>
                <w:b/>
                <w:sz w:val="20"/>
                <w:szCs w:val="20"/>
              </w:rPr>
            </w:r>
          </w:p>
        </w:tc>
      </w:tr>
    </w:tbl>
    <w:p>
      <w:pPr>
        <w:pStyle w:val="2"/>
        <w:spacing w:lineRule="auto" w:line="240"/>
        <w:jc w:val="center"/>
        <w:rPr>
          <w:b/>
          <w:sz w:val="20"/>
          <w:szCs w:val="20"/>
        </w:rPr>
      </w:pPr>
      <w:r>
        <w:rPr>
          <w:b/>
          <w:sz w:val="20"/>
          <w:szCs w:val="20"/>
        </w:rPr>
      </w:r>
    </w:p>
    <w:p>
      <w:pPr>
        <w:pStyle w:val="Normal"/>
        <w:jc w:val="both"/>
        <w:rPr/>
      </w:pPr>
      <w:r>
        <w:rPr>
          <w:b/>
          <w:bCs/>
          <w:sz w:val="18"/>
          <w:szCs w:val="18"/>
        </w:rPr>
        <w:t>ПРИНИЦИПАЛ:</w:t>
        <w:tab/>
        <w:t xml:space="preserve">  </w:t>
        <w:tab/>
        <w:tab/>
        <w:tab/>
        <w:tab/>
        <w:t xml:space="preserve">                       АГЕНТ:</w:t>
      </w:r>
    </w:p>
    <w:p>
      <w:pPr>
        <w:pStyle w:val="Normal"/>
        <w:jc w:val="both"/>
        <w:rPr>
          <w:b/>
          <w:bCs/>
          <w:sz w:val="18"/>
          <w:szCs w:val="18"/>
        </w:rPr>
      </w:pPr>
      <w:r>
        <w:rPr>
          <w:b/>
          <w:bCs/>
          <w:sz w:val="18"/>
          <w:szCs w:val="18"/>
        </w:rPr>
      </w:r>
    </w:p>
    <w:p>
      <w:pPr>
        <w:pStyle w:val="Normal"/>
        <w:jc w:val="both"/>
        <w:rPr>
          <w:bCs/>
          <w:sz w:val="20"/>
          <w:szCs w:val="20"/>
        </w:rPr>
      </w:pPr>
      <w:r>
        <w:rPr>
          <w:bCs/>
          <w:sz w:val="20"/>
          <w:szCs w:val="20"/>
        </w:rPr>
      </w:r>
    </w:p>
    <w:p>
      <w:pPr>
        <w:pStyle w:val="Normal"/>
        <w:jc w:val="both"/>
        <w:rPr>
          <w:bCs/>
          <w:sz w:val="20"/>
          <w:szCs w:val="20"/>
        </w:rPr>
      </w:pPr>
      <w:r>
        <w:rPr>
          <w:bCs/>
          <w:sz w:val="20"/>
          <w:szCs w:val="20"/>
        </w:rPr>
      </w:r>
    </w:p>
    <w:p>
      <w:pPr>
        <w:pStyle w:val="Normal"/>
        <w:jc w:val="both"/>
        <w:rPr>
          <w:bCs/>
          <w:sz w:val="20"/>
          <w:szCs w:val="20"/>
        </w:rPr>
      </w:pPr>
      <w:r>
        <w:rPr>
          <w:bCs/>
          <w:sz w:val="20"/>
          <w:szCs w:val="20"/>
        </w:rPr>
      </w:r>
    </w:p>
    <w:p>
      <w:pPr>
        <w:pStyle w:val="Normal"/>
        <w:jc w:val="both"/>
        <w:rPr/>
      </w:pPr>
      <w:r>
        <w:rPr>
          <w:bCs/>
          <w:sz w:val="20"/>
          <w:szCs w:val="20"/>
        </w:rPr>
        <w:t xml:space="preserve">________________ (                                 )              </w:t>
        <w:tab/>
        <w:t xml:space="preserve">                       _____________________ (                               )</w:t>
      </w:r>
    </w:p>
    <w:p>
      <w:pPr>
        <w:pStyle w:val="Normal"/>
        <w:jc w:val="both"/>
        <w:rPr>
          <w:bCs/>
          <w:sz w:val="20"/>
          <w:szCs w:val="20"/>
        </w:rPr>
      </w:pPr>
      <w:r>
        <w:rPr>
          <w:bCs/>
          <w:sz w:val="20"/>
          <w:szCs w:val="20"/>
        </w:rPr>
      </w:r>
    </w:p>
    <w:p>
      <w:pPr>
        <w:pStyle w:val="Normal"/>
        <w:ind w:firstLine="1260" w:end="0"/>
        <w:rPr/>
      </w:pPr>
      <w:r>
        <w:rPr/>
        <w:t>м.п.                                                                                              м.п.</w:t>
      </w:r>
    </w:p>
    <w:p>
      <w:pPr>
        <w:pStyle w:val="Normal"/>
        <w:ind w:firstLine="1260" w:end="0"/>
        <w:rPr/>
      </w:pPr>
      <w:r>
        <w:rPr/>
        <w:t xml:space="preserve">                                                                                                        </w:t>
      </w:r>
    </w:p>
    <w:p>
      <w:pPr>
        <w:pStyle w:val="Normal"/>
        <w:ind w:firstLine="1260" w:end="0"/>
        <w:jc w:val="both"/>
        <w:rPr/>
      </w:pPr>
      <w:r>
        <w:rPr/>
        <w:t xml:space="preserve">  </w:t>
      </w:r>
      <w:r>
        <w:rPr/>
        <w:t>«__»_____________20__г.</w:t>
      </w:r>
    </w:p>
    <w:p>
      <w:pPr>
        <w:pStyle w:val="Normal"/>
        <w:ind w:firstLine="1260" w:end="0"/>
        <w:rPr/>
      </w:pPr>
      <w:r>
        <w:rPr/>
      </w:r>
    </w:p>
    <w:p>
      <w:pPr>
        <w:pStyle w:val="Normal"/>
        <w:ind w:firstLine="1260" w:end="0"/>
        <w:rPr/>
      </w:pPr>
      <w:r>
        <w:rPr/>
      </w:r>
    </w:p>
    <w:p>
      <w:pPr>
        <w:pStyle w:val="Normal"/>
        <w:ind w:firstLine="1260" w:end="0"/>
        <w:rPr/>
      </w:pPr>
      <w:r>
        <w:rPr/>
      </w:r>
    </w:p>
    <w:p>
      <w:pPr>
        <w:pStyle w:val="Normal"/>
        <w:ind w:firstLine="1260" w:end="0"/>
        <w:rPr>
          <w:b/>
        </w:rPr>
      </w:pPr>
      <w:r>
        <w:rPr>
          <w:b/>
        </w:rPr>
        <w:t xml:space="preserve">                                                            </w:t>
      </w:r>
      <w:r>
        <w:rPr>
          <w:b/>
        </w:rPr>
        <w:t>АКТ</w:t>
      </w:r>
    </w:p>
    <w:p>
      <w:pPr>
        <w:pStyle w:val="Normal"/>
        <w:ind w:firstLine="1260" w:end="0"/>
        <w:rPr>
          <w:b/>
        </w:rPr>
      </w:pPr>
      <w:r>
        <w:rPr>
          <w:b/>
        </w:rPr>
      </w:r>
    </w:p>
    <w:p>
      <w:pPr>
        <w:pStyle w:val="Normal"/>
        <w:ind w:firstLine="1260" w:end="0"/>
        <w:jc w:val="both"/>
        <w:rPr>
          <w:b/>
        </w:rPr>
      </w:pPr>
      <w:r>
        <w:rPr>
          <w:b/>
        </w:rPr>
      </w:r>
    </w:p>
    <w:p>
      <w:pPr>
        <w:pStyle w:val="Normal"/>
        <w:jc w:val="both"/>
        <w:rPr/>
      </w:pPr>
      <w:r>
        <w:rPr/>
        <w:t xml:space="preserve">        </w:t>
      </w:r>
      <w:r>
        <w:rPr>
          <w:sz w:val="22"/>
          <w:szCs w:val="22"/>
        </w:rPr>
        <w:t>Мы, нижеподписавшиеся, представитель Принципала в лице ___________________________, действующего на основании Устава с одной стороны, и представитель Агента в лице _____________________ ____________________________, действующего на основании Устава, с другой стороны составили настоящий отчет о том, что:</w:t>
      </w:r>
    </w:p>
    <w:p>
      <w:pPr>
        <w:pStyle w:val="Normal"/>
        <w:jc w:val="both"/>
        <w:rPr/>
      </w:pPr>
      <w:r>
        <w:rPr>
          <w:sz w:val="22"/>
          <w:szCs w:val="22"/>
        </w:rPr>
        <w:t>Агентом оказаны услуги по привлечению клиентов на общую сумму   _________________ рублей,</w:t>
      </w:r>
    </w:p>
    <w:p>
      <w:pPr>
        <w:pStyle w:val="Normal"/>
        <w:jc w:val="both"/>
        <w:rPr/>
      </w:pPr>
      <w:r>
        <w:rPr>
          <w:sz w:val="22"/>
          <w:szCs w:val="22"/>
        </w:rPr>
        <w:t xml:space="preserve">вознаграждение  АГЕНТА составляет___________________ рублей, в т.ч. НДС 18% - </w:t>
      </w:r>
    </w:p>
    <w:p>
      <w:pPr>
        <w:pStyle w:val="Normal"/>
        <w:jc w:val="both"/>
        <w:rPr>
          <w:sz w:val="22"/>
          <w:szCs w:val="22"/>
        </w:rPr>
      </w:pPr>
      <w:r>
        <w:rPr>
          <w:sz w:val="22"/>
          <w:szCs w:val="22"/>
        </w:rPr>
        <w:t>Настоящий отчет свидетельствует о выполненной услуге. Стороны претензий друг к другу не имеют.</w:t>
      </w:r>
    </w:p>
    <w:p>
      <w:pPr>
        <w:pStyle w:val="Normal"/>
        <w:jc w:val="both"/>
        <w:rPr>
          <w:sz w:val="22"/>
          <w:szCs w:val="22"/>
        </w:rPr>
      </w:pPr>
      <w:r>
        <w:rPr>
          <w:sz w:val="22"/>
          <w:szCs w:val="22"/>
        </w:rPr>
      </w:r>
    </w:p>
    <w:p>
      <w:pPr>
        <w:pStyle w:val="Normal"/>
        <w:rPr>
          <w:sz w:val="22"/>
          <w:szCs w:val="22"/>
        </w:rPr>
      </w:pPr>
      <w:r>
        <w:rPr>
          <w:sz w:val="22"/>
          <w:szCs w:val="22"/>
        </w:rPr>
      </w:r>
    </w:p>
    <w:p>
      <w:pPr>
        <w:pStyle w:val="Normal"/>
        <w:jc w:val="both"/>
        <w:rPr/>
      </w:pPr>
      <w:r>
        <w:rPr>
          <w:b/>
          <w:bCs/>
          <w:sz w:val="22"/>
          <w:szCs w:val="22"/>
        </w:rPr>
        <w:t>ПРИНИЦИПАЛ:</w:t>
        <w:tab/>
        <w:t xml:space="preserve">   </w:t>
        <w:tab/>
        <w:tab/>
        <w:tab/>
        <w:t xml:space="preserve">                           АГЕНТ:</w:t>
      </w:r>
    </w:p>
    <w:p>
      <w:pPr>
        <w:pStyle w:val="Normal"/>
        <w:jc w:val="both"/>
        <w:rPr>
          <w:b/>
          <w:bCs/>
          <w:sz w:val="22"/>
          <w:szCs w:val="22"/>
        </w:rPr>
      </w:pPr>
      <w:r>
        <w:rPr>
          <w:b/>
          <w:bCs/>
          <w:sz w:val="22"/>
          <w:szCs w:val="22"/>
        </w:rPr>
      </w:r>
    </w:p>
    <w:p>
      <w:pPr>
        <w:pStyle w:val="Normal"/>
        <w:jc w:val="both"/>
        <w:rPr>
          <w:bCs/>
          <w:sz w:val="22"/>
          <w:szCs w:val="22"/>
        </w:rPr>
      </w:pPr>
      <w:r>
        <w:rPr>
          <w:bCs/>
          <w:sz w:val="22"/>
          <w:szCs w:val="22"/>
        </w:rPr>
      </w:r>
    </w:p>
    <w:p>
      <w:pPr>
        <w:pStyle w:val="Normal"/>
        <w:jc w:val="both"/>
        <w:rPr>
          <w:bCs/>
          <w:sz w:val="22"/>
          <w:szCs w:val="22"/>
        </w:rPr>
      </w:pPr>
      <w:r>
        <w:rPr>
          <w:bCs/>
          <w:sz w:val="22"/>
          <w:szCs w:val="22"/>
        </w:rPr>
      </w:r>
    </w:p>
    <w:p>
      <w:pPr>
        <w:pStyle w:val="Normal"/>
        <w:jc w:val="both"/>
        <w:rPr/>
      </w:pPr>
      <w:r>
        <w:rPr>
          <w:bCs/>
          <w:sz w:val="22"/>
          <w:szCs w:val="22"/>
        </w:rPr>
        <w:t>________________ (                              )                          _____________________ (                               )</w:t>
      </w:r>
    </w:p>
    <w:p>
      <w:pPr>
        <w:pStyle w:val="Normal"/>
        <w:jc w:val="both"/>
        <w:rPr>
          <w:bCs/>
          <w:sz w:val="22"/>
          <w:szCs w:val="22"/>
        </w:rPr>
      </w:pPr>
      <w:r>
        <w:rPr>
          <w:bCs/>
          <w:sz w:val="22"/>
          <w:szCs w:val="22"/>
        </w:rPr>
      </w:r>
    </w:p>
    <w:p>
      <w:pPr>
        <w:pStyle w:val="Normal"/>
        <w:ind w:firstLine="1260" w:end="0"/>
        <w:rPr>
          <w:sz w:val="22"/>
          <w:szCs w:val="22"/>
        </w:rPr>
      </w:pPr>
      <w:r>
        <w:rPr>
          <w:sz w:val="22"/>
          <w:szCs w:val="22"/>
        </w:rPr>
        <w:t>м.п.                                                                                               м.п.</w:t>
      </w:r>
    </w:p>
    <w:p>
      <w:pPr>
        <w:pStyle w:val="Normal"/>
        <w:ind w:firstLine="1260" w:end="0"/>
        <w:rPr>
          <w:sz w:val="22"/>
          <w:szCs w:val="22"/>
        </w:rPr>
      </w:pPr>
      <w:r>
        <w:rPr>
          <w:sz w:val="22"/>
          <w:szCs w:val="22"/>
        </w:rPr>
      </w:r>
    </w:p>
    <w:p>
      <w:pPr>
        <w:pStyle w:val="Normal"/>
        <w:ind w:firstLine="1260" w:end="0"/>
        <w:rPr>
          <w:sz w:val="22"/>
          <w:szCs w:val="22"/>
        </w:rPr>
      </w:pPr>
      <w:r>
        <w:rPr>
          <w:sz w:val="22"/>
          <w:szCs w:val="22"/>
        </w:rPr>
      </w:r>
    </w:p>
    <w:p>
      <w:pPr>
        <w:pStyle w:val="Normal"/>
        <w:ind w:firstLine="1260" w:end="0"/>
        <w:jc w:val="both"/>
        <w:rPr/>
      </w:pPr>
      <w:r>
        <w:rPr/>
        <w:t xml:space="preserve">  </w:t>
      </w:r>
      <w:r>
        <w:rPr/>
        <w:t>«__»_____________20__г.</w:t>
      </w:r>
    </w:p>
    <w:p>
      <w:pPr>
        <w:pStyle w:val="Normal"/>
        <w:rPr>
          <w:sz w:val="20"/>
          <w:szCs w:val="20"/>
        </w:rPr>
      </w:pPr>
      <w:r>
        <w:rPr>
          <w:sz w:val="20"/>
          <w:szCs w:val="20"/>
        </w:rPr>
      </w:r>
    </w:p>
    <w:sectPr>
      <w:footerReference w:type="default" r:id="rId2"/>
      <w:type w:val="nextPage"/>
      <w:pgSz w:w="11906" w:h="16838"/>
      <w:pgMar w:left="1701" w:right="850" w:gutter="0" w:header="0" w:top="360" w:footer="708" w:bottom="14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b/>
    </w:rPr>
  </w:style>
  <w:style w:type="character" w:styleId="WW8Num2z0">
    <w:name w:val="WW8Num2z0"/>
    <w:qFormat/>
    <w:rPr/>
  </w:style>
  <w:style w:type="character" w:styleId="Style13">
    <w:name w:val="Основной шрифт абзаца"/>
    <w:qFormat/>
    <w:rPr/>
  </w:style>
  <w:style w:type="character" w:styleId="PageNumber">
    <w:name w:val="page number"/>
    <w:basedOn w:val="Style13"/>
    <w:rPr/>
  </w:style>
  <w:style w:type="character" w:styleId="Hyperlink">
    <w:name w:val="Hyperlink"/>
    <w:basedOn w:val="Style13"/>
    <w:rPr/>
  </w:style>
  <w:style w:type="character" w:styleId="Strong">
    <w:name w:val="Strong"/>
    <w:basedOn w:val="Style13"/>
    <w:qFormat/>
    <w:rPr>
      <w:b/>
      <w:bCs/>
    </w:rPr>
  </w:style>
  <w:style w:type="character" w:styleId="Style14">
    <w:name w:val="Верхний колонтитул Знак"/>
    <w:basedOn w:val="Style13"/>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jc w:val="both"/>
    </w:pPr>
    <w:rPr>
      <w:sz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2">
    <w:name w:val="Основной текст 2"/>
    <w:basedOn w:val="Normal"/>
    <w:qFormat/>
    <w:pPr>
      <w:spacing w:lineRule="auto" w:line="480" w:before="0" w:after="120"/>
    </w:pPr>
    <w:rPr/>
  </w:style>
  <w:style w:type="paragraph" w:styleId="21">
    <w:name w:val="Основной текст с отступом 2"/>
    <w:basedOn w:val="Normal"/>
    <w:qFormat/>
    <w:pPr>
      <w:spacing w:lineRule="auto" w:line="480" w:before="0" w:after="120"/>
      <w:ind w:hanging="0" w:start="283" w:end="0"/>
    </w:pPr>
    <w:rPr/>
  </w:style>
  <w:style w:type="paragraph" w:styleId="Style15">
    <w:name w:val="Текст выноски"/>
    <w:basedOn w:val="Normal"/>
    <w:qFormat/>
    <w:pPr/>
    <w:rPr>
      <w:rFonts w:ascii="Tahoma" w:hAnsi="Tahoma" w:cs="Tahoma"/>
      <w:sz w:val="16"/>
      <w:szCs w:val="16"/>
    </w:rPr>
  </w:style>
  <w:style w:type="paragraph" w:styleId="BodyTextIndent">
    <w:name w:val="Body Text Indent"/>
    <w:basedOn w:val="Normal"/>
    <w:pPr>
      <w:spacing w:before="0" w:after="120"/>
      <w:ind w:hanging="0" w:start="283" w:end="0"/>
    </w:pPr>
    <w:rPr/>
  </w:style>
  <w:style w:type="paragraph" w:styleId="main">
    <w:name w:val="main"/>
    <w:basedOn w:val="Normal"/>
    <w:qFormat/>
    <w:pPr/>
    <w:rPr>
      <w:color w:val="000000"/>
      <w:sz w:val="18"/>
      <w:szCs w:val="18"/>
    </w:rPr>
  </w:style>
  <w:style w:type="paragraph" w:styleId="Style16">
    <w:name w:val="Обычный (веб)"/>
    <w:basedOn w:val="Normal"/>
    <w:qFormat/>
    <w:pPr>
      <w:spacing w:before="150" w:after="75"/>
      <w:jc w:val="both"/>
    </w:pPr>
    <w:rPr/>
  </w:style>
  <w:style w:type="paragraph" w:styleId="Header">
    <w:name w:val="header"/>
    <w:basedOn w:val="Normal"/>
    <w:pPr>
      <w:tabs>
        <w:tab w:val="clear" w:pos="708"/>
        <w:tab w:val="center" w:pos="4677" w:leader="none"/>
        <w:tab w:val="right" w:pos="9355"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2013-02-18T12:57:00Z</dcterms:created>
  <dc:creator>dogovor-urist.ru</dc:creator>
  <dc:description/>
  <dc:language>ru-RU</dc:language>
  <cp:lastModifiedBy>July</cp:lastModifiedBy>
  <cp:lastPrinted>2008-09-29T15:43:00Z</cp:lastPrinted>
  <dcterms:modified xsi:type="dcterms:W3CDTF">2013-02-18T12:57:00Z</dcterms:modified>
  <cp:revision>2</cp:revision>
  <dc:subject/>
  <dc:title>АГЕНТСКИЙ ДОГОВОР</dc:title>
</cp:coreProperties>
</file>