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БРАЧНЫЙ ДОГОВОР</w:t>
      </w:r>
    </w:p>
    <w:p>
      <w:pPr>
        <w:pStyle w:val="Normal"/>
        <w:rPr/>
      </w:pPr>
      <w:r>
        <w:rPr/>
      </w:r>
    </w:p>
    <w:p>
      <w:pPr>
        <w:pStyle w:val="Normal"/>
        <w:rPr/>
      </w:pPr>
      <w:r>
        <w:rPr/>
        <w:t>Санкт-Петербург, пятнадцатого декабря две тысячи десятого года.</w:t>
      </w:r>
    </w:p>
    <w:p>
      <w:pPr>
        <w:pStyle w:val="Normal"/>
        <w:rPr/>
      </w:pPr>
      <w:r>
        <w:rPr/>
      </w:r>
    </w:p>
    <w:p>
      <w:pPr>
        <w:pStyle w:val="Normal"/>
        <w:ind w:firstLine="426" w:end="0"/>
        <w:jc w:val="both"/>
        <w:rPr/>
      </w:pPr>
      <w:r>
        <w:rPr/>
        <w:t>Мы, нижеподписавшиеся, гражданин РФ Иванов Иван Иванович, 01 января 1980 года рождения, место рождения: Ленинград, (пол — мужской), паспорт 40 00 123546 выдан 35 ОМ Приморского района Санкт-Петербурга 03 марта 2002 года, зарегистрированный по адресу: Санкт-Петербург, улица Савушкина, дом 22, квартира 423,</w:t>
      </w:r>
    </w:p>
    <w:p>
      <w:pPr>
        <w:pStyle w:val="Normal"/>
        <w:ind w:firstLine="426" w:end="0"/>
        <w:jc w:val="both"/>
        <w:rPr/>
      </w:pPr>
      <w:r>
        <w:rPr/>
        <w:t>и гражданка РФ Иванова Анна Петровна, 25 июля 1983 года рождения, место рождения: Ленинград, (пол — женский), паспорт 40 00 123455 выдан 35 ОМ Приморского района Санкт-Петербурга 10 августа 2003 года, зарегистрированная по адресу: Санкт-Петербург, улица Савушкина, дом 22, квартира 423,</w:t>
      </w:r>
    </w:p>
    <w:p>
      <w:pPr>
        <w:pStyle w:val="Normal"/>
        <w:ind w:firstLine="426" w:end="0"/>
        <w:jc w:val="both"/>
        <w:rPr/>
      </w:pPr>
      <w:r>
        <w:rPr/>
        <w:t xml:space="preserve">состоящие в зарегистрированном браке (свидетельство о заключении брака II-АК № 123456 выдано Отделом ЗАГС Приморского района Санкт-Петербурга 20 августа 2004 года, а/з № 777), </w:t>
      </w:r>
    </w:p>
    <w:p>
      <w:pPr>
        <w:pStyle w:val="Normal"/>
        <w:ind w:firstLine="426" w:end="0"/>
        <w:jc w:val="both"/>
        <w:rPr/>
      </w:pPr>
      <w:r>
        <w:rPr/>
        <w:t>находясь в здравом уме и ясной памяти, действуя добровольно, заключили настоящий Договор о нижеследующем:</w:t>
      </w:r>
    </w:p>
    <w:p>
      <w:pPr>
        <w:pStyle w:val="Normal"/>
        <w:ind w:firstLine="426" w:end="0"/>
        <w:jc w:val="both"/>
        <w:rPr/>
      </w:pPr>
      <w:r>
        <w:rPr/>
      </w:r>
    </w:p>
    <w:p>
      <w:pPr>
        <w:pStyle w:val="Normal"/>
        <w:ind w:firstLine="426" w:end="0"/>
        <w:jc w:val="both"/>
        <w:rPr/>
      </w:pPr>
      <w:r>
        <w:rPr/>
        <w:t>1. Мы, Иванов Иван Иванович и Иванова Анна Петровна, находясь в зарегистрированном браке, настоящим договором определяем правовой режим имущества, который распространяется как на уже нажитое имущество в период брака, так и на имущество, которое будет приобретено в будущем, на период этого брака, а также в случае расторжения брака.</w:t>
      </w:r>
    </w:p>
    <w:p>
      <w:pPr>
        <w:pStyle w:val="Normal"/>
        <w:ind w:firstLine="426" w:end="0"/>
        <w:jc w:val="both"/>
        <w:rPr/>
      </w:pPr>
      <w:r>
        <w:rPr/>
        <w:t xml:space="preserve">2. На все имущество, в чем бы таковое не заключалось и где бы оно не находилось (имущество, имущественные права, доходы, полученные каждым из Супругов в результате его трудовой, авторской или научной деятельности), уже приобретенное в период брака до заключения настоящего Договора и то, которое будет приобретено Супругами в период брака после заключения настоящего Договора, устанавливается режим раздельной собственности. </w:t>
      </w:r>
    </w:p>
    <w:p>
      <w:pPr>
        <w:pStyle w:val="Normal"/>
        <w:ind w:firstLine="426" w:end="0"/>
        <w:jc w:val="both"/>
        <w:rPr/>
      </w:pPr>
      <w:r>
        <w:rPr/>
        <w:t>Собственностью каждого Супруга является имущество, приобретенное Супругом (в том числе зарегистрированное им на свое имя).</w:t>
      </w:r>
    </w:p>
    <w:p>
      <w:pPr>
        <w:pStyle w:val="Normal"/>
        <w:ind w:firstLine="426" w:end="0"/>
        <w:jc w:val="both"/>
        <w:rPr/>
      </w:pPr>
      <w:r>
        <w:rPr/>
        <w:t>В соответствии с этим при отчуждении, передаче в залог, мене, заключении иных сделок с приобретенным в период брака имуществом применяется режим раздельной собственности, следовательно, ни один из Супругов не вправе претендовать на выдел соответствующей доли в праве собственности на приобретенное вторым Супругом в период брака имущество, а также не применяются правила, установленные ст. 35 Семейного кодекса Российской Федерации в случае отчуждения или приобретения имущества (то есть не требуется согласие супруга).</w:t>
      </w:r>
    </w:p>
    <w:p>
      <w:pPr>
        <w:pStyle w:val="Normal"/>
        <w:ind w:firstLine="426" w:end="0"/>
        <w:jc w:val="both"/>
        <w:rPr/>
      </w:pPr>
      <w:r>
        <w:rPr/>
        <w:t>3. Любые доходы, полученные одним из Супругов, в том числе доходы целевого назначения (суммы материальной помощи, суммы, выплаченные в возмещение ущерба по любым основаниям, в том числе с утратой трудоспособности, вследствие увечья или иного повреждения здоровья, пенсионные выплаты и т.п.) признаются как в период брака, так и в случае его расторжения, собственностью того Супруга, которым они получены.</w:t>
      </w:r>
    </w:p>
    <w:p>
      <w:pPr>
        <w:pStyle w:val="Normal"/>
        <w:ind w:firstLine="426" w:end="0"/>
        <w:jc w:val="both"/>
        <w:rPr/>
      </w:pPr>
      <w:r>
        <w:rPr/>
        <w:t>Любые денежные средства, хранящиеся на счетах, открытых в любых банковских учреждениях и кредитных организациях на имя одного из Супругов, а также проценты по ним признаются как в период брака, так и в случае его расторжения, собственностью того из Супругов, на чье имя они оформлены.</w:t>
      </w:r>
    </w:p>
    <w:p>
      <w:pPr>
        <w:pStyle w:val="Normal"/>
        <w:ind w:firstLine="426" w:end="0"/>
        <w:jc w:val="both"/>
        <w:rPr/>
      </w:pPr>
      <w:r>
        <w:rPr/>
        <w:t>Любые ювелирные украшения признаются как в период брака, так и в случае его расторжения, собственностью того из Супругов, в пользовании которого они находились.</w:t>
      </w:r>
    </w:p>
    <w:p>
      <w:pPr>
        <w:pStyle w:val="Normal"/>
        <w:ind w:firstLine="426" w:end="0"/>
        <w:jc w:val="both"/>
        <w:rPr/>
      </w:pPr>
      <w:r>
        <w:rPr/>
        <w:t>Любые ценные бумаги, в том числе акции предприятий, причитающиеся по ним дивиденды, доли в Уставных капиталах предприятий, причитающиеся доходы, участником, акционером, учредителем которых является один из Супругов или которым он являлся до заключения брака, являются его личной собственностью.</w:t>
      </w:r>
    </w:p>
    <w:p>
      <w:pPr>
        <w:pStyle w:val="Normal"/>
        <w:ind w:firstLine="426" w:end="0"/>
        <w:jc w:val="both"/>
        <w:rPr/>
      </w:pPr>
      <w:r>
        <w:rPr/>
        <w:t>Полученные Супругами в период брака подарки, преподнесенные родственниками, предназначенные для пользования обоих Супругов, (в случае расторжения брака становятся собственностью того из Супругов, чьими родственниками подарок был преподнесен).</w:t>
      </w:r>
    </w:p>
    <w:p>
      <w:pPr>
        <w:pStyle w:val="Normal"/>
        <w:ind w:firstLine="426" w:end="0"/>
        <w:jc w:val="both"/>
        <w:rPr/>
      </w:pPr>
      <w:r>
        <w:rPr/>
        <w:t xml:space="preserve">4. Все имущество, полученное по наследству, в дар или по иным безвозмездным сделкам одним из Супругов, как до заключения брака, так и после его заключения, является собственностью того Супруга, которым оно получено. </w:t>
      </w:r>
    </w:p>
    <w:p>
      <w:pPr>
        <w:pStyle w:val="Normal"/>
        <w:ind w:firstLine="426" w:end="0"/>
        <w:jc w:val="both"/>
        <w:rPr/>
      </w:pPr>
      <w:r>
        <w:rPr/>
        <w:t xml:space="preserve">5. Имущество, принадлежащее одному из Супругов по закону или в соответствии с положениями настоящего договора, не может быть признано совместной собственностью Супругов на том основании, что во время брака за счет общего имущества или личного имущества другого Супруга были произведены вложения, значительно увеличивающие стоимость этого имущества. </w:t>
      </w:r>
    </w:p>
    <w:p>
      <w:pPr>
        <w:pStyle w:val="Normal"/>
        <w:ind w:firstLine="426" w:end="0"/>
        <w:jc w:val="both"/>
        <w:rPr/>
      </w:pPr>
      <w:r>
        <w:rPr/>
        <w:t>6. Каждый из Супругов обязан своевременно уведомлять своих кредиторов о заключении,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 При этом обязанность по возврату кредита, уплаты процентов по нему, пени и штрафов, является личной обязанностью того из Супруга, на имя которого был предоставлен кредит, и он несет ответственность за неисполнение указанных обязательств в пределах принадлежащего ему имущества. При недостаточности этого имущества кредитор не вправе обратить взыскание на имущество другого супруга</w:t>
      </w:r>
    </w:p>
    <w:p>
      <w:pPr>
        <w:pStyle w:val="Normal"/>
        <w:ind w:firstLine="426" w:end="0"/>
        <w:jc w:val="both"/>
        <w:rPr/>
      </w:pPr>
      <w:r>
        <w:rPr/>
        <w:t>7. Содержание статей 33-34, 40-44 Семейного кодекса Российской Федерации, а также последствия настоящего договора, права и обязанности его сторон, порядок его изменения и расторжения Супругам нотариусом разъяснены. Супруги также ознакомлены с правовыми последствиями избранного им правового режима имущества, в том числе с изменениями наследственной массы в результате заключения настоящего Договора.</w:t>
      </w:r>
    </w:p>
    <w:p>
      <w:pPr>
        <w:pStyle w:val="Normal"/>
        <w:ind w:firstLine="426" w:end="0"/>
        <w:jc w:val="both"/>
        <w:rPr/>
      </w:pPr>
      <w:r>
        <w:rPr/>
        <w:t xml:space="preserve">Переживший Супруг не вправе претендовать на выделение супружеской доли в праве собственности на имущество, в отношении которого Супругами установлен режим раздельной собственности. </w:t>
      </w:r>
    </w:p>
    <w:p>
      <w:pPr>
        <w:pStyle w:val="Normal"/>
        <w:ind w:firstLine="426" w:end="0"/>
        <w:jc w:val="both"/>
        <w:rPr/>
      </w:pPr>
      <w:r>
        <w:rPr/>
        <w:t>8. Все вопросы, неурегулированные настоящим договором, решаются в соответствии с действующим законодательством РФ.</w:t>
      </w:r>
    </w:p>
    <w:p>
      <w:pPr>
        <w:pStyle w:val="Normal"/>
        <w:ind w:firstLine="426" w:end="0"/>
        <w:jc w:val="both"/>
        <w:rPr/>
      </w:pPr>
      <w:r>
        <w:rPr/>
        <w:t xml:space="preserve">9. На момент подписания настоящего договора Супруги не имеют друг к другу никаких имущественных претензий. Все споры, в дальнейшем возникающие между Супругами в связи с заключением, исполнением, действием, изменением, расторжением и толкованием настоящего договора, разрешаются по их соглашению путем переговоров. Если Супруги не приходят к соглашению, споры подлежат разрешению в порядке, предусмотренном действующим законодательством. </w:t>
      </w:r>
    </w:p>
    <w:p>
      <w:pPr>
        <w:pStyle w:val="Normal"/>
        <w:ind w:firstLine="426" w:end="0"/>
        <w:jc w:val="both"/>
        <w:rPr/>
      </w:pPr>
      <w:r>
        <w:rPr/>
        <w:t xml:space="preserve">10. Настоящий договор содержит весь объем соглашений Супругов в отношении его предмета и условий и отменяет все ранее заключенные по данному вопросу соглашения независимо от их формы. </w:t>
      </w:r>
    </w:p>
    <w:p>
      <w:pPr>
        <w:pStyle w:val="Normal"/>
        <w:ind w:firstLine="426" w:end="0"/>
        <w:jc w:val="both"/>
        <w:rPr/>
      </w:pPr>
      <w:r>
        <w:rPr/>
        <w:t xml:space="preserve">11. Супруги в присутствии нотариуса подтверждают, что они в дееспособности не ограничены, под опекой и попечительством не состоят, не страдают заболеваниями, препятствующими осознать суть подписываемого договора и обстоятельства его заключения, что у них отсутствуют обстоятельства, вынуждающие совершить данную сделку на крайне невыгодных для себя условиях. </w:t>
      </w:r>
    </w:p>
    <w:p>
      <w:pPr>
        <w:pStyle w:val="Normal"/>
        <w:ind w:firstLine="426" w:end="0"/>
        <w:jc w:val="both"/>
        <w:rPr/>
      </w:pPr>
      <w:r>
        <w:rPr/>
        <w:t>Содержание настоящего договора соответствует воле Супругов. Договор зачитан нотариусом вслух и до его подписания прочитан Супругами лично, ими одобрен.</w:t>
      </w:r>
    </w:p>
    <w:p>
      <w:pPr>
        <w:pStyle w:val="Normal"/>
        <w:ind w:firstLine="426" w:end="0"/>
        <w:jc w:val="both"/>
        <w:rPr/>
      </w:pPr>
      <w:r>
        <w:rPr/>
        <w:t>12. Брачный договор может быть изменен или расторгнут в любое время по соглашению Супругов. Соглашение об изменении или расторжении брачного договора совершается в той же форме, что и сам брачный договор.</w:t>
      </w:r>
    </w:p>
    <w:p>
      <w:pPr>
        <w:pStyle w:val="Normal"/>
        <w:ind w:firstLine="426" w:end="0"/>
        <w:jc w:val="both"/>
        <w:rPr/>
      </w:pPr>
      <w:r>
        <w:rPr/>
        <w:t>Односторонний отказ от исполнения брачного договора не допускается.</w:t>
      </w:r>
    </w:p>
    <w:p>
      <w:pPr>
        <w:pStyle w:val="Normal"/>
        <w:ind w:firstLine="426" w:end="0"/>
        <w:jc w:val="both"/>
        <w:rPr/>
      </w:pPr>
      <w:r>
        <w:rPr/>
        <w:t>Избранный Супругами правовой режим собственности учитывается в случае расторжения брака.</w:t>
      </w:r>
    </w:p>
    <w:p>
      <w:pPr>
        <w:pStyle w:val="Normal"/>
        <w:ind w:firstLine="426" w:end="0"/>
        <w:jc w:val="both"/>
        <w:rPr/>
      </w:pPr>
      <w:r>
        <w:rPr/>
        <w:t>13. По требованию одного из Супругов брачный договор может быть изменен или расторгнут по решению суда по основаниям и в порядке, установленном действующим законодательством.</w:t>
      </w:r>
    </w:p>
    <w:p>
      <w:pPr>
        <w:pStyle w:val="Normal"/>
        <w:ind w:firstLine="426" w:end="0"/>
        <w:jc w:val="both"/>
        <w:rPr/>
      </w:pPr>
      <w:r>
        <w:rPr/>
        <w:t>14. Настоящий договор вступает в силу с момента его нотариального удостоверения.</w:t>
      </w:r>
    </w:p>
    <w:p>
      <w:pPr>
        <w:pStyle w:val="Normal"/>
        <w:ind w:firstLine="426" w:end="0"/>
        <w:jc w:val="both"/>
        <w:rPr/>
      </w:pPr>
      <w:r>
        <w:rPr/>
        <w:t>15. Расходы, связанные с составлением и удостоверением настоящего договора, Супруги оплачивают поровну.</w:t>
      </w:r>
    </w:p>
    <w:p>
      <w:pPr>
        <w:pStyle w:val="Normal"/>
        <w:ind w:firstLine="426" w:end="0"/>
        <w:jc w:val="both"/>
        <w:rPr/>
      </w:pPr>
      <w:r>
        <w:rPr/>
        <w:t>16. Договор удостоверен в трех экземплярах, имеющих одинаковую юридическую силу, один из которых остается в архиве нотариуса, а два других выдаются сторонам Договора.</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2012-09-13T12:15:00Z</dcterms:created>
  <dc:creator>dogovor-urist.ru</dc:creator>
  <dc:description/>
  <dc:language>ru-RU</dc:language>
  <cp:lastModifiedBy>Чебурашко</cp:lastModifiedBy>
  <dcterms:modified xsi:type="dcterms:W3CDTF">2012-09-13T12:15:00Z</dcterms:modified>
  <cp:revision>2</cp:revision>
  <dc:subject/>
  <dc:title/>
</cp:coreProperties>
</file>