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08" w:after="108"/>
        <w:ind w:hanging="0" w:start="0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  <w:t xml:space="preserve">Договор аренды нежилого помещения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</w:p>
    <w:tbl>
      <w:tblPr>
        <w:tblW w:w="99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0"/>
        <w:gridCol w:w="4519"/>
      </w:tblGrid>
      <w:tr>
        <w:trPr/>
        <w:tc>
          <w:tcPr>
            <w:tcW w:w="5400" w:type="dxa"/>
            <w:tcBorders/>
            <w:vAlign w:val="bottom"/>
          </w:tcPr>
          <w:p>
            <w:pPr>
              <w:pStyle w:val="Style43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г. </w:t>
            </w:r>
            <w:r>
              <w:rPr>
                <w:rFonts w:cs="Times New Roman" w:ascii="Times New Roman" w:hAnsi="Times New Roman"/>
              </w:rPr>
              <w:t>_______________</w:t>
            </w:r>
          </w:p>
        </w:tc>
        <w:tc>
          <w:tcPr>
            <w:tcW w:w="4519" w:type="dxa"/>
            <w:tcBorders/>
            <w:vAlign w:val="bottom"/>
          </w:tcPr>
          <w:p>
            <w:pPr>
              <w:pStyle w:val="Style37"/>
              <w:jc w:val="end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(</w:t>
            </w:r>
            <w:r>
              <w:rPr>
                <w:rStyle w:val="Style11"/>
                <w:rFonts w:cs="Times New Roman" w:ascii="Times New Roman" w:hAnsi="Times New Roman"/>
                <w:color w:val="000000"/>
              </w:rPr>
              <w:t>число, месяц, год</w:t>
            </w:r>
            <w:r>
              <w:rPr>
                <w:rFonts w:cs="Times New Roman" w:ascii="Times New Roman" w:hAnsi="Times New Roman"/>
              </w:rPr>
              <w:t>)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Гражданин РФ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именуемый(ая) в дальнейшем "Арендодатель", с одной стороны 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полное наименование юридического лица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именуемое в дальнейшем "Арендатор", в лице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должность, Ф. И. О.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 xml:space="preserve">, действующего на основании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Устава, Положения, доверенности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с другой стороны, а вместе именуемые "Стороны", заключили настоящий договор о нижеследующем: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0" w:name="sub_1"/>
      <w:bookmarkEnd w:id="0"/>
      <w:r>
        <w:rPr>
          <w:rFonts w:cs="Times New Roman" w:ascii="Times New Roman" w:hAnsi="Times New Roman"/>
          <w:color w:val="000000"/>
        </w:rPr>
        <w:t>1. Предмет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" w:name="sub_1"/>
      <w:bookmarkStart w:id="2" w:name="sub_1"/>
      <w:bookmarkEnd w:id="2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1.1. Арендодатель предоставляет Арендатору во временное пользование за плату нежилое помещение площадью __________ кв. м., расположенное по адресу: _______________ (далее по тексту - "Помещение").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1.2. Помещение предоставляется с целью размещения в нем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целевое назначение Помещения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1.3. Помещение оборудовано системами коммунальной инфраструктуры (холодное и горячее водоснабжение, водоотведение, электро- и теплоснабжение), обеспечено телефонной связью.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1.4. На момент заключения настоящего договора сдаваемое в аренду Помещение принадлежит Арендодателю на праве собственности, что подтверждается Свидетельством о государственной регистрации права собственности серия _______________ N _______________, выданного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число, месяц, год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1.5. В силу п. 1 ст. 617 ГК РФ переход права собственности на указанное Помещение к другому лицу не является основанием для изменения или расторжения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3" w:name="sub_2"/>
      <w:bookmarkEnd w:id="3"/>
      <w:r>
        <w:rPr>
          <w:rFonts w:cs="Times New Roman" w:ascii="Times New Roman" w:hAnsi="Times New Roman"/>
          <w:color w:val="000000"/>
        </w:rPr>
        <w:t>2. Арендная плата и порядок расчетов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4" w:name="sub_2"/>
      <w:bookmarkStart w:id="5" w:name="sub_2"/>
      <w:bookmarkEnd w:id="5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2.1. Арендная плата устанавливается в виде возложения на Арендатора затрат на улучшение арендованного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 В целях улучшения арендованного имущества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2.2.1. Произвести капитальный ремонт арендуемого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2.2.2. Оборудовать арендуемое помещение под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магазин, офис, мастерскую и др.</w:t>
      </w:r>
      <w:r>
        <w:rPr>
          <w:rFonts w:cs="Times New Roman" w:ascii="Times New Roman" w:hAnsi="Times New Roman"/>
          <w:i/>
        </w:rPr>
        <w:t>).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2.2.3.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иные затраты, которые должен произвести Арендодатель в целях улучшения арендуемого помещения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2.3. Все произведенные Арендатором улучшения арендованного имущества, как отделимые, так и неотделимые без вреда для этого имущества, являются собственностью Арендодателя.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окончании срока действия настоящего договора, а также в случае прекращения его действия по любым другим основаниям стоимость произведенных Арендатором работ по переоборудованию принадлежащего Арендодателю Помещения Арендатору не возмещается.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6" w:name="sub_3"/>
      <w:bookmarkEnd w:id="6"/>
      <w:r>
        <w:rPr>
          <w:rFonts w:cs="Times New Roman" w:ascii="Times New Roman" w:hAnsi="Times New Roman"/>
          <w:color w:val="000000"/>
        </w:rPr>
        <w:t>3. Права и обязанности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7" w:name="sub_3"/>
      <w:bookmarkStart w:id="8" w:name="sub_3"/>
      <w:bookmarkEnd w:id="8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 Арендатор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3.1.1. На заключение договора аренды на новый срок в соответствии с п. 1 ст. 621 ГК РФ в случае надлежащего исполнения своих обязанностей по договору.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3.1.2. С согласия Арендодателя сдавать арендованное имущество в субаренду.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 Арендатор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3.2.1. Пользоваться арендованным имуществом в соответствии с условиями настоящего договора аренды и целевым назначением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3.2.2. Поддерживать Помещение в надлежащем состоянии, производить за свой счет текущий косметический и капитальный ремонт, нести расходы за коммунальные услуги.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3.2.3. При прекращении договора аренды вернуть Арендодателю имущество в пригодном к использованию состоянии по Передаточному акту.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 Арендодатель имеет право: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3.3.1. Осуществлять проверку состояния Помещения и находящихся в нем систем коммунальной инфраструктуры не чаще одного раза в месяц в рабочее время Арендатора, а также в случае неотложной необходимости.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3.3.2. Контролировать целевое использование Арендатором переданного в аренду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3.3.3. Требовать расторжения договора и возмещения убытков в случае, если Арендатор использует Помещение не в соответствии с его целевым назначением и условиями настоящего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 Арендодатель обязан: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3.4.1. Воздерживаться от любых действий, создающих для Арендатора препятствия в пользовании Помещением.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3.4.2. Принять от Арендатора по Передаточному акту Помещение в __________-дневный срок по истечении срока аренды либо при прекращении настоящего договора по иным основаниям.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9" w:name="sub_4"/>
      <w:bookmarkEnd w:id="9"/>
      <w:r>
        <w:rPr>
          <w:rFonts w:cs="Times New Roman" w:ascii="Times New Roman" w:hAnsi="Times New Roman"/>
          <w:color w:val="000000"/>
        </w:rPr>
        <w:t>4. Срок аренды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0" w:name="sub_4"/>
      <w:bookmarkStart w:id="11" w:name="sub_4"/>
      <w:bookmarkEnd w:id="11"/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4.1. Срок аренды Помещения по настоящему договору составляет __________ года (лет) с момента его принятия Арендатором по Передаточному акту.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4.2. Если Арендатор будет иметь намерение на заключение договора на новый срок, то он обязан уведомить об этом Арендодателя не менее чем за __________ месяц(ев) до окончания действия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4.3. При заключении договора аренды на новый срок условия договора могут быть изменены по соглашению Сторон.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4.4. В случае если ни одна из Сторон после истечения срока действия договора не заявит о его расторжении, то договор считается возобновленным на тех же условиях на неопределенный срок.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2" w:name="sub_5"/>
      <w:bookmarkEnd w:id="12"/>
      <w:r>
        <w:rPr>
          <w:rFonts w:cs="Times New Roman" w:ascii="Times New Roman" w:hAnsi="Times New Roman"/>
          <w:color w:val="000000"/>
        </w:rPr>
        <w:t>5. Изменение и прекращение договора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3" w:name="sub_5"/>
      <w:bookmarkStart w:id="14" w:name="sub_5"/>
      <w:bookmarkEnd w:id="14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5.1. По соглашению Сторон настоящий договор может быть изменен или расторгнут.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 По требованию Арендодателя настоящий договор может быть досрочно расторгнут в судебном порядке в случаях, когда Арендатор: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5.2.1. Грубо или неоднократно нарушает условия настоящего договора либо использует арендуемое Помещение не по целевому назначению.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5.2.2. Существенно ухудшает состояние арендуемого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 По требованию Арендатора настоящий договор аренды может быть досрочно расторгнут в судебном порядке, если: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5.3.1. Арендодатель не предоставляет имущество в пользование Арендатору либо создает препятствия пользованию имуществом в соответствии с условиями договора или назначением имущества.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5.3.2. Переданное Арендатору имущество имеет препятствующие пользованию им недостатки, которые не были оговорены Арендодателем при заключении договора, не были заранее известны Арендатору и не должны были быть обнаружены Арендатором во время осмотра имущества или проверки его исправности при заключении договора.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5" w:name="sub_6"/>
      <w:bookmarkEnd w:id="15"/>
      <w:r>
        <w:rPr>
          <w:rFonts w:cs="Times New Roman" w:ascii="Times New Roman" w:hAnsi="Times New Roman"/>
          <w:color w:val="000000"/>
        </w:rPr>
        <w:t>6. Ответственность Сторон по договору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6" w:name="sub_6"/>
      <w:bookmarkStart w:id="17" w:name="sub_6"/>
      <w:bookmarkEnd w:id="17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6.1. В случае неисполнения или ненадлежащего исполнения обязательств по настоящему договору Стороны несут ответственность в соответствии с действующим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6.2. Арендатор обязан возместить Арендодателю убытки (реальный ущерб), причиненные задержкой возврата сданного внаем Помещения.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6.3. В соответствии с п. 1 ст. 612 ГК РФ Арендодатель несет перед Арендатором ответственность за недостатки сданного в аренду имущества, полностью или частично препятствующие пользованию им, даже если во время заключения настоящего договора он не знал об этих недостатках.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6.4. В случае использования Помещения не в соответствии с условиями настоящего договора или целевым назначением Арендатор выплачивает Арендодателю штраф в размере ________________ и возмещает все причиненные этим убытки (реальный ущерб).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18" w:name="sub_7"/>
      <w:bookmarkEnd w:id="18"/>
      <w:r>
        <w:rPr>
          <w:rFonts w:cs="Times New Roman" w:ascii="Times New Roman" w:hAnsi="Times New Roman"/>
          <w:color w:val="000000"/>
        </w:rPr>
        <w:t>7. Разрешение споров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19" w:name="sub_7"/>
      <w:bookmarkStart w:id="20" w:name="sub_7"/>
      <w:bookmarkEnd w:id="20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7.1. Споры, которые могут возникнуть при исполнении условий настоящего договора, Стороны будут стремиться разрешать путем переговоров.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7.2. Споры Сторон, не урегулированные путем переговоров, передаются для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место нахождения арбитражного суда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1" w:name="sub_8"/>
      <w:bookmarkEnd w:id="21"/>
      <w:r>
        <w:rPr>
          <w:rFonts w:cs="Times New Roman" w:ascii="Times New Roman" w:hAnsi="Times New Roman"/>
          <w:color w:val="000000"/>
        </w:rPr>
        <w:t>8. Заключительные положения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2" w:name="sub_8"/>
      <w:bookmarkStart w:id="23" w:name="sub_8"/>
      <w:bookmarkEnd w:id="23"/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8.1. На момент заключения настоящего договора Арендодатель гарантирует, что помещение, сдаваемое в аренду, не заложено, не арестовано, не обременено правами и не является предметом исков третьих лиц.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8.2. Любые изменения и дополнения к настоящему договору должны быть оформлены в письменном виде и подписаны обеими Сторонами.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8.3. Настоящий договор составлен и подписан в трех экземплярах, из которых один хранится в делах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указать наименование регистрирующего органа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, а остальные выдаются по экземпляру Арендодателю и Арендатору.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8.4. Настоящий договор вступает в силу с даты государственной регистрации его в </w:t>
      </w:r>
      <w:r>
        <w:rPr>
          <w:rFonts w:cs="Times New Roman" w:ascii="Times New Roman" w:hAnsi="Times New Roman"/>
          <w:i/>
        </w:rPr>
        <w:t>(</w:t>
      </w:r>
      <w:r>
        <w:rPr>
          <w:rStyle w:val="Style11"/>
          <w:rFonts w:cs="Times New Roman" w:ascii="Times New Roman" w:hAnsi="Times New Roman"/>
          <w:i/>
          <w:color w:val="000000"/>
        </w:rPr>
        <w:t>наименование регистрирующего органа</w:t>
      </w:r>
      <w:r>
        <w:rPr>
          <w:rFonts w:cs="Times New Roman" w:ascii="Times New Roman" w:hAnsi="Times New Roman"/>
          <w:i/>
        </w:rPr>
        <w:t>)</w:t>
      </w:r>
      <w:r>
        <w:rPr>
          <w:rFonts w:cs="Times New Roman" w:ascii="Times New Roman" w:hAnsi="Times New Roman"/>
        </w:rPr>
        <w:t>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8.5. Во всем остальном, что не предусмотрено настоящим Договором, Стороны руководствуются действующим гражданским законодательством РФ.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val="000000"/>
        </w:rPr>
      </w:pPr>
      <w:bookmarkStart w:id="24" w:name="sub_9"/>
      <w:bookmarkEnd w:id="24"/>
      <w:r>
        <w:rPr>
          <w:rFonts w:cs="Times New Roman" w:ascii="Times New Roman" w:hAnsi="Times New Roman"/>
          <w:color w:val="000000"/>
        </w:rPr>
        <w:t>9. Реквизиты и подписи Сторон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color w:val="000000"/>
        </w:rPr>
      </w:pPr>
      <w:r>
        <w:rPr>
          <w:rFonts w:cs="Times New Roman" w:ascii="Times New Roman" w:hAnsi="Times New Roman"/>
          <w:color w:val="000000"/>
        </w:rPr>
      </w:r>
      <w:bookmarkStart w:id="25" w:name="sub_9"/>
      <w:bookmarkStart w:id="26" w:name="sub_9"/>
      <w:bookmarkEnd w:id="26"/>
    </w:p>
    <w:tbl>
      <w:tblPr>
        <w:tblW w:w="1008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5040"/>
      </w:tblGrid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Арендодатель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Арендатор</w:t>
            </w:r>
          </w:p>
        </w:tc>
      </w:tr>
      <w:tr>
        <w:trPr/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</w:tc>
        <w:tc>
          <w:tcPr>
            <w:tcW w:w="5040" w:type="dxa"/>
            <w:tcBorders/>
          </w:tcPr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  <w:p>
            <w:pPr>
              <w:pStyle w:val="Style37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</w:rPr>
              <w:t>_______________</w:t>
            </w:r>
          </w:p>
        </w:tc>
      </w:tr>
    </w:tbl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sectPr>
      <w:type w:val="nextPage"/>
      <w:pgSz w:w="11906" w:h="16838"/>
      <w:pgMar w:left="1134" w:right="85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Times New Roman">
    <w:charset w:val="cc" w:characterSet="windows-125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Arial" w:hAnsi="Arial" w:eastAsia="Times New Roman" w:cs="Arial"/>
      <w:color w:val="auto"/>
      <w:sz w:val="24"/>
      <w:szCs w:val="24"/>
      <w:lang w:bidi="ar-SA" w:val="ru-RU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spacing w:before="108" w:after="108"/>
      <w:jc w:val="center"/>
      <w:outlineLvl w:val="0"/>
    </w:pPr>
    <w:rPr>
      <w:b/>
      <w:bCs/>
      <w:color w:val="000080"/>
    </w:rPr>
  </w:style>
  <w:style w:type="paragraph" w:styleId="Heading2">
    <w:name w:val="heading 2"/>
    <w:basedOn w:val="Heading1"/>
    <w:next w:val="Normal"/>
    <w:qFormat/>
    <w:pPr>
      <w:numPr>
        <w:ilvl w:val="1"/>
        <w:numId w:val="1"/>
      </w:numPr>
      <w:spacing w:before="0" w:after="0"/>
      <w:jc w:val="both"/>
      <w:outlineLvl w:val="1"/>
    </w:pPr>
    <w:rPr>
      <w:b w:val="false"/>
      <w:bCs w:val="false"/>
      <w:color w:val="000000"/>
    </w:rPr>
  </w:style>
  <w:style w:type="paragraph" w:styleId="Heading3">
    <w:name w:val="heading 3"/>
    <w:basedOn w:val="Heading2"/>
    <w:next w:val="Normal"/>
    <w:qFormat/>
    <w:pPr>
      <w:numPr>
        <w:ilvl w:val="2"/>
        <w:numId w:val="1"/>
      </w:numPr>
      <w:outlineLvl w:val="2"/>
    </w:pPr>
    <w:rPr/>
  </w:style>
  <w:style w:type="paragraph" w:styleId="Heading4">
    <w:name w:val="heading 4"/>
    <w:basedOn w:val="Heading3"/>
    <w:next w:val="Normal"/>
    <w:qFormat/>
    <w:pPr>
      <w:numPr>
        <w:ilvl w:val="3"/>
        <w:numId w:val="1"/>
      </w:numPr>
      <w:outlineLvl w:val="3"/>
    </w:pPr>
    <w:rPr/>
  </w:style>
  <w:style w:type="character" w:styleId="Style10">
    <w:name w:val="Основной шрифт абзаца"/>
    <w:qFormat/>
    <w:rPr/>
  </w:style>
  <w:style w:type="character" w:styleId="Style11">
    <w:name w:val="Цветовое выделение"/>
    <w:qFormat/>
    <w:rPr>
      <w:b/>
      <w:bCs/>
      <w:color w:val="000080"/>
    </w:rPr>
  </w:style>
  <w:style w:type="character" w:styleId="Style12">
    <w:name w:val="Гипертекстовая ссылка"/>
    <w:basedOn w:val="Style11"/>
    <w:qFormat/>
    <w:rPr>
      <w:color w:val="008000"/>
    </w:rPr>
  </w:style>
  <w:style w:type="character" w:styleId="Style13">
    <w:name w:val="Активная гипертекстовая ссылка"/>
    <w:basedOn w:val="Style12"/>
    <w:qFormat/>
    <w:rPr>
      <w:u w:val="single"/>
    </w:rPr>
  </w:style>
  <w:style w:type="character" w:styleId="Style14">
    <w:name w:val="Заголовок своего сообщения"/>
    <w:basedOn w:val="Style11"/>
    <w:qFormat/>
    <w:rPr/>
  </w:style>
  <w:style w:type="character" w:styleId="Style15">
    <w:name w:val="Заголовок чужого сообщения"/>
    <w:basedOn w:val="Style11"/>
    <w:qFormat/>
    <w:rPr>
      <w:color w:val="FF0000"/>
    </w:rPr>
  </w:style>
  <w:style w:type="character" w:styleId="Style16">
    <w:name w:val="Найденные слова"/>
    <w:basedOn w:val="Style11"/>
    <w:qFormat/>
    <w:rPr/>
  </w:style>
  <w:style w:type="character" w:styleId="Style17">
    <w:name w:val="Не вступил в силу"/>
    <w:basedOn w:val="Style11"/>
    <w:qFormat/>
    <w:rPr>
      <w:color w:val="008080"/>
    </w:rPr>
  </w:style>
  <w:style w:type="character" w:styleId="Style18">
    <w:name w:val="Опечатки"/>
    <w:qFormat/>
    <w:rPr>
      <w:color w:val="FF0000"/>
    </w:rPr>
  </w:style>
  <w:style w:type="character" w:styleId="Style19">
    <w:name w:val="Продолжение ссылки"/>
    <w:basedOn w:val="Style12"/>
    <w:qFormat/>
    <w:rPr/>
  </w:style>
  <w:style w:type="character" w:styleId="Style20">
    <w:name w:val="Сравнение редакций"/>
    <w:basedOn w:val="Style11"/>
    <w:qFormat/>
    <w:rPr/>
  </w:style>
  <w:style w:type="character" w:styleId="Style21">
    <w:name w:val="Сравнение редакций. Добавленный фрагмент"/>
    <w:qFormat/>
    <w:rPr>
      <w:color w:val="0000FF"/>
    </w:rPr>
  </w:style>
  <w:style w:type="character" w:styleId="Style22">
    <w:name w:val="Сравнение редакций. Удаленный фрагмент"/>
    <w:qFormat/>
    <w:rPr>
      <w:strike/>
      <w:color w:val="808000"/>
    </w:rPr>
  </w:style>
  <w:style w:type="character" w:styleId="Style23">
    <w:name w:val="Утратил силу"/>
    <w:basedOn w:val="Style11"/>
    <w:qFormat/>
    <w:rPr>
      <w:strike/>
      <w:color w:val="808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Style24">
    <w:name w:val="Основное меню (преемственное)"/>
    <w:basedOn w:val="Normal"/>
    <w:next w:val="Normal"/>
    <w:qFormat/>
    <w:pPr>
      <w:jc w:val="both"/>
    </w:pPr>
    <w:rPr>
      <w:rFonts w:ascii="Verdana" w:hAnsi="Verdana" w:cs="Verdana"/>
    </w:rPr>
  </w:style>
  <w:style w:type="paragraph" w:styleId="Style25">
    <w:name w:val="Заголовок"/>
    <w:basedOn w:val="Style24"/>
    <w:next w:val="Normal"/>
    <w:qFormat/>
    <w:pPr/>
    <w:rPr>
      <w:rFonts w:ascii="Arial" w:hAnsi="Arial" w:cs="Times New Roman"/>
      <w:b/>
      <w:bCs/>
      <w:color w:val="C0C0C0"/>
    </w:rPr>
  </w:style>
  <w:style w:type="paragraph" w:styleId="Style26">
    <w:name w:val="Заголовок статьи"/>
    <w:basedOn w:val="Normal"/>
    <w:next w:val="Normal"/>
    <w:qFormat/>
    <w:pPr>
      <w:ind w:hanging="892" w:start="1612" w:end="0"/>
      <w:jc w:val="both"/>
    </w:pPr>
    <w:rPr/>
  </w:style>
  <w:style w:type="paragraph" w:styleId="Style27">
    <w:name w:val="Интерактивный заголовок"/>
    <w:basedOn w:val="Style25"/>
    <w:next w:val="Normal"/>
    <w:qFormat/>
    <w:pPr/>
    <w:rPr>
      <w:b w:val="false"/>
      <w:bCs w:val="false"/>
      <w:color w:val="000000"/>
      <w:u w:val="single"/>
    </w:rPr>
  </w:style>
  <w:style w:type="paragraph" w:styleId="Style28">
    <w:name w:val="Интерфейс"/>
    <w:basedOn w:val="Normal"/>
    <w:next w:val="Normal"/>
    <w:qFormat/>
    <w:pPr>
      <w:jc w:val="both"/>
    </w:pPr>
    <w:rPr>
      <w:rFonts w:cs="Arial"/>
      <w:color w:val="ECE9D8"/>
      <w:sz w:val="22"/>
      <w:szCs w:val="22"/>
    </w:rPr>
  </w:style>
  <w:style w:type="paragraph" w:styleId="Style29">
    <w:name w:val="Комментарий"/>
    <w:basedOn w:val="Normal"/>
    <w:next w:val="Normal"/>
    <w:qFormat/>
    <w:pPr>
      <w:ind w:hanging="0" w:start="170" w:end="0"/>
      <w:jc w:val="both"/>
    </w:pPr>
    <w:rPr>
      <w:i/>
      <w:iCs/>
      <w:color w:val="800080"/>
    </w:rPr>
  </w:style>
  <w:style w:type="paragraph" w:styleId="Style30">
    <w:name w:val="Информация об изменениях документа"/>
    <w:basedOn w:val="Style29"/>
    <w:next w:val="Normal"/>
    <w:qFormat/>
    <w:pPr>
      <w:ind w:hanging="0" w:start="0" w:end="0"/>
    </w:pPr>
    <w:rPr/>
  </w:style>
  <w:style w:type="paragraph" w:styleId="Style31">
    <w:name w:val="Текст (лев. подпись)"/>
    <w:basedOn w:val="Normal"/>
    <w:next w:val="Normal"/>
    <w:qFormat/>
    <w:pPr/>
    <w:rPr/>
  </w:style>
  <w:style w:type="paragraph" w:styleId="Style32">
    <w:name w:val="Колонтитул (левый)"/>
    <w:basedOn w:val="Style31"/>
    <w:next w:val="Normal"/>
    <w:qFormat/>
    <w:pPr>
      <w:jc w:val="both"/>
    </w:pPr>
    <w:rPr>
      <w:sz w:val="16"/>
      <w:szCs w:val="16"/>
    </w:rPr>
  </w:style>
  <w:style w:type="paragraph" w:styleId="Style33">
    <w:name w:val="Текст (прав. подпись)"/>
    <w:basedOn w:val="Normal"/>
    <w:next w:val="Normal"/>
    <w:qFormat/>
    <w:pPr>
      <w:jc w:val="end"/>
    </w:pPr>
    <w:rPr/>
  </w:style>
  <w:style w:type="paragraph" w:styleId="Style34">
    <w:name w:val="Колонтитул (правый)"/>
    <w:basedOn w:val="Style33"/>
    <w:next w:val="Normal"/>
    <w:qFormat/>
    <w:pPr>
      <w:jc w:val="both"/>
    </w:pPr>
    <w:rPr>
      <w:sz w:val="16"/>
      <w:szCs w:val="16"/>
    </w:rPr>
  </w:style>
  <w:style w:type="paragraph" w:styleId="Style35">
    <w:name w:val="Комментарий пользователя"/>
    <w:basedOn w:val="Style29"/>
    <w:next w:val="Normal"/>
    <w:qFormat/>
    <w:pPr>
      <w:ind w:hanging="0" w:start="0" w:end="0"/>
      <w:jc w:val="start"/>
    </w:pPr>
    <w:rPr>
      <w:i w:val="false"/>
      <w:iCs w:val="false"/>
      <w:color w:val="000080"/>
    </w:rPr>
  </w:style>
  <w:style w:type="paragraph" w:styleId="Style36">
    <w:name w:val="Моноширинный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37">
    <w:name w:val="Нормальный (таблица)"/>
    <w:basedOn w:val="Normal"/>
    <w:next w:val="Normal"/>
    <w:qFormat/>
    <w:pPr>
      <w:jc w:val="both"/>
    </w:pPr>
    <w:rPr/>
  </w:style>
  <w:style w:type="paragraph" w:styleId="Style38">
    <w:name w:val="Объект"/>
    <w:basedOn w:val="Normal"/>
    <w:next w:val="Normal"/>
    <w:qFormat/>
    <w:pPr>
      <w:jc w:val="both"/>
    </w:pPr>
    <w:rPr>
      <w:rFonts w:ascii="Times New Roman" w:hAnsi="Times New Roman" w:cs="Times New Roman"/>
    </w:rPr>
  </w:style>
  <w:style w:type="paragraph" w:styleId="Style39">
    <w:name w:val="Таблицы (моноширинный)"/>
    <w:basedOn w:val="Normal"/>
    <w:next w:val="Normal"/>
    <w:qFormat/>
    <w:pPr>
      <w:jc w:val="both"/>
    </w:pPr>
    <w:rPr>
      <w:rFonts w:ascii="Courier New" w:hAnsi="Courier New" w:cs="Courier New"/>
    </w:rPr>
  </w:style>
  <w:style w:type="paragraph" w:styleId="Style40">
    <w:name w:val="Оглавление"/>
    <w:basedOn w:val="Style39"/>
    <w:next w:val="Normal"/>
    <w:qFormat/>
    <w:pPr>
      <w:ind w:hanging="0" w:start="140" w:end="0"/>
    </w:pPr>
    <w:rPr>
      <w:rFonts w:ascii="Arial" w:hAnsi="Arial" w:cs="Times New Roman"/>
    </w:rPr>
  </w:style>
  <w:style w:type="paragraph" w:styleId="Style41">
    <w:name w:val="Переменная часть"/>
    <w:basedOn w:val="Style24"/>
    <w:next w:val="Normal"/>
    <w:qFormat/>
    <w:pPr/>
    <w:rPr>
      <w:rFonts w:ascii="Arial" w:hAnsi="Arial" w:cs="Times New Roman"/>
      <w:sz w:val="20"/>
      <w:szCs w:val="20"/>
    </w:rPr>
  </w:style>
  <w:style w:type="paragraph" w:styleId="Style42">
    <w:name w:val="Постоянная часть"/>
    <w:basedOn w:val="Style24"/>
    <w:next w:val="Normal"/>
    <w:qFormat/>
    <w:pPr/>
    <w:rPr>
      <w:rFonts w:ascii="Arial" w:hAnsi="Arial" w:cs="Times New Roman"/>
      <w:sz w:val="22"/>
      <w:szCs w:val="22"/>
    </w:rPr>
  </w:style>
  <w:style w:type="paragraph" w:styleId="Style43">
    <w:name w:val="Прижатый влево"/>
    <w:basedOn w:val="Normal"/>
    <w:next w:val="Normal"/>
    <w:qFormat/>
    <w:pPr/>
    <w:rPr/>
  </w:style>
  <w:style w:type="paragraph" w:styleId="Style44">
    <w:name w:val="Словарная статья"/>
    <w:basedOn w:val="Normal"/>
    <w:next w:val="Normal"/>
    <w:qFormat/>
    <w:pPr>
      <w:ind w:hanging="0" w:start="0" w:end="118"/>
      <w:jc w:val="both"/>
    </w:pPr>
    <w:rPr/>
  </w:style>
  <w:style w:type="paragraph" w:styleId="Style45">
    <w:name w:val="Текст (справка)"/>
    <w:basedOn w:val="Normal"/>
    <w:next w:val="Normal"/>
    <w:qFormat/>
    <w:pPr>
      <w:ind w:hanging="0" w:start="170" w:end="170"/>
    </w:pPr>
    <w:rPr/>
  </w:style>
  <w:style w:type="paragraph" w:styleId="Style46">
    <w:name w:val="Текст в таблице"/>
    <w:basedOn w:val="Style37"/>
    <w:next w:val="Normal"/>
    <w:qFormat/>
    <w:pPr>
      <w:ind w:firstLine="500" w:start="0" w:end="0"/>
    </w:pPr>
    <w:rPr/>
  </w:style>
  <w:style w:type="paragraph" w:styleId="Style47">
    <w:name w:val="Технический комментарий"/>
    <w:basedOn w:val="Normal"/>
    <w:next w:val="Normal"/>
    <w:qFormat/>
    <w:pPr/>
    <w:rPr/>
  </w:style>
  <w:style w:type="paragraph" w:styleId="Style48">
    <w:name w:val="Центрированный (таблица)"/>
    <w:basedOn w:val="Style37"/>
    <w:next w:val="Normal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2013-06-07T12:13:00Z</dcterms:created>
  <dc:creator>dogovor-urist.ru</dc:creator>
  <dc:description/>
  <dc:language>ru-RU</dc:language>
  <cp:lastModifiedBy>July</cp:lastModifiedBy>
  <dcterms:modified xsi:type="dcterms:W3CDTF">2013-06-07T12:13:00Z</dcterms:modified>
  <cp:revision>2</cp:revision>
  <dc:subject/>
  <dc:title>Договор аренды нежилого помещения (арендная плата устанавливается в виде возложения на арендатора затрат на улучшение арендованного имущества)</dc:title>
</cp:coreProperties>
</file>