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hyperlink r:id="rId2">
        <w:r>
          <w:rPr>
            <w:rStyle w:val="Hyperlink"/>
            <w:rFonts w:eastAsia="Times New Roman" w:cs="Times New Roman" w:ascii="Times New Roman" w:hAnsi="Times New Roman"/>
            <w:color w:val="000000"/>
            <w:u w:val="none"/>
            <w:lang w:val="zxx" w:eastAsia="ru-RU"/>
          </w:rPr>
          <w:t>Договор аренды транспортного средства с правом выкупа</w:t>
        </w:r>
      </w:hyperlink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tbl>
      <w:tblPr>
        <w:tblW w:w="10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20"/>
        <w:gridCol w:w="4980"/>
      </w:tblGrid>
      <w:tr>
        <w:trPr/>
        <w:tc>
          <w:tcPr>
            <w:tcW w:w="5020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г. _________________</w:t>
            </w:r>
          </w:p>
        </w:tc>
        <w:tc>
          <w:tcPr>
            <w:tcW w:w="4980" w:type="dxa"/>
            <w:tcBorders/>
            <w:vAlign w:val="bottom"/>
          </w:tcPr>
          <w:p>
            <w:pPr>
              <w:pStyle w:val="Normal"/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«___»_____________ 20__г.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_______________________</w:t>
      </w:r>
      <w:r>
        <w:rPr>
          <w:rStyle w:val="Style16"/>
          <w:rFonts w:cs="Times New Roman" w:ascii="Times New Roman" w:hAnsi="Times New Roman"/>
          <w:bCs w:val="false"/>
          <w:color w:val="000000"/>
          <w:sz w:val="24"/>
          <w:szCs w:val="24"/>
        </w:rPr>
        <w:t xml:space="preserve">, </w:t>
      </w:r>
      <w:r>
        <w:rPr>
          <w:rStyle w:val="Style16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 лице</w:t>
      </w:r>
      <w:r>
        <w:rPr>
          <w:rStyle w:val="Style16"/>
          <w:rFonts w:cs="Times New Roman" w:ascii="Times New Roman" w:hAnsi="Times New Roman"/>
          <w:bCs w:val="false"/>
          <w:color w:val="000000"/>
          <w:sz w:val="24"/>
          <w:szCs w:val="24"/>
        </w:rPr>
        <w:t xml:space="preserve"> _________________________________________</w:t>
      </w:r>
      <w:r>
        <w:rPr>
          <w:rFonts w:cs="Times New Roman" w:ascii="Times New Roman" w:hAnsi="Times New Roman"/>
          <w:sz w:val="24"/>
          <w:szCs w:val="24"/>
        </w:rPr>
        <w:t>, действующего на основании _____________, именуемый в дальнейшем "Арендодатель", с одной стороны и _____________________</w:t>
      </w:r>
      <w:r>
        <w:rPr>
          <w:rStyle w:val="Style16"/>
          <w:rFonts w:cs="Times New Roman" w:ascii="Times New Roman" w:hAnsi="Times New Roman"/>
          <w:bCs w:val="false"/>
          <w:color w:val="000000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</w:rPr>
        <w:t xml:space="preserve"> в лице </w:t>
      </w:r>
      <w:r>
        <w:rPr>
          <w:rStyle w:val="Style16"/>
          <w:rFonts w:cs="Times New Roman" w:ascii="Times New Roman" w:hAnsi="Times New Roman"/>
          <w:bCs w:val="false"/>
          <w:color w:val="000000"/>
          <w:sz w:val="24"/>
          <w:szCs w:val="24"/>
        </w:rPr>
        <w:t>____________________________________</w:t>
      </w:r>
      <w:r>
        <w:rPr>
          <w:rFonts w:cs="Times New Roman" w:ascii="Times New Roman" w:hAnsi="Times New Roman"/>
          <w:sz w:val="24"/>
          <w:szCs w:val="24"/>
        </w:rPr>
        <w:t>, действующего на основании _________________, именуемый в дальнейшем "Арендатор", а вместе именуемые "Стороны", заключили настоящий договор о нижеследующем: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jc w:val="both"/>
        <w:rPr/>
      </w:pPr>
      <w:bookmarkStart w:id="1" w:name="sub_100"/>
      <w:bookmarkEnd w:id="1"/>
      <w:r>
        <w:rPr>
          <w:rFonts w:cs="Times New Roman" w:ascii="Times New Roman" w:hAnsi="Times New Roman"/>
          <w:sz w:val="24"/>
          <w:szCs w:val="24"/>
        </w:rPr>
        <w:t>1.1. Предметом настоящего договора аренды является предоставление Арендодателем во временное владение и пользование, за плату Арендатору транспортного средства марки _________________;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модель _________________;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модификация (тип) _________________;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год выпуска ________;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государственный номер _________________;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идентификационный номер (VIN) ________;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цвет _________________;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N шасси (рамы) ________;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N двигателя ________;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N кузова (коляски, прицепа) ________;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- паспорт транспортного средства серия ________ N ________, выдан __________________________, с правом выкупа транспортного средства.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1.2. Транспортное средство сдается в аренду Арендатору на условиях владения и пользования, без предоставления услуг по управлению, техническому обслуживанию и эксплуатации.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1.3. Указанное транспортное средство находится в исправном состоянии, отвечающем требованиям, предъявляемым к эксплуатируемым транспортным средствам.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1.4. Арендатор своими силами и за свой счет обеспечивает надлежащую эксплуатацию, а также несет расходы по содержанию транспортного средства и расходы, возникающие в связи его с эксплуатацией, в течение всего срока действия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1.5. Арендатор не вправе распоряжаться транспортным средством без согласования с Арендодателем. Передача транспортного средства в субаренду возможна также по согласованию с Арендодателем.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" w:name="sub_200"/>
      <w:bookmarkEnd w:id="2"/>
      <w:r>
        <w:rPr>
          <w:rFonts w:cs="Times New Roman" w:ascii="Times New Roman" w:hAnsi="Times New Roman"/>
          <w:color w:val="000000"/>
        </w:rPr>
        <w:t>2. Платежи и порядок расчетов</w:t>
      </w:r>
    </w:p>
    <w:p>
      <w:pPr>
        <w:pStyle w:val="Normal"/>
        <w:jc w:val="both"/>
        <w:rPr/>
      </w:pPr>
      <w:bookmarkStart w:id="3" w:name="sub_200"/>
      <w:bookmarkEnd w:id="3"/>
      <w:r>
        <w:rPr>
          <w:rFonts w:cs="Times New Roman" w:ascii="Times New Roman" w:hAnsi="Times New Roman"/>
          <w:sz w:val="24"/>
          <w:szCs w:val="24"/>
        </w:rPr>
        <w:t xml:space="preserve">2.1. Стоимость пользования транспортным средством, переданным в аренду, составляет ________ рублей в </w:t>
      </w:r>
      <w:r>
        <w:rPr>
          <w:rFonts w:cs="Times New Roman" w:ascii="Times New Roman" w:hAnsi="Times New Roman"/>
          <w:i/>
          <w:sz w:val="24"/>
          <w:szCs w:val="24"/>
        </w:rPr>
        <w:t>(</w:t>
      </w:r>
      <w:r>
        <w:rPr>
          <w:rStyle w:val="Style16"/>
          <w:rFonts w:cs="Times New Roman" w:ascii="Times New Roman" w:hAnsi="Times New Roman"/>
          <w:bCs w:val="false"/>
          <w:i/>
          <w:color w:val="000000"/>
          <w:sz w:val="24"/>
          <w:szCs w:val="24"/>
        </w:rPr>
        <w:t>определить период</w:t>
      </w:r>
      <w:r>
        <w:rPr>
          <w:rFonts w:cs="Times New Roman" w:ascii="Times New Roman" w:hAnsi="Times New Roman"/>
          <w:i/>
          <w:sz w:val="24"/>
          <w:szCs w:val="24"/>
        </w:rPr>
        <w:t>)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2.2. Указанная арендная плата выплачивается Арендатором путем перечисления на расчетный счет Арендодателя до _________________.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2.3. Выкупная цена арендуемого транспортного средства составляет _________________.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2.4. При выкупе транспортного средства Арендатором в зачет выкупной цены включаются ранее выплаченные арендные платежи. Оставшуюся часть выкупной цены Арендатор вносит в течение ________ дней после окончания срока аренды транспортного средства на расчетный счет Арендодателя.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2.5. Размер арендной платы и выкупной цены, при наличии в том необходимости и объективных реальностей, может в период срока действия договора изменяться по соглашению Сторон.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2.6. Арендатор вправе требовать от Арендодателя уменьшения арендной платы и выкупной цены в соответствующем размере, если в силу обстоятельств, на которые он не может повлиять и за результат наступления которых не может быть ответственен, условия использования взятого в аренду транспортного средства, предусмотренные договором, или состояние находящегося в аренде транспортного средства существенно ухудшились.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4" w:name="sub_300"/>
      <w:bookmarkEnd w:id="4"/>
      <w:r>
        <w:rPr>
          <w:rFonts w:cs="Times New Roman" w:ascii="Times New Roman" w:hAnsi="Times New Roman"/>
          <w:color w:val="000000"/>
        </w:rPr>
        <w:t>3. Переход права собственности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bookmarkStart w:id="5" w:name="sub_300"/>
      <w:bookmarkEnd w:id="5"/>
      <w:r>
        <w:rPr>
          <w:rFonts w:cs="Times New Roman" w:ascii="Times New Roman" w:hAnsi="Times New Roman"/>
          <w:sz w:val="24"/>
          <w:szCs w:val="24"/>
        </w:rPr>
        <w:t>3.1. После внесения обусловленной договором выкупной цены Арендодателю транспортное средство переходит в собственность Арендатора.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3.2. Реализация права Арендатора на выкуп транспортного средства и переход права собственности оформляется путем составления и подписания Сторонами дополнительного соглашения.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400"/>
      <w:bookmarkEnd w:id="6"/>
      <w:r>
        <w:rPr>
          <w:rFonts w:cs="Times New Roman" w:ascii="Times New Roman" w:hAnsi="Times New Roman"/>
          <w:color w:val="000000"/>
        </w:rPr>
        <w:t>4. Обязанности Арендодателя</w:t>
      </w:r>
    </w:p>
    <w:p>
      <w:pPr>
        <w:pStyle w:val="Normal"/>
        <w:jc w:val="both"/>
        <w:rPr/>
      </w:pPr>
      <w:bookmarkStart w:id="7" w:name="sub_400"/>
      <w:bookmarkEnd w:id="7"/>
      <w:r>
        <w:rPr>
          <w:rFonts w:cs="Times New Roman" w:ascii="Times New Roman" w:hAnsi="Times New Roman"/>
          <w:sz w:val="24"/>
          <w:szCs w:val="24"/>
        </w:rPr>
        <w:t>4.1. Передать Арендатору по акту приема-передачи транспортное средство, являющееся объектом аренды, и относящуюся к нему техническую документацию в течение ________ дней со дня подписания настоящего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 Проверить исправность сдаваемого в аренду транспортного средства в присутствии Арендатора.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8" w:name="sub_500"/>
      <w:bookmarkEnd w:id="8"/>
      <w:r>
        <w:rPr>
          <w:rFonts w:cs="Times New Roman" w:ascii="Times New Roman" w:hAnsi="Times New Roman"/>
          <w:color w:val="000000"/>
        </w:rPr>
        <w:t>5. Обязанности Арендатора</w:t>
      </w:r>
    </w:p>
    <w:p>
      <w:pPr>
        <w:pStyle w:val="Normal"/>
        <w:jc w:val="both"/>
        <w:rPr/>
      </w:pPr>
      <w:bookmarkStart w:id="9" w:name="sub_500"/>
      <w:bookmarkEnd w:id="9"/>
      <w:r>
        <w:rPr>
          <w:rFonts w:cs="Times New Roman" w:ascii="Times New Roman" w:hAnsi="Times New Roman"/>
          <w:sz w:val="24"/>
          <w:szCs w:val="24"/>
        </w:rPr>
        <w:t>5.1. Принять от Арендодателя по акту приема-передачи транспортное средство в течение ________ дней с даты подписания настоящего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Нести расходы на содержание арендованного транспортного средства, его страхование, включая страхование своей ответственности, а также расходы, возникающие в связи с его эксплуатацией.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5.3. В течение всего срока действия договора аренды транспортного средства поддерживать его в надлежащем техническом состоянии, а также осуществлять регулярное техническое обслуживание, текущий ремонт, обеспечивать транспортное средство необходимыми запасными частями и другими принадлежностями.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5.4. В случае изменения местонахождения или финансового состояния известить об этом Арендодателя в течение ________ рабочих дней.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5.5. Своевременно производить платежи, обусловленные договором.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0" w:name="sub_600"/>
      <w:bookmarkEnd w:id="10"/>
      <w:r>
        <w:rPr>
          <w:rFonts w:cs="Times New Roman" w:ascii="Times New Roman" w:hAnsi="Times New Roman"/>
          <w:color w:val="000000"/>
        </w:rPr>
        <w:t>6. Срок действия договора</w:t>
      </w:r>
    </w:p>
    <w:p>
      <w:pPr>
        <w:pStyle w:val="Normal"/>
        <w:jc w:val="both"/>
        <w:rPr/>
      </w:pPr>
      <w:bookmarkStart w:id="11" w:name="sub_600"/>
      <w:bookmarkEnd w:id="11"/>
      <w:r>
        <w:rPr>
          <w:rFonts w:cs="Times New Roman" w:ascii="Times New Roman" w:hAnsi="Times New Roman"/>
          <w:sz w:val="24"/>
          <w:szCs w:val="24"/>
        </w:rPr>
        <w:t>6.1. Настоящий договор заключен Сторонами сроком на ________ лет и вступает в силу со дня его подписания Сторонами.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bookmarkStart w:id="12" w:name="sub_662"/>
      <w:bookmarkEnd w:id="12"/>
      <w:r>
        <w:rPr>
          <w:rFonts w:cs="Times New Roman" w:ascii="Times New Roman" w:hAnsi="Times New Roman"/>
          <w:sz w:val="24"/>
          <w:szCs w:val="24"/>
        </w:rPr>
        <w:t>6.2. Настоящий договор может быть расторгнут Арендодателем в одностороннем порядке при систематическом (более двух раз) невыполнении Арендатором своих обязанностей по договору в части, касающейся своевременных платежей по уплате арендной платы.</w:t>
      </w:r>
    </w:p>
    <w:p>
      <w:pPr>
        <w:pStyle w:val="Normal"/>
        <w:jc w:val="both"/>
        <w:rPr/>
      </w:pPr>
      <w:bookmarkStart w:id="13" w:name="sub_662"/>
      <w:bookmarkEnd w:id="13"/>
      <w:r>
        <w:rPr>
          <w:rFonts w:cs="Times New Roman" w:ascii="Times New Roman" w:hAnsi="Times New Roman"/>
          <w:sz w:val="24"/>
          <w:szCs w:val="24"/>
        </w:rPr>
        <w:t xml:space="preserve">6.3. В случае расторжения настоящего договора по основаниям, указанным в </w:t>
      </w:r>
      <w:r>
        <w:rPr>
          <w:rStyle w:val="Internetlink"/>
          <w:rFonts w:cs="Times New Roman" w:ascii="Times New Roman" w:hAnsi="Times New Roman"/>
          <w:color w:val="000000"/>
          <w:sz w:val="24"/>
          <w:szCs w:val="24"/>
          <w:u w:val="none"/>
          <w:lang w:eastAsia="ru-RU"/>
        </w:rPr>
        <w:t>п. 6.2</w:t>
      </w:r>
      <w:r>
        <w:rPr>
          <w:rFonts w:cs="Times New Roman" w:ascii="Times New Roman" w:hAnsi="Times New Roman"/>
          <w:sz w:val="24"/>
          <w:szCs w:val="24"/>
        </w:rPr>
        <w:t>., транспортное средство возвращается Арендатором в течение ________ дней со дня расторжения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6.4. Действие настоящего договора прекращается в случае исполнения Арендатором всех своих обязательств по договору, в том числе при полной и досрочной выплате Арендатором всей суммы выкупной цены, а также при возврате транспортного средства Арендодателю.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4" w:name="sub_700"/>
      <w:bookmarkEnd w:id="14"/>
      <w:r>
        <w:rPr>
          <w:rFonts w:cs="Times New Roman" w:ascii="Times New Roman" w:hAnsi="Times New Roman"/>
          <w:color w:val="000000"/>
        </w:rPr>
        <w:t>7. Ответственность Сторон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bookmarkStart w:id="15" w:name="sub_700"/>
      <w:bookmarkEnd w:id="15"/>
      <w:r>
        <w:rPr>
          <w:rFonts w:cs="Times New Roman" w:ascii="Times New Roman" w:hAnsi="Times New Roman"/>
          <w:sz w:val="24"/>
          <w:szCs w:val="24"/>
        </w:rPr>
        <w:t>7.1. Сторона договора, неисполнившая или исполнившая ненадлежащим образом свои обязательства по договору, несет ответственность при наличии вины.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7.2. Арендатор обязан возместить Арендодателю убытки, причиненные в случае гибели или повреждения арендованного транспортного средства, если Арендодатель докажет, что гибель или повреждение произошли в результате наступления обстоятельств, за которые Арендатор несет ответственность в соответствии с действующим </w:t>
      </w:r>
      <w:r>
        <w:rPr>
          <w:rStyle w:val="Internetlink"/>
          <w:rFonts w:cs="Times New Roman" w:ascii="Times New Roman" w:hAnsi="Times New Roman"/>
          <w:color w:val="000000"/>
          <w:sz w:val="24"/>
          <w:szCs w:val="24"/>
          <w:u w:val="none"/>
          <w:lang w:eastAsia="ru-RU"/>
        </w:rPr>
        <w:t>законодательством</w:t>
      </w:r>
      <w:r>
        <w:rPr>
          <w:rFonts w:cs="Times New Roman" w:ascii="Times New Roman" w:hAnsi="Times New Roman"/>
          <w:sz w:val="24"/>
          <w:szCs w:val="24"/>
        </w:rPr>
        <w:t xml:space="preserve"> или условиями настоящего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7.3. Сторона договора, имущественные интересы которой нарушены в результате неисполнения или ненадлежащего исполнения обязательств по договору другой Стороной, вправе требовать полного возмещения причиненных ей этой Стороной убытков.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6" w:name="sub_800"/>
      <w:bookmarkEnd w:id="16"/>
      <w:r>
        <w:rPr>
          <w:rFonts w:cs="Times New Roman" w:ascii="Times New Roman" w:hAnsi="Times New Roman"/>
          <w:color w:val="000000"/>
        </w:rPr>
        <w:t>8. Порядок разрешения споров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bookmarkStart w:id="17" w:name="sub_800"/>
      <w:bookmarkEnd w:id="17"/>
      <w:r>
        <w:rPr>
          <w:rFonts w:cs="Times New Roman" w:ascii="Times New Roman" w:hAnsi="Times New Roman"/>
          <w:sz w:val="24"/>
          <w:szCs w:val="24"/>
        </w:rPr>
        <w:t>8.1. Стороны будут принимать все меры для регулирования возникающих споров и разногласий путем переговоров.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8.2. При недостижении взаимопонимания спор передается на разрешение арбитражного суда согласно действующей подсудности.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" w:name="sub_900"/>
      <w:bookmarkEnd w:id="18"/>
      <w:r>
        <w:rPr>
          <w:rFonts w:cs="Times New Roman" w:ascii="Times New Roman" w:hAnsi="Times New Roman"/>
          <w:color w:val="000000"/>
        </w:rPr>
        <w:t>9. Заключительные условия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bookmarkStart w:id="19" w:name="sub_900"/>
      <w:bookmarkEnd w:id="19"/>
      <w:r>
        <w:rPr>
          <w:rFonts w:cs="Times New Roman" w:ascii="Times New Roman" w:hAnsi="Times New Roman"/>
          <w:sz w:val="24"/>
          <w:szCs w:val="24"/>
        </w:rPr>
        <w:t>9.1. Стороны не вправе передавать свои права или обязательства по настоящему договору третьим лицам без письменного согласия на то другой Стороны.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9.2. Изменения и дополнения к настоящему договору совершаются в письменной форме и подписываются Сторонами.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9.3. Все дополнительные соглашения прилагаются к настоящему договору и являются его неотъемлемой частью.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9.4. Настоящий договор составлен в трех аутентичных экземплярах, имеющих одинаковую юридическую силу, два экземпляра хранятся у Арендодателя, третий экземпляр передается Арендатору.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9.5. По вопросам, не нашедшим отражения в договоре, Стороны руководствуются действующим законодательством.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0" w:name="sub_1000"/>
      <w:bookmarkEnd w:id="20"/>
      <w:r>
        <w:rPr>
          <w:rFonts w:cs="Times New Roman" w:ascii="Times New Roman" w:hAnsi="Times New Roman"/>
          <w:color w:val="000000"/>
        </w:rPr>
        <w:t>10.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21" w:name="sub_1000"/>
      <w:bookmarkStart w:id="22" w:name="sub_1000"/>
      <w:bookmarkEnd w:id="22"/>
    </w:p>
    <w:tbl>
      <w:tblPr>
        <w:tblW w:w="10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2"/>
        <w:gridCol w:w="5138"/>
      </w:tblGrid>
      <w:tr>
        <w:trPr/>
        <w:tc>
          <w:tcPr>
            <w:tcW w:w="4862" w:type="dxa"/>
            <w:tcBorders/>
          </w:tcPr>
          <w:p>
            <w:pPr>
              <w:pStyle w:val="3f3f3f3f3f3f3f3f3f3f3f3f3f3f3f3f3f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</w:tc>
        <w:tc>
          <w:tcPr>
            <w:tcW w:w="5138" w:type="dxa"/>
            <w:tcBorders/>
          </w:tcPr>
          <w:p>
            <w:pPr>
              <w:pStyle w:val="3f3f3f3f3f3f3f3f3f3f3f3f3f3f3f3f3f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00"/>
      <w:pgMar w:left="1418" w:right="851" w:gutter="0" w:header="0" w:top="1134" w:footer="0" w:bottom="1134"/>
      <w:pgNumType w:fmt="decimal"/>
      <w:formProt w:val="false"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6"/>
      <w:szCs w:val="26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26282F"/>
      <w:sz w:val="24"/>
      <w:szCs w:val="24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Название Знак"/>
    <w:basedOn w:val="Style10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Style12">
    <w:name w:val="Основной текст Знак"/>
    <w:basedOn w:val="Style10"/>
    <w:qFormat/>
    <w:rPr>
      <w:rFonts w:ascii="Arial" w:hAnsi="Arial" w:cs="Arial"/>
      <w:sz w:val="26"/>
      <w:szCs w:val="26"/>
    </w:rPr>
  </w:style>
  <w:style w:type="character" w:styleId="1">
    <w:name w:val="Заголовок 1 Знак"/>
    <w:basedOn w:val="Style10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2">
    <w:name w:val="Заголовок 2 Знак"/>
    <w:basedOn w:val="Style10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3">
    <w:name w:val="Заголовок 3 Знак"/>
    <w:basedOn w:val="Style10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4">
    <w:name w:val="Заголовок 4 Знак"/>
    <w:basedOn w:val="Style10"/>
    <w:qFormat/>
    <w:rPr>
      <w:rFonts w:eastAsia="Times New Roman"/>
      <w:b/>
      <w:bCs/>
      <w:sz w:val="28"/>
      <w:szCs w:val="28"/>
    </w:rPr>
  </w:style>
  <w:style w:type="character" w:styleId="Style13">
    <w:name w:val="Верхний колонтитул Знак"/>
    <w:basedOn w:val="Style10"/>
    <w:qFormat/>
    <w:rPr>
      <w:rFonts w:ascii="Arial" w:hAnsi="Arial" w:cs="Arial"/>
      <w:sz w:val="26"/>
      <w:szCs w:val="26"/>
    </w:rPr>
  </w:style>
  <w:style w:type="character" w:styleId="Style14">
    <w:name w:val="Нижний колонтитул Знак"/>
    <w:basedOn w:val="Style10"/>
    <w:qFormat/>
    <w:rPr>
      <w:rFonts w:ascii="Arial" w:hAnsi="Arial" w:cs="Arial"/>
      <w:sz w:val="26"/>
      <w:szCs w:val="26"/>
    </w:rPr>
  </w:style>
  <w:style w:type="character" w:styleId="Style15">
    <w:name w:val="Текст выноски Знак"/>
    <w:basedOn w:val="Style10"/>
    <w:qFormat/>
    <w:rPr>
      <w:rFonts w:ascii="Tahoma" w:hAnsi="Tahoma" w:cs="Tahoma"/>
      <w:sz w:val="16"/>
      <w:szCs w:val="16"/>
    </w:rPr>
  </w:style>
  <w:style w:type="character" w:styleId="Style16">
    <w:name w:val="Цветовое выделение"/>
    <w:qFormat/>
    <w:rPr>
      <w:rFonts w:eastAsia="Times New Roman"/>
      <w:b/>
      <w:bCs/>
      <w:color w:val="26282F"/>
      <w:sz w:val="26"/>
      <w:szCs w:val="26"/>
    </w:rPr>
  </w:style>
  <w:style w:type="character" w:styleId="Style17">
    <w:name w:val="Гипертекстовая ссылка"/>
    <w:basedOn w:val="Style16"/>
    <w:qFormat/>
    <w:rPr>
      <w:color w:val="106BBE"/>
    </w:rPr>
  </w:style>
  <w:style w:type="character" w:styleId="Style18">
    <w:name w:val="Активная гипертекстовая ссылка"/>
    <w:basedOn w:val="Style17"/>
    <w:qFormat/>
    <w:rPr>
      <w:u w:val="single"/>
    </w:rPr>
  </w:style>
  <w:style w:type="character" w:styleId="Style19">
    <w:name w:val="Выделение для Базового Поиска"/>
    <w:basedOn w:val="Style16"/>
    <w:qFormat/>
    <w:rPr>
      <w:color w:val="0058A9"/>
    </w:rPr>
  </w:style>
  <w:style w:type="character" w:styleId="Style20">
    <w:name w:val="Выделение для Базового Поиска (курсив)"/>
    <w:basedOn w:val="Style19"/>
    <w:qFormat/>
    <w:rPr>
      <w:i/>
      <w:iCs/>
    </w:rPr>
  </w:style>
  <w:style w:type="character" w:styleId="3f3f3f3f3f3f3f3f3f13f3f3f3f">
    <w:name w:val="З3fа3fг3fо3fл3fо3fв3fо3fк3f 1 З3fн3fа3fк3f"/>
    <w:basedOn w:val="Style10"/>
    <w:qFormat/>
    <w:rPr>
      <w:rFonts w:ascii="Cambria" w:hAnsi="Cambria" w:cs="Cambria"/>
      <w:b/>
      <w:bCs/>
      <w:sz w:val="32"/>
      <w:szCs w:val="32"/>
    </w:rPr>
  </w:style>
  <w:style w:type="character" w:styleId="3f3f3f3f3f3f3f3f3f23f3f3f3f">
    <w:name w:val="З3fа3fг3fо3fл3fо3fв3fо3fк3f 2 З3fн3fа3fк3f"/>
    <w:basedOn w:val="Style10"/>
    <w:qFormat/>
    <w:rPr>
      <w:rFonts w:ascii="Cambria" w:hAnsi="Cambria" w:cs="Cambria"/>
      <w:b/>
      <w:bCs/>
      <w:i/>
      <w:iCs/>
      <w:sz w:val="28"/>
      <w:szCs w:val="28"/>
    </w:rPr>
  </w:style>
  <w:style w:type="character" w:styleId="3f3f3f3f3f3f3f3f3f33f3f3f3f">
    <w:name w:val="З3fа3fг3fо3fл3fо3fв3fо3fк3f 3 З3fн3fа3fк3f"/>
    <w:basedOn w:val="Style10"/>
    <w:qFormat/>
    <w:rPr>
      <w:rFonts w:ascii="Cambria" w:hAnsi="Cambria" w:cs="Cambria"/>
      <w:b/>
      <w:bCs/>
      <w:sz w:val="26"/>
      <w:szCs w:val="26"/>
    </w:rPr>
  </w:style>
  <w:style w:type="character" w:styleId="Style21">
    <w:name w:val="Заголовок своего сообщения"/>
    <w:basedOn w:val="Style16"/>
    <w:qFormat/>
    <w:rPr/>
  </w:style>
  <w:style w:type="character" w:styleId="Style22">
    <w:name w:val="Заголовок чужого сообщения"/>
    <w:basedOn w:val="Style16"/>
    <w:qFormat/>
    <w:rPr>
      <w:color w:val="FF0000"/>
    </w:rPr>
  </w:style>
  <w:style w:type="character" w:styleId="Style23">
    <w:name w:val="Найденные слова"/>
    <w:basedOn w:val="Style16"/>
    <w:qFormat/>
    <w:rPr>
      <w:shd w:fill="FFF580" w:val="clear"/>
    </w:rPr>
  </w:style>
  <w:style w:type="character" w:styleId="Style24">
    <w:name w:val="Не вступил в силу"/>
    <w:basedOn w:val="Style16"/>
    <w:qFormat/>
    <w:rPr>
      <w:color w:val="000000"/>
      <w:shd w:fill="D8EDE8" w:val="clear"/>
    </w:rPr>
  </w:style>
  <w:style w:type="character" w:styleId="Style25">
    <w:name w:val="Опечатки"/>
    <w:qFormat/>
    <w:rPr>
      <w:rFonts w:eastAsia="Times New Roman"/>
      <w:color w:val="FF0000"/>
      <w:sz w:val="26"/>
      <w:szCs w:val="26"/>
    </w:rPr>
  </w:style>
  <w:style w:type="character" w:styleId="Style26">
    <w:name w:val="Продолжение ссылки"/>
    <w:basedOn w:val="Style17"/>
    <w:qFormat/>
    <w:rPr/>
  </w:style>
  <w:style w:type="character" w:styleId="Style27">
    <w:name w:val="Сравнение редакций"/>
    <w:basedOn w:val="Style16"/>
    <w:qFormat/>
    <w:rPr/>
  </w:style>
  <w:style w:type="character" w:styleId="Style28">
    <w:name w:val="Сравнение редакций. Добавленный фрагмент"/>
    <w:qFormat/>
    <w:rPr>
      <w:rFonts w:eastAsia="Times New Roman"/>
      <w:color w:val="000000"/>
      <w:shd w:fill="C1D7FF" w:val="clear"/>
    </w:rPr>
  </w:style>
  <w:style w:type="character" w:styleId="Style29">
    <w:name w:val="Сравнение редакций. Удаленный фрагмент"/>
    <w:qFormat/>
    <w:rPr>
      <w:rFonts w:eastAsia="Times New Roman"/>
      <w:color w:val="000000"/>
      <w:shd w:fill="C4C413" w:val="clear"/>
    </w:rPr>
  </w:style>
  <w:style w:type="character" w:styleId="Style30">
    <w:name w:val="Утратил силу"/>
    <w:basedOn w:val="Style16"/>
    <w:qFormat/>
    <w:rPr>
      <w:strike/>
      <w:color w:val="666600"/>
    </w:rPr>
  </w:style>
  <w:style w:type="character" w:styleId="3f3f3f3f3f3f3f3f3f3f3f3f3f3f3f3f3f3f3f3f3f">
    <w:name w:val="В3fе3fр3fх3fн3fи3fй3f к3fо3fл3fо3fн3fт3fи3fт3fу3fл3f З3fн3fа3fк3f"/>
    <w:basedOn w:val="Style10"/>
    <w:qFormat/>
    <w:rPr>
      <w:rFonts w:ascii="Arial" w:hAnsi="Arial" w:eastAsia="Times New Roman" w:cs="Arial"/>
      <w:sz w:val="26"/>
      <w:szCs w:val="26"/>
    </w:rPr>
  </w:style>
  <w:style w:type="character" w:styleId="3f3f3f3f3f3f3f3f3f3f3f3f3f3f3f3f3f3f3f3f">
    <w:name w:val="Н3fи3fж3fн3fи3fй3f к3fо3fл3fо3fн3fт3fи3fт3fу3fл3f З3fн3fа3fк3f"/>
    <w:basedOn w:val="Style10"/>
    <w:qFormat/>
    <w:rPr>
      <w:rFonts w:ascii="Arial" w:hAnsi="Arial" w:eastAsia="Times New Roman" w:cs="Arial"/>
      <w:sz w:val="26"/>
      <w:szCs w:val="26"/>
    </w:rPr>
  </w:style>
  <w:style w:type="character" w:styleId="3f3f3f3f3f3f3f3f3f3f3f3f3f3f3f3f">
    <w:name w:val="Т3fе3fк3fс3fт3f в3fы3fн3fо3fс3fк3fи3f З3fн3fа3fк3f"/>
    <w:basedOn w:val="Style10"/>
    <w:qFormat/>
    <w:rPr>
      <w:rFonts w:ascii="Tahoma" w:hAnsi="Tahoma" w:eastAsia="Times New Roman" w:cs="Tahoma"/>
      <w:sz w:val="16"/>
      <w:szCs w:val="16"/>
    </w:rPr>
  </w:style>
  <w:style w:type="character" w:styleId="Internetlink">
    <w:name w:val="Internet link"/>
    <w:qFormat/>
    <w:rPr>
      <w:rFonts w:eastAsia="Times New Roman"/>
      <w:color w:val="000080"/>
      <w:u w:val="single"/>
      <w:lang w:val="zxx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3f3f3f3f3f3f3f3f3f3f3f3f3f3f3f3f3f3f3f3f3f3f3f3f3f"/>
    <w:next w:val="Normal"/>
    <w:qFormat/>
    <w:pPr/>
    <w:rPr>
      <w:rFonts w:ascii="Arial" w:hAnsi="Arial" w:cs="Arial"/>
      <w:b/>
      <w:bCs/>
      <w:color w:val="0058A9"/>
      <w:shd w:fill="F0F0F0" w:val="clear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/>
    <w:rPr>
      <w:rFonts w:cs="Mangal"/>
    </w:rPr>
  </w:style>
  <w:style w:type="paragraph" w:styleId="3f3f3f3f3f3f3f3f3f3f3f3f3f3f3f3f3f3f3f3f3f3f3f3f3f">
    <w:name w:val="О3fс3fн3fо3fв3fн3fо3fе3f м3fе3fн3fю3f (п3fр3fе3fе3fм3fс3fт3fв3fе3fн3fн3fо3fе3f)"/>
    <w:basedOn w:val="Normal"/>
    <w:next w:val="Normal"/>
    <w:qFormat/>
    <w:pPr>
      <w:jc w:val="both"/>
    </w:pPr>
    <w:rPr>
      <w:rFonts w:ascii="Verdana" w:hAnsi="Verdana" w:cs="Verdana"/>
      <w:sz w:val="24"/>
      <w:szCs w:val="24"/>
    </w:rPr>
  </w:style>
  <w:style w:type="paragraph" w:styleId="Style31">
    <w:name w:val="Название объекта"/>
    <w:basedOn w:val="Normal"/>
    <w:qFormat/>
    <w:pPr>
      <w:spacing w:before="120" w:after="120"/>
    </w:pPr>
    <w:rPr>
      <w:rFonts w:cs="Mangal"/>
      <w:i/>
      <w:iCs/>
      <w:sz w:val="24"/>
      <w:szCs w:val="24"/>
    </w:rPr>
  </w:style>
  <w:style w:type="paragraph" w:styleId="3f3f3f3f3f3f3f3f">
    <w:name w:val="В3fн3fи3fм3fа3fн3fи3fе3f"/>
    <w:basedOn w:val="Normal"/>
    <w:next w:val="Normal"/>
    <w:qFormat/>
    <w:pPr>
      <w:spacing w:before="240" w:after="240"/>
      <w:ind w:firstLine="300" w:start="420" w:end="420"/>
      <w:jc w:val="both"/>
    </w:pPr>
    <w:rPr>
      <w:sz w:val="24"/>
      <w:szCs w:val="24"/>
      <w:shd w:fill="FAF3E9" w:val="clear"/>
    </w:rPr>
  </w:style>
  <w:style w:type="paragraph" w:styleId="3f3f3f3f3f3f3f3f3f3f3f3f3f3f3f3f1">
    <w:name w:val="В3fн3fи3fм3fа3fн3fи3fе3f: к3fр3fи3fм3fи3fн3fа3fл3f!!"/>
    <w:basedOn w:val="3f3f3f3f3f3f3f3f"/>
    <w:next w:val="Normal"/>
    <w:qFormat/>
    <w:pPr>
      <w:spacing w:before="0" w:after="0"/>
      <w:ind w:hanging="0" w:start="0" w:end="0"/>
    </w:pPr>
    <w:rPr>
      <w:shd w:fill="auto" w:val="clear"/>
    </w:rPr>
  </w:style>
  <w:style w:type="paragraph" w:styleId="3f3f3f3f3f3f3f3f3f3f3f3f3f3f3f3f3f3f3f3f3f3f3f3f3f3f">
    <w:name w:val="В3fн3fи3fм3fа3fн3fи3fе3f: н3fе3fд3fо3fб3fр3fо3fс3fо3fв3fе3fс3fт3fн3fо3fс3fт3fь3f!"/>
    <w:basedOn w:val="3f3f3f3f3f3f3f3f"/>
    <w:next w:val="Normal"/>
    <w:qFormat/>
    <w:pPr>
      <w:spacing w:before="0" w:after="0"/>
      <w:ind w:hanging="0" w:start="0" w:end="0"/>
    </w:pPr>
    <w:rPr>
      <w:shd w:fill="auto" w:val="clear"/>
    </w:rPr>
  </w:style>
  <w:style w:type="paragraph" w:styleId="3f3f3f3f3f3f3f3f3f3f3f3f3f3f3f3f3f3f3f3f3f3f3f3f">
    <w:name w:val="З3fа3fг3fо3fл3fо3fв3fо3fк3f г3fр3fу3fп3fп3fы3f к3fо3fн3fт3fр3fо3fл3fо3fв3f"/>
    <w:basedOn w:val="Normal"/>
    <w:next w:val="Normal"/>
    <w:qFormat/>
    <w:pPr>
      <w:jc w:val="both"/>
    </w:pPr>
    <w:rPr>
      <w:b/>
      <w:bCs/>
      <w:color w:val="000000"/>
      <w:sz w:val="24"/>
      <w:szCs w:val="24"/>
    </w:rPr>
  </w:style>
  <w:style w:type="paragraph" w:styleId="3f3f3f3f3f3f3f3f3f3f3f3f3f3f3f3f3f3f3f3f3f3f3f3f3f3f3f3f3f3f3f3f3f3f">
    <w:name w:val="З3fа3fг3fо3fл3fо3fв3fо3fк3f д3fл3fя3f и3fн3fф3fо3fр3fм3fа3fц3fи3fи3f о3fб3f и3fз3fм3fе3fн3fе3fн3fи3fя3fх3f"/>
    <w:basedOn w:val="Heading1"/>
    <w:next w:val="Normal"/>
    <w:qFormat/>
    <w:pPr>
      <w:numPr>
        <w:ilvl w:val="0"/>
        <w:numId w:val="0"/>
      </w:numPr>
      <w:spacing w:before="0" w:after="0"/>
      <w:jc w:val="both"/>
      <w:outlineLvl w:val="9"/>
    </w:pPr>
    <w:rPr>
      <w:b w:val="false"/>
      <w:bCs w:val="false"/>
      <w:color w:val="000000"/>
      <w:sz w:val="20"/>
      <w:szCs w:val="20"/>
      <w:shd w:fill="FFFFFF" w:val="clear"/>
    </w:rPr>
  </w:style>
  <w:style w:type="paragraph" w:styleId="3f3f3f3f3f3f3f3f3f3f3f3f3f3f3f3f3f3f3f">
    <w:name w:val="З3fа3fг3fо3fл3fо3fв3fо3fк3f п3fр3fи3fл3fо3fж3fе3fн3fи3fя3f"/>
    <w:basedOn w:val="Normal"/>
    <w:next w:val="Normal"/>
    <w:qFormat/>
    <w:pPr>
      <w:jc w:val="end"/>
    </w:pPr>
    <w:rPr>
      <w:sz w:val="24"/>
      <w:szCs w:val="24"/>
    </w:rPr>
  </w:style>
  <w:style w:type="paragraph" w:styleId="3f3f3f3f3f3f3f3f3f3f3f3f3f3f3f3f3f3f3f3f3f3f3f3f3f3f3f3f3f3f3f3f3f3f3f3f">
    <w:name w:val="З3fа3fг3fо3fл3fо3fв3fо3fк3f р3fа3fс3fп3fа3fх3fи3fв3fа3fю3fщ3fе3fй3fс3fя3f ч3fа3fс3fт3fи3f д3fи3fа3fл3fо3fг3fа3f"/>
    <w:basedOn w:val="Normal"/>
    <w:next w:val="Normal"/>
    <w:qFormat/>
    <w:pPr>
      <w:jc w:val="both"/>
    </w:pPr>
    <w:rPr>
      <w:i/>
      <w:iCs/>
      <w:color w:val="000080"/>
      <w:sz w:val="24"/>
      <w:szCs w:val="24"/>
    </w:rPr>
  </w:style>
  <w:style w:type="paragraph" w:styleId="3f3f3f3f3f3f3f3f3f3f3f3f3f3f3f">
    <w:name w:val="З3fа3fг3fо3fл3fо3fв3fо3fк3f с3fт3fа3fт3fь3fи3f"/>
    <w:basedOn w:val="Normal"/>
    <w:next w:val="Normal"/>
    <w:qFormat/>
    <w:pPr>
      <w:ind w:hanging="892" w:start="1612" w:end="0"/>
      <w:jc w:val="both"/>
    </w:pPr>
    <w:rPr>
      <w:sz w:val="24"/>
      <w:szCs w:val="24"/>
    </w:rPr>
  </w:style>
  <w:style w:type="paragraph" w:styleId="3f3f3f3f3f3f3f3f3f3f3f3f3f3f3f3f3f3f3f3f1">
    <w:name w:val="З3fа3fг3fо3fл3fо3fв3fо3fк3f Э3fР3f (л3fе3fв3fо3fе3f о3fк3fн3fо3f)"/>
    <w:basedOn w:val="Normal"/>
    <w:next w:val="Normal"/>
    <w:qFormat/>
    <w:pPr>
      <w:spacing w:before="300" w:after="250"/>
      <w:jc w:val="center"/>
    </w:pPr>
    <w:rPr>
      <w:b/>
      <w:bCs/>
      <w:color w:val="26282F"/>
      <w:sz w:val="28"/>
      <w:szCs w:val="28"/>
    </w:rPr>
  </w:style>
  <w:style w:type="paragraph" w:styleId="3f3f3f3f3f3f3f3f3f3f3f3f3f3f3f3f3f3f3f3f3f1">
    <w:name w:val="З3fа3fг3fо3fл3fо3fв3fо3fк3f Э3fР3f (п3fр3fа3fв3fо3fе3f о3fк3fн3fо3f)"/>
    <w:basedOn w:val="3f3f3f3f3f3f3f3f3f3f3f3f3f3f3f3f3f3f3f3f1"/>
    <w:next w:val="Normal"/>
    <w:qFormat/>
    <w:pPr>
      <w:spacing w:before="0" w:after="0"/>
      <w:jc w:val="start"/>
    </w:pPr>
    <w:rPr>
      <w:b w:val="false"/>
      <w:bCs w:val="false"/>
      <w:color w:val="000000"/>
      <w:sz w:val="24"/>
      <w:szCs w:val="24"/>
    </w:rPr>
  </w:style>
  <w:style w:type="paragraph" w:styleId="3f3f3f3f3f3f3f3f3f3f3f3f3f3f3f3f3f3f3f3f3f3f">
    <w:name w:val="И3fн3fт3fе3fр3fа3fк3fт3fи3fв3fн3fы3fй3f з3fа3fг3fо3fл3fо3fв3fо3fк3f"/>
    <w:basedOn w:val="Heading"/>
    <w:next w:val="Normal"/>
    <w:qFormat/>
    <w:pPr/>
    <w:rPr>
      <w:b w:val="false"/>
      <w:bCs w:val="false"/>
      <w:color w:val="000000"/>
      <w:u w:val="single"/>
      <w:shd w:fill="auto" w:val="clear"/>
    </w:rPr>
  </w:style>
  <w:style w:type="paragraph" w:styleId="3f3f3f3f3f3f3f3f3f3f3f3f3f3f3f3f3f3f3f3f3f3f3f3f3f3f3f">
    <w:name w:val="Т3fе3fк3fс3fт3f и3fн3fф3fо3fр3fм3fа3fц3fи3fи3f о3fб3f и3fз3fм3fе3fн3fе3fн3fи3fя3fх3f"/>
    <w:basedOn w:val="Normal"/>
    <w:next w:val="Normal"/>
    <w:qFormat/>
    <w:pPr>
      <w:jc w:val="both"/>
    </w:pPr>
    <w:rPr>
      <w:color w:val="353842"/>
      <w:sz w:val="20"/>
      <w:szCs w:val="20"/>
    </w:rPr>
  </w:style>
  <w:style w:type="paragraph" w:styleId="3f3f3f3f3f3f3f3f3f3f3f3f3f3f3f3f3f3f3f3f3f3f1">
    <w:name w:val="И3fн3fф3fо3fр3fм3fа3fц3fи3fя3f о3fб3f и3fз3fм3fе3fн3fе3fн3fи3fя3fх3f"/>
    <w:basedOn w:val="3f3f3f3f3f3f3f3f3f3f3f3f3f3f3f3f3f3f3f3f3f3f3f3f3f3f3f"/>
    <w:next w:val="Normal"/>
    <w:qFormat/>
    <w:pPr>
      <w:spacing w:before="180" w:after="0"/>
      <w:ind w:hanging="0" w:start="360" w:end="360"/>
    </w:pPr>
    <w:rPr>
      <w:color w:val="000000"/>
      <w:sz w:val="24"/>
      <w:szCs w:val="24"/>
      <w:shd w:fill="EAEFED" w:val="clear"/>
    </w:rPr>
  </w:style>
  <w:style w:type="paragraph" w:styleId="3f3f3f3f3f3f3f3f3f3f3f3f">
    <w:name w:val="Т3fе3fк3fс3fт3f (с3fп3fр3fа3fв3fк3fа3f)"/>
    <w:basedOn w:val="Normal"/>
    <w:next w:val="Normal"/>
    <w:qFormat/>
    <w:pPr>
      <w:ind w:hanging="0" w:start="170" w:end="170"/>
    </w:pPr>
    <w:rPr>
      <w:sz w:val="24"/>
      <w:szCs w:val="24"/>
    </w:rPr>
  </w:style>
  <w:style w:type="paragraph" w:styleId="3f3f3f3f3f3f3f3f3f3f3f">
    <w:name w:val="К3fо3fм3fм3fе3fн3fт3fа3fр3fи3fй3f"/>
    <w:basedOn w:val="3f3f3f3f3f3f3f3f3f3f3f3f"/>
    <w:next w:val="Normal"/>
    <w:qFormat/>
    <w:pPr>
      <w:spacing w:before="75" w:after="0"/>
      <w:ind w:hanging="0" w:start="0" w:end="0"/>
      <w:jc w:val="both"/>
    </w:pPr>
    <w:rPr>
      <w:color w:val="353842"/>
      <w:shd w:fill="F0F0F0" w:val="clear"/>
    </w:rPr>
  </w:style>
  <w:style w:type="paragraph" w:styleId="3f3f3f3f3f3f3f3f3f3f3f3f3f3f3f3f3f3f3f3f3f3f3f3f3f3f3f3f3f3f3f">
    <w:name w:val="И3fн3fф3fо3fр3fм3fа3fц3fи3fя3f о3fб3f и3fз3fм3fе3fн3fе3fн3fи3fя3fх3f д3fо3fк3fу3fм3fе3fн3fт3fа3f"/>
    <w:basedOn w:val="3f3f3f3f3f3f3f3f3f3f3f"/>
    <w:next w:val="Normal"/>
    <w:qFormat/>
    <w:pPr>
      <w:spacing w:before="0" w:after="0"/>
    </w:pPr>
    <w:rPr>
      <w:i/>
      <w:iCs/>
    </w:rPr>
  </w:style>
  <w:style w:type="paragraph" w:styleId="3f3f3f3f3f3f3f3f3f3f3f3f3f3f3f1">
    <w:name w:val="Т3fе3fк3fс3fт3f (л3fе3fв3f. п3fо3fд3fп3fи3fс3fь3f)"/>
    <w:basedOn w:val="Normal"/>
    <w:next w:val="Normal"/>
    <w:qFormat/>
    <w:pPr/>
    <w:rPr>
      <w:sz w:val="24"/>
      <w:szCs w:val="24"/>
    </w:rPr>
  </w:style>
  <w:style w:type="paragraph" w:styleId="3f3f3f3f3f3f3f3f3f3f3f3f3f3f3f2">
    <w:name w:val="К3fо3fл3fо3fн3fт3fи3fт3fу3fл3f (л3fе3fв3fы3fй3f)"/>
    <w:basedOn w:val="3f3f3f3f3f3f3f3f3f3f3f3f3f3f3f1"/>
    <w:next w:val="Normal"/>
    <w:qFormat/>
    <w:pPr>
      <w:jc w:val="both"/>
    </w:pPr>
    <w:rPr>
      <w:sz w:val="16"/>
      <w:szCs w:val="16"/>
    </w:rPr>
  </w:style>
  <w:style w:type="paragraph" w:styleId="3f3f3f3f3f3f3f3f3f3f3f3f3f3f3f3f2">
    <w:name w:val="Т3fе3fк3fс3fт3f (п3fр3fа3fв3f. п3fо3fд3fп3fи3fс3fь3f)"/>
    <w:basedOn w:val="Normal"/>
    <w:next w:val="Normal"/>
    <w:qFormat/>
    <w:pPr>
      <w:jc w:val="end"/>
    </w:pPr>
    <w:rPr>
      <w:sz w:val="24"/>
      <w:szCs w:val="24"/>
    </w:rPr>
  </w:style>
  <w:style w:type="paragraph" w:styleId="3f3f3f3f3f3f3f3f3f3f3f3f3f3f3f3f3">
    <w:name w:val="К3fо3fл3fо3fн3fт3fи3fт3fу3fл3f (п3fр3fа3fв3fы3fй3f)"/>
    <w:basedOn w:val="3f3f3f3f3f3f3f3f3f3f3f3f3f3f3f3f2"/>
    <w:next w:val="Normal"/>
    <w:qFormat/>
    <w:pPr>
      <w:jc w:val="both"/>
    </w:pPr>
    <w:rPr>
      <w:sz w:val="16"/>
      <w:szCs w:val="16"/>
    </w:rPr>
  </w:style>
  <w:style w:type="paragraph" w:styleId="3f3f3f3f3f3f3f3f3f3f3f3f3f3f3f3f3f3f3f3f3f3f3f">
    <w:name w:val="К3fо3fм3fм3fе3fн3fт3fа3fр3fи3fй3f п3fо3fл3fь3fз3fо3fв3fа3fт3fе3fл3fя3f"/>
    <w:basedOn w:val="3f3f3f3f3f3f3f3f3f3f3f"/>
    <w:next w:val="Normal"/>
    <w:qFormat/>
    <w:pPr>
      <w:spacing w:before="0" w:after="0"/>
      <w:jc w:val="start"/>
    </w:pPr>
    <w:rPr>
      <w:shd w:fill="FFDFE0" w:val="clear"/>
    </w:rPr>
  </w:style>
  <w:style w:type="paragraph" w:styleId="3f3f3f3f3f3f3f3f3f3f3f3f3f3f">
    <w:name w:val="К3fу3fд3fа3f о3fб3fр3fа3fт3fи3fт3fь3fс3fя3f?"/>
    <w:basedOn w:val="3f3f3f3f3f3f3f3f"/>
    <w:next w:val="Normal"/>
    <w:qFormat/>
    <w:pPr>
      <w:spacing w:before="0" w:after="0"/>
      <w:ind w:hanging="0" w:start="0" w:end="0"/>
    </w:pPr>
    <w:rPr>
      <w:shd w:fill="auto" w:val="clear"/>
    </w:rPr>
  </w:style>
  <w:style w:type="paragraph" w:styleId="3f3f3f3f3f3f3f3f3f3f3f3f1">
    <w:name w:val="М3fо3fн3fо3fш3fи3fр3fи3fн3fн3fы3fй3f"/>
    <w:basedOn w:val="Normal"/>
    <w:next w:val="Normal"/>
    <w:qFormat/>
    <w:pPr>
      <w:jc w:val="both"/>
    </w:pPr>
    <w:rPr>
      <w:rFonts w:ascii="Courier New" w:hAnsi="Courier New" w:cs="Courier New"/>
      <w:sz w:val="22"/>
      <w:szCs w:val="22"/>
    </w:rPr>
  </w:style>
  <w:style w:type="paragraph" w:styleId="3f3f3f3f3f3f3f3f3f3f3f3f3f3f3f3f3f3f3f3f2">
    <w:name w:val="Н3fе3fо3fб3fх3fо3fд3fи3fм3fы3fе3f д3fо3fк3fу3fм3fе3fн3fт3fы3f"/>
    <w:basedOn w:val="3f3f3f3f3f3f3f3f"/>
    <w:next w:val="Normal"/>
    <w:qFormat/>
    <w:pPr>
      <w:spacing w:before="0" w:after="0"/>
      <w:ind w:firstLine="118" w:start="0" w:end="0"/>
    </w:pPr>
    <w:rPr>
      <w:shd w:fill="auto" w:val="clear"/>
    </w:rPr>
  </w:style>
  <w:style w:type="paragraph" w:styleId="3f3f3f3f3f3f3f3f3f3f3f3f3f3f3f3f3f">
    <w:name w:val="Н3fо3fр3fм3fа3fл3fь3fн3fы3fй3f (т3fа3fб3fл3fи3fц3fа3f)"/>
    <w:basedOn w:val="Normal"/>
    <w:next w:val="Normal"/>
    <w:qFormat/>
    <w:pPr>
      <w:jc w:val="both"/>
    </w:pPr>
    <w:rPr>
      <w:sz w:val="24"/>
      <w:szCs w:val="24"/>
    </w:rPr>
  </w:style>
  <w:style w:type="paragraph" w:styleId="3f3f3f3f3f3f">
    <w:name w:val="О3fб3fъ3fе3fк3fт3f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3f3f3f3f3f3f3f3f3f3f3f3f3f3f3f3f3f3f3f1">
    <w:name w:val="Т3fа3fб3fл3fи3fц3fы3f (м3fо3fн3fо3fш3fи3fр3fи3fн3fн3fы3fй3f)"/>
    <w:basedOn w:val="Normal"/>
    <w:next w:val="Normal"/>
    <w:qFormat/>
    <w:pPr>
      <w:jc w:val="both"/>
    </w:pPr>
    <w:rPr>
      <w:rFonts w:ascii="Courier New" w:hAnsi="Courier New" w:cs="Courier New"/>
      <w:sz w:val="22"/>
      <w:szCs w:val="22"/>
    </w:rPr>
  </w:style>
  <w:style w:type="paragraph" w:styleId="3f3f3f3f3f3f3f3f3f3f">
    <w:name w:val="О3fг3fл3fа3fв3fл3fе3fн3fи3fе3f"/>
    <w:basedOn w:val="3f3f3f3f3f3f3f3f3f3f3f3f3f3f3f3f3f3f3f1"/>
    <w:next w:val="Normal"/>
    <w:qFormat/>
    <w:pPr>
      <w:ind w:hanging="0" w:start="140" w:end="0"/>
    </w:pPr>
    <w:rPr>
      <w:rFonts w:ascii="Arial" w:hAnsi="Arial" w:cs="Arial"/>
      <w:sz w:val="24"/>
      <w:szCs w:val="24"/>
    </w:rPr>
  </w:style>
  <w:style w:type="paragraph" w:styleId="3f3f3f3f3f3f3f3f3f3f3f3f3f3f3f3">
    <w:name w:val="П3fе3fр3fе3fм3fе3fн3fн3fа3fя3f ч3fа3fс3fт3fь3f"/>
    <w:basedOn w:val="3f3f3f3f3f3f3f3f3f3f3f3f3f3f3f3f3f3f3f3f3f3f3f3f3f"/>
    <w:next w:val="Normal"/>
    <w:qFormat/>
    <w:pPr/>
    <w:rPr>
      <w:rFonts w:ascii="Arial" w:hAnsi="Arial" w:cs="Arial"/>
      <w:sz w:val="20"/>
      <w:szCs w:val="20"/>
    </w:rPr>
  </w:style>
  <w:style w:type="paragraph" w:styleId="3f3f3f3f3f3f3f3f3f3f3f3f3f3f3f3f3f3f3f3f3f3f3f3f3f3f3f3f3f3f3f1">
    <w:name w:val="П3fо3fд3fв3fа3fл3f д3fл3fя3f и3fн3fф3fо3fр3fм3fа3fц3fи3fи3f о3fб3f и3fз3fм3fе3fн3fе3fн3fи3fя3fх3f"/>
    <w:basedOn w:val="Heading1"/>
    <w:next w:val="Normal"/>
    <w:qFormat/>
    <w:pPr>
      <w:numPr>
        <w:ilvl w:val="0"/>
        <w:numId w:val="0"/>
      </w:numPr>
      <w:spacing w:before="0" w:after="0"/>
      <w:jc w:val="both"/>
      <w:outlineLvl w:val="9"/>
    </w:pPr>
    <w:rPr>
      <w:b w:val="false"/>
      <w:bCs w:val="false"/>
      <w:color w:val="000000"/>
      <w:sz w:val="20"/>
      <w:szCs w:val="20"/>
    </w:rPr>
  </w:style>
  <w:style w:type="paragraph" w:styleId="3f3f3f3f3f3f3f3f3f3f3f3f3f3f3f3f3f3f3f3f3f3f3f3f3f3f3f3f3f3f3f3f3f3f3f3f3f">
    <w:name w:val="П3fо3fд3fз3fа3fг3fо3fл3fо3fв3fо3fк3f д3fл3fя3f и3fн3fф3fо3fр3fм3fа3fц3fи3fи3f о3fб3f и3fз3fм3fе3fн3fе3fн3fи3fя3fх3f"/>
    <w:basedOn w:val="3f3f3f3f3f3f3f3f3f3f3f3f3f3f3f3f3f3f3f3f3f3f3f3f3f3f3f"/>
    <w:next w:val="Normal"/>
    <w:qFormat/>
    <w:pPr/>
    <w:rPr>
      <w:b/>
      <w:bCs/>
      <w:sz w:val="24"/>
      <w:szCs w:val="24"/>
    </w:rPr>
  </w:style>
  <w:style w:type="paragraph" w:styleId="3f3f3f3f3f3f3f3f3f3f3f3f3f3f3f3f3f1">
    <w:name w:val="П3fо3fд3fч3fё3fр3fк3fн3fу3fн3fы3fй3f т3fе3fк3fс3fт3f"/>
    <w:basedOn w:val="Normal"/>
    <w:next w:val="Normal"/>
    <w:qFormat/>
    <w:pPr>
      <w:jc w:val="both"/>
    </w:pPr>
    <w:rPr>
      <w:sz w:val="24"/>
      <w:szCs w:val="24"/>
    </w:rPr>
  </w:style>
  <w:style w:type="paragraph" w:styleId="3f3f3f3f3f3f3f3f3f3f3f3f3f3f3f4">
    <w:name w:val="П3fо3fс3fт3fо3fя3fн3fн3fа3fя3f ч3fа3fс3fт3fь3f"/>
    <w:basedOn w:val="3f3f3f3f3f3f3f3f3f3f3f3f3f3f3f3f3f3f3f3f3f3f3f3f3f"/>
    <w:next w:val="Normal"/>
    <w:qFormat/>
    <w:pPr/>
    <w:rPr>
      <w:rFonts w:ascii="Arial" w:hAnsi="Arial" w:cs="Arial"/>
      <w:sz w:val="22"/>
      <w:szCs w:val="22"/>
    </w:rPr>
  </w:style>
  <w:style w:type="paragraph" w:styleId="3f3f3f3f3f3f3f3f3f3f3f3f3f">
    <w:name w:val="П3fр3fи3fж3fа3fт3fы3fй3f в3fл3fе3fв3fо3f"/>
    <w:basedOn w:val="Normal"/>
    <w:next w:val="Normal"/>
    <w:qFormat/>
    <w:pPr/>
    <w:rPr>
      <w:sz w:val="24"/>
      <w:szCs w:val="24"/>
    </w:rPr>
  </w:style>
  <w:style w:type="paragraph" w:styleId="3f3f3f3f3f3f1">
    <w:name w:val="П3fр3fи3fм3fе3fр3f."/>
    <w:basedOn w:val="3f3f3f3f3f3f3f3f"/>
    <w:next w:val="Normal"/>
    <w:qFormat/>
    <w:pPr>
      <w:spacing w:before="0" w:after="0"/>
      <w:ind w:hanging="0" w:start="0" w:end="0"/>
    </w:pPr>
    <w:rPr>
      <w:shd w:fill="auto" w:val="clear"/>
    </w:rPr>
  </w:style>
  <w:style w:type="paragraph" w:styleId="3f3f3f3f3f3f3f3f3f3f1">
    <w:name w:val="П3fр3fи3fм3fе3fч3fа3fн3fи3fе3f."/>
    <w:basedOn w:val="3f3f3f3f3f3f3f3f"/>
    <w:next w:val="Normal"/>
    <w:qFormat/>
    <w:pPr>
      <w:spacing w:before="0" w:after="0"/>
      <w:ind w:hanging="0" w:start="0" w:end="0"/>
    </w:pPr>
    <w:rPr>
      <w:shd w:fill="auto" w:val="clear"/>
    </w:rPr>
  </w:style>
  <w:style w:type="paragraph" w:styleId="3f3f3f3f3f3f3f3f3f3f3f3f3f3f3f5">
    <w:name w:val="С3fл3fо3fв3fа3fр3fн3fа3fя3f с3fт3fа3fт3fь3fя3f"/>
    <w:basedOn w:val="Normal"/>
    <w:next w:val="Normal"/>
    <w:qFormat/>
    <w:pPr>
      <w:ind w:hanging="0" w:start="0" w:end="118"/>
      <w:jc w:val="both"/>
    </w:pPr>
    <w:rPr>
      <w:sz w:val="24"/>
      <w:szCs w:val="24"/>
    </w:rPr>
  </w:style>
  <w:style w:type="paragraph" w:styleId="3f3f3f3f3f3f3f3f3f3f3f3f3f3f3f3f3f3f3f3f3f3f3f3f3f3f3f3f3f">
    <w:name w:val="С3fс3fы3fл3fк3fа3f н3fа3f о3fф3fи3fц3fи3fа3fл3fь3fн3fу3fю3f п3fу3fб3fл3fи3fк3fа3fц3fи3fю3f"/>
    <w:basedOn w:val="Normal"/>
    <w:next w:val="Normal"/>
    <w:qFormat/>
    <w:pPr>
      <w:jc w:val="both"/>
    </w:pPr>
    <w:rPr>
      <w:sz w:val="24"/>
      <w:szCs w:val="24"/>
    </w:rPr>
  </w:style>
  <w:style w:type="paragraph" w:styleId="3f3f3f3f3f3f3f3f3f3f3f3f3f1">
    <w:name w:val="Т3fе3fк3fс3fт3f в3f т3fа3fб3fл3fи3fц3fе3f"/>
    <w:basedOn w:val="3f3f3f3f3f3f3f3f3f3f3f3f3f3f3f3f3f"/>
    <w:next w:val="Normal"/>
    <w:qFormat/>
    <w:pPr>
      <w:ind w:firstLine="500" w:start="0" w:end="0"/>
    </w:pPr>
    <w:rPr/>
  </w:style>
  <w:style w:type="paragraph" w:styleId="3f3f3f3f3f3f3f3f3f3f3f3f3f3f1">
    <w:name w:val="Т3fе3fк3fс3fт3f Э3fР3f (с3fм3f. т3fа3fк3fж3fе3f)"/>
    <w:basedOn w:val="Normal"/>
    <w:next w:val="Normal"/>
    <w:qFormat/>
    <w:pPr>
      <w:spacing w:before="200" w:after="0"/>
    </w:pPr>
    <w:rPr>
      <w:sz w:val="22"/>
      <w:szCs w:val="22"/>
    </w:rPr>
  </w:style>
  <w:style w:type="paragraph" w:styleId="3f3f3f3f3f3f3f3f3f3f3f3f3f3f3f3f3f3f3f3f3f3f2">
    <w:name w:val="Т3fе3fх3fн3fи3fч3fе3fс3fк3fи3fй3f к3fо3fм3fм3fе3fн3fт3fа3fр3fи3fй3f"/>
    <w:basedOn w:val="Normal"/>
    <w:next w:val="Normal"/>
    <w:qFormat/>
    <w:pPr/>
    <w:rPr>
      <w:color w:val="463F31"/>
      <w:sz w:val="24"/>
      <w:szCs w:val="24"/>
      <w:shd w:fill="FFFFA6" w:val="clear"/>
    </w:rPr>
  </w:style>
  <w:style w:type="paragraph" w:styleId="3f3f3f3f3f3f3f">
    <w:name w:val="Ф3fо3fр3fм3fу3fл3fа3f"/>
    <w:basedOn w:val="Normal"/>
    <w:next w:val="Normal"/>
    <w:qFormat/>
    <w:pPr>
      <w:spacing w:before="240" w:after="240"/>
      <w:ind w:firstLine="300" w:start="420" w:end="420"/>
      <w:jc w:val="both"/>
    </w:pPr>
    <w:rPr>
      <w:sz w:val="24"/>
      <w:szCs w:val="24"/>
      <w:shd w:fill="FAF3E9" w:val="clear"/>
    </w:rPr>
  </w:style>
  <w:style w:type="paragraph" w:styleId="3f3f3f3f3f3f3f3f3f3f3f3f3f3f3f3f3f3f3f3f3f2">
    <w:name w:val="Ц3fе3fн3fт3fр3fи3fр3fо3fв3fа3fн3fн3fы3fй3f (т3fа3fб3fл3fи3fц3fа3f)"/>
    <w:basedOn w:val="3f3f3f3f3f3f3f3f3f3f3f3f3f3f3f3f3f"/>
    <w:next w:val="Normal"/>
    <w:qFormat/>
    <w:pPr>
      <w:jc w:val="center"/>
    </w:pPr>
    <w:rPr/>
  </w:style>
  <w:style w:type="paragraph" w:styleId="3f3f-3f3f3f3f3f3f3f3f3f3f3f3f3f3f3f3f3f3f3f3f">
    <w:name w:val="Э3fР3f-с3fо3fд3fе3fр3fж3fа3fн3fи3fе3f (п3fр3fа3fв3fо3fе3f о3fк3fн3fо3f)"/>
    <w:basedOn w:val="Normal"/>
    <w:next w:val="Normal"/>
    <w:qFormat/>
    <w:pPr>
      <w:spacing w:before="300" w:after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5000" w:leader="none"/>
        <w:tab w:val="right" w:pos="1000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3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garantf1://1869727.0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2013-06-07T10:19:00Z</dcterms:created>
  <dc:creator>dogovor-urist.ru</dc:creator>
  <dc:description/>
  <dc:language>ru-RU</dc:language>
  <cp:lastModifiedBy>July</cp:lastModifiedBy>
  <dcterms:modified xsi:type="dcterms:W3CDTF">2013-06-07T10:19:00Z</dcterms:modified>
  <cp:revision>2</cp:revision>
  <dc:subject/>
  <dc:title/>
</cp:coreProperties>
</file>