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ДОГОВОР №</w:t>
      </w:r>
    </w:p>
    <w:p>
      <w:pPr>
        <w:pStyle w:val="Normal"/>
        <w:jc w:val="center"/>
        <w:rPr/>
      </w:pPr>
      <w:r>
        <w:rPr/>
        <w:t>безвозмездного пользования нежилым помещением</w:t>
      </w:r>
    </w:p>
    <w:p>
      <w:pPr>
        <w:pStyle w:val="Normal"/>
        <w:jc w:val="center"/>
        <w:rPr/>
      </w:pPr>
      <w:r>
        <w:rPr/>
      </w:r>
    </w:p>
    <w:p>
      <w:pPr>
        <w:pStyle w:val="Normal"/>
        <w:jc w:val="center"/>
        <w:rPr/>
      </w:pPr>
      <w:r>
        <w:rPr/>
        <w:t>г. ______________                                                                       «__» ________ 20___ г.</w:t>
      </w:r>
    </w:p>
    <w:p>
      <w:pPr>
        <w:pStyle w:val="Normal"/>
        <w:rPr/>
      </w:pPr>
      <w:r>
        <w:rPr/>
      </w:r>
    </w:p>
    <w:p>
      <w:pPr>
        <w:pStyle w:val="Normal"/>
        <w:rPr/>
      </w:pPr>
      <w:r>
        <w:rPr/>
      </w:r>
    </w:p>
    <w:p>
      <w:pPr>
        <w:pStyle w:val="Normal"/>
        <w:ind w:firstLine="426" w:end="0"/>
        <w:jc w:val="both"/>
        <w:rPr/>
      </w:pPr>
      <w:r>
        <w:rPr/>
        <w:t>________________________, именуемое в дальнейшем «Ссудодатель», в лице ________________________, действующей на основании _________________, с одной стороны, и _________________________________________________________________, именуемое в дальнейшем «Ссудополучатель», в лице ________________________, действующего на основании ____________________________, с другой стороны, заключили договор безвозмездного пользования нежилым помещением:</w:t>
      </w:r>
    </w:p>
    <w:p>
      <w:pPr>
        <w:pStyle w:val="Normal"/>
        <w:ind w:firstLine="426" w:end="0"/>
        <w:jc w:val="both"/>
        <w:rPr/>
      </w:pPr>
      <w:r>
        <w:rPr/>
      </w:r>
    </w:p>
    <w:p>
      <w:pPr>
        <w:pStyle w:val="Normal"/>
        <w:ind w:firstLine="426" w:end="0"/>
        <w:jc w:val="center"/>
        <w:rPr/>
      </w:pPr>
      <w:r>
        <w:rPr/>
        <w:t>1. ПРЕДМЕТ ДОГОВОРА</w:t>
      </w:r>
    </w:p>
    <w:p>
      <w:pPr>
        <w:pStyle w:val="Normal"/>
        <w:ind w:firstLine="426" w:end="0"/>
        <w:jc w:val="both"/>
        <w:rPr/>
      </w:pPr>
      <w:r>
        <w:rPr/>
        <w:t>1.1. По настоящему договору Ссудодатель обязуется передать в безвозмездное временное пользование Ссудополучателю нежилое помещение площадью ___ кв. м., расположенное по адресу: г._________________, ул. _____________, д. __, пом. _ , комнаты __, __, именуемое в дальнейшем «помещение», для осуществления _________________________________, в состоянии, пригодном для использования его по назначению.</w:t>
      </w:r>
    </w:p>
    <w:p>
      <w:pPr>
        <w:pStyle w:val="Normal"/>
        <w:ind w:firstLine="426" w:end="0"/>
        <w:jc w:val="both"/>
        <w:rPr/>
      </w:pPr>
      <w:r>
        <w:rPr/>
        <w:t>По окончании действия договора Ссудополучатель обязуется вернуть помещение в том состоянии, в каком он его получил, с учетом нормального износа.</w:t>
      </w:r>
    </w:p>
    <w:p>
      <w:pPr>
        <w:pStyle w:val="Normal"/>
        <w:ind w:firstLine="426" w:end="0"/>
        <w:jc w:val="both"/>
        <w:rPr/>
      </w:pPr>
      <w:r>
        <w:rPr/>
        <w:t>1.2. Указанное в п. 1.1 настоящего договора помещение принадлежит Ссудодателю на праве собственности, что подтверждается свидетельством о праве собственности: серия ___ ___ № _________, выдано Управлением Федеральной службы государственной регистрации, кадастра и картографии г.________________________ __.__.201_ г.</w:t>
      </w:r>
    </w:p>
    <w:p>
      <w:pPr>
        <w:pStyle w:val="Normal"/>
        <w:ind w:firstLine="426" w:end="0"/>
        <w:jc w:val="both"/>
        <w:rPr/>
      </w:pPr>
      <w:r>
        <w:rPr/>
        <w:t xml:space="preserve">1.3. Помещение, передаваемое Ссудополучателю по договору  безвозмездного пользования,  отмечено на плане (Приложение 1 к настоящему договору). </w:t>
      </w:r>
    </w:p>
    <w:p>
      <w:pPr>
        <w:pStyle w:val="Normal"/>
        <w:ind w:firstLine="426" w:end="0"/>
        <w:jc w:val="both"/>
        <w:rPr/>
      </w:pPr>
      <w:r>
        <w:rPr/>
        <w:t>1.4. Помещение предоставляется в безвозмездное пользование со всеми принадлежностями.</w:t>
      </w:r>
    </w:p>
    <w:p>
      <w:pPr>
        <w:pStyle w:val="Normal"/>
        <w:ind w:firstLine="426" w:end="0"/>
        <w:jc w:val="both"/>
        <w:rPr/>
      </w:pPr>
      <w:r>
        <w:rPr/>
        <w:t>1.5. Ссудодатель гарантирует, что передаваемое помещение на момент передачи не является предметом залога и не может быть отчуждено по иным основаниям третьими лицами, в споре и под арестом или запретом не состоит.</w:t>
      </w:r>
    </w:p>
    <w:p>
      <w:pPr>
        <w:pStyle w:val="Normal"/>
        <w:ind w:firstLine="426" w:end="0"/>
        <w:jc w:val="both"/>
        <w:rPr/>
      </w:pPr>
      <w:r>
        <w:rPr/>
        <w:t xml:space="preserve">1.6. Ссудополучатель не вправе использовать помещения иначе как ___________________________________________________________, как указано в п. 1.1. настоящего договора, в том числе не вправе указывать помещение в качестве адреса местонахождения своего или своих арендаторов. </w:t>
      </w:r>
    </w:p>
    <w:p>
      <w:pPr>
        <w:pStyle w:val="Normal"/>
        <w:ind w:firstLine="426" w:end="0"/>
        <w:jc w:val="both"/>
        <w:rPr/>
      </w:pPr>
      <w:r>
        <w:rPr/>
        <w:t>1.7. Договор безвозмездного пользования нежилым помещением заключен на неопределенный срок.</w:t>
      </w:r>
    </w:p>
    <w:p>
      <w:pPr>
        <w:pStyle w:val="Normal"/>
        <w:ind w:firstLine="426" w:end="0"/>
        <w:jc w:val="both"/>
        <w:rPr/>
      </w:pPr>
      <w:r>
        <w:rPr/>
      </w:r>
    </w:p>
    <w:p>
      <w:pPr>
        <w:pStyle w:val="Normal"/>
        <w:ind w:firstLine="426" w:end="0"/>
        <w:jc w:val="center"/>
        <w:rPr/>
      </w:pPr>
      <w:r>
        <w:rPr/>
        <w:t>2. ОБЯЗАННОСТИ СТОРОН</w:t>
      </w:r>
    </w:p>
    <w:p>
      <w:pPr>
        <w:pStyle w:val="Normal"/>
        <w:ind w:firstLine="426" w:end="0"/>
        <w:jc w:val="both"/>
        <w:rPr/>
      </w:pPr>
      <w:r>
        <w:rPr/>
        <w:t>2.1. Ссудодатель обязуется:</w:t>
      </w:r>
    </w:p>
    <w:p>
      <w:pPr>
        <w:pStyle w:val="Normal"/>
        <w:ind w:firstLine="426" w:end="0"/>
        <w:jc w:val="both"/>
        <w:rPr/>
      </w:pPr>
      <w:r>
        <w:rPr/>
        <w:t>а) передать Ссудополучателю по акту приема-передачи помещение в состоянии, соответствующем условиям настоящего договора и его назначению, со всеми принадлежностями в течение трех дней после заключения договора  безвозмездного пользования;</w:t>
      </w:r>
    </w:p>
    <w:p>
      <w:pPr>
        <w:pStyle w:val="Normal"/>
        <w:ind w:firstLine="426" w:end="0"/>
        <w:jc w:val="both"/>
        <w:rPr/>
      </w:pPr>
      <w:r>
        <w:rPr/>
        <w:t>б) при необходимости осуществлять капитальный ремонт помещения;</w:t>
      </w:r>
    </w:p>
    <w:p>
      <w:pPr>
        <w:pStyle w:val="Normal"/>
        <w:ind w:firstLine="426" w:end="0"/>
        <w:jc w:val="both"/>
        <w:rPr/>
      </w:pPr>
      <w:r>
        <w:rPr/>
        <w:t>в) не чинить препятствий Ссудополучателю в правомерном использовании помещения.</w:t>
      </w:r>
    </w:p>
    <w:p>
      <w:pPr>
        <w:pStyle w:val="Normal"/>
        <w:ind w:firstLine="426" w:end="0"/>
        <w:jc w:val="both"/>
        <w:rPr/>
      </w:pPr>
      <w:r>
        <w:rPr/>
        <w:t>2.2. Ссудополучатель обязуется:</w:t>
      </w:r>
    </w:p>
    <w:p>
      <w:pPr>
        <w:pStyle w:val="Normal"/>
        <w:ind w:firstLine="426" w:end="0"/>
        <w:jc w:val="both"/>
        <w:rPr/>
      </w:pPr>
      <w:r>
        <w:rPr/>
        <w:t>а) использовать помещение в соответствии с договором и его назначением;</w:t>
      </w:r>
    </w:p>
    <w:p>
      <w:pPr>
        <w:pStyle w:val="Normal"/>
        <w:ind w:firstLine="426" w:end="0"/>
        <w:jc w:val="both"/>
        <w:rPr/>
      </w:pPr>
      <w:r>
        <w:rPr/>
        <w:t>б) поддерживать помещение, полученное в безвозмездное пользование, в надлежащем состоянии, в том числе осуществлять текущий ремонт помещений;</w:t>
      </w:r>
    </w:p>
    <w:p>
      <w:pPr>
        <w:pStyle w:val="Normal"/>
        <w:ind w:firstLine="426" w:end="0"/>
        <w:jc w:val="both"/>
        <w:rPr/>
      </w:pPr>
      <w:r>
        <w:rPr/>
        <w:t>в) самостоятельно обеспечить помещение коммунальными услугами и оплачивать их;</w:t>
      </w:r>
    </w:p>
    <w:p>
      <w:pPr>
        <w:pStyle w:val="Normal"/>
        <w:ind w:firstLine="426" w:end="0"/>
        <w:jc w:val="both"/>
        <w:rPr/>
      </w:pPr>
      <w:r>
        <w:rPr/>
        <w:t>г) предоставлять Ссудодателю возможность осматривать помещений по первому требованию, но не чаще одного раза в месяц;</w:t>
      </w:r>
    </w:p>
    <w:p>
      <w:pPr>
        <w:pStyle w:val="Normal"/>
        <w:ind w:firstLine="426" w:end="0"/>
        <w:jc w:val="both"/>
        <w:rPr/>
      </w:pPr>
      <w:r>
        <w:rPr/>
        <w:t>д) не препятствовать проходу арендаторов Ссудодателя в смежные помещения, вход в которые возможен только через комнату __ , указанную в п. 1.1. данного  договора.</w:t>
      </w:r>
    </w:p>
    <w:p>
      <w:pPr>
        <w:pStyle w:val="Normal"/>
        <w:ind w:firstLine="426" w:end="0"/>
        <w:jc w:val="both"/>
        <w:rPr/>
      </w:pPr>
      <w:r>
        <w:rPr/>
        <w:t>2.3. Ссудополучатель не вправе предоставлять передаваемое имущество в аренду, в безвозмездное пользование иным лицам, передавать свои права и обязанности по данному договору  безвозмездного пользования третьим лицам, отдавать имущество в залог.</w:t>
      </w:r>
    </w:p>
    <w:p>
      <w:pPr>
        <w:pStyle w:val="Normal"/>
        <w:ind w:firstLine="426" w:end="0"/>
        <w:jc w:val="both"/>
        <w:rPr/>
      </w:pPr>
      <w:r>
        <w:rPr/>
        <w:t>2.4. Ссудодатель имеет право без согласия Ссудополучателя передавать помещения в залог, продавать его или иным образом распоряжаться помещением с условием, что это не нарушает права Ссудополучателя по  договору безвозмездного пользования нежилым помещением.</w:t>
      </w:r>
    </w:p>
    <w:p>
      <w:pPr>
        <w:pStyle w:val="Normal"/>
        <w:ind w:firstLine="426" w:end="0"/>
        <w:jc w:val="both"/>
        <w:rPr/>
      </w:pPr>
      <w:r>
        <w:rPr/>
        <w:t>2.5. Стороны договорились, что в срок до __.__.20__ года, но не ранее __.__.20__ года, Ссудодатель за свой счет установит на границе помещений металлические двери с предоставлением Ссудополучателю ключей от дверей для пользования помещениями, при этом Ссудополучатель не будет препятствовать Ссудодателю в установке дверей.</w:t>
      </w:r>
    </w:p>
    <w:p>
      <w:pPr>
        <w:pStyle w:val="Normal"/>
        <w:ind w:firstLine="426" w:end="0"/>
        <w:jc w:val="both"/>
        <w:rPr/>
      </w:pPr>
      <w:r>
        <w:rPr/>
      </w:r>
    </w:p>
    <w:p>
      <w:pPr>
        <w:pStyle w:val="Normal"/>
        <w:ind w:firstLine="426" w:end="0"/>
        <w:jc w:val="center"/>
        <w:rPr/>
      </w:pPr>
      <w:r>
        <w:rPr/>
        <w:t>3. ОТВЕТСТВЕННОСТЬ СТОРОН</w:t>
      </w:r>
    </w:p>
    <w:p>
      <w:pPr>
        <w:pStyle w:val="Normal"/>
        <w:ind w:firstLine="426" w:end="0"/>
        <w:jc w:val="both"/>
        <w:rPr/>
      </w:pPr>
      <w:r>
        <w:rPr/>
        <w:t>3.1. Ссудодатель не отвечает за недостатки помещения,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помещения при заключении настоящего договора безвозмездного пользования и при передаче помещения.</w:t>
      </w:r>
    </w:p>
    <w:p>
      <w:pPr>
        <w:pStyle w:val="Normal"/>
        <w:ind w:firstLine="426" w:end="0"/>
        <w:jc w:val="both"/>
        <w:rPr/>
      </w:pPr>
      <w:r>
        <w:rPr/>
        <w:t>3.2. Ссудодатель отвечает за вред, причиненный третьему лицу в результате использования Ссудополучателем помещения, если не докажет, что вред причинен вследствие умысла или грубой неосторожности Ссудополучателя или третьего лица.</w:t>
      </w:r>
    </w:p>
    <w:p>
      <w:pPr>
        <w:pStyle w:val="Normal"/>
        <w:ind w:firstLine="426" w:end="0"/>
        <w:jc w:val="both"/>
        <w:rPr/>
      </w:pPr>
      <w:r>
        <w:rPr/>
        <w:t>3.3. Ссудополучатель обязан незамедлительно уведомить Ссудодателя о всех повреждениях помещения, а также о любых претензиях третьих лиц, включая органов государственной власти по поводу эксплуатации помещений. Ответственность за поддержание помещений в надлежащем состоянии, пригодном для его безопасной эксплуатации несет Ссудополучатель, в том числе по всем вопросам пожарной и санитарно-эпидемиологической безопасности.</w:t>
      </w:r>
    </w:p>
    <w:p>
      <w:pPr>
        <w:pStyle w:val="Normal"/>
        <w:ind w:firstLine="426" w:end="0"/>
        <w:jc w:val="both"/>
        <w:rPr/>
      </w:pPr>
      <w:r>
        <w:rPr/>
      </w:r>
    </w:p>
    <w:p>
      <w:pPr>
        <w:pStyle w:val="Normal"/>
        <w:ind w:firstLine="426" w:end="0"/>
        <w:jc w:val="center"/>
        <w:rPr/>
      </w:pPr>
      <w:r>
        <w:rPr/>
        <w:t>4. РИСК СЛУЧАЙНОЙ ГИБЕЛИ ИЛИ СЛУЧАЙНОГО ПОВРЕЖДЕНИЯ ПОМЕЩЕНИЯ</w:t>
      </w:r>
    </w:p>
    <w:p>
      <w:pPr>
        <w:pStyle w:val="Normal"/>
        <w:ind w:firstLine="426" w:end="0"/>
        <w:jc w:val="both"/>
        <w:rPr/>
      </w:pPr>
      <w:r>
        <w:rPr/>
        <w:t>4.1. Риск случайной гибели или случайного повреждения передаваемого имущества несет Ссудодатель, за исключением случаев, указанных в п. 4.2 настоящего договора.</w:t>
      </w:r>
    </w:p>
    <w:p>
      <w:pPr>
        <w:pStyle w:val="Normal"/>
        <w:ind w:firstLine="426" w:end="0"/>
        <w:jc w:val="both"/>
        <w:rPr/>
      </w:pPr>
      <w:r>
        <w:rPr/>
        <w:t xml:space="preserve">4.2. Ссудополучатель несет риск случайной гибели или случайного повреждения помещения, если оно погибло или было испорчено в связи с тем, что он использовал его не в соответствии с настоящим договором или назначением помещения либо передал его третьему лицу без согласия Ссудодателя. </w:t>
      </w:r>
    </w:p>
    <w:p>
      <w:pPr>
        <w:pStyle w:val="Normal"/>
        <w:ind w:firstLine="426" w:end="0"/>
        <w:jc w:val="both"/>
        <w:rPr/>
      </w:pPr>
      <w:r>
        <w:rPr/>
      </w:r>
    </w:p>
    <w:p>
      <w:pPr>
        <w:pStyle w:val="Normal"/>
        <w:ind w:firstLine="426" w:end="0"/>
        <w:jc w:val="center"/>
        <w:rPr/>
      </w:pPr>
      <w:r>
        <w:rPr/>
        <w:t>5. ОТКАЗ ОТ НАСТОЯЩЕГО ДОГОВОРА БЕЗВОЗМЕЗДНОГО ПОЛЬЗОВАНИЯ НЕЖИЛЫМ ПОМЕЩЕНИЕМ И ЕГО ДОСРОЧНОЕ РАСТОРЖЕНИЕ</w:t>
      </w:r>
    </w:p>
    <w:p>
      <w:pPr>
        <w:pStyle w:val="Normal"/>
        <w:ind w:firstLine="426" w:end="0"/>
        <w:jc w:val="both"/>
        <w:rPr/>
      </w:pPr>
      <w:r>
        <w:rPr/>
      </w:r>
    </w:p>
    <w:p>
      <w:pPr>
        <w:pStyle w:val="Normal"/>
        <w:ind w:firstLine="426" w:end="0"/>
        <w:jc w:val="both"/>
        <w:rPr/>
      </w:pPr>
      <w:r>
        <w:rPr/>
        <w:t>5.1. Каждая из сторон вправе во всякое время отказаться от настоящего договора безвозмездного пользования нежилым помещением, известив об этом другую сторону в письменном виде за 30 дней до даты расторжения.</w:t>
      </w:r>
    </w:p>
    <w:p>
      <w:pPr>
        <w:pStyle w:val="Normal"/>
        <w:ind w:firstLine="426" w:end="0"/>
        <w:jc w:val="both"/>
        <w:rPr/>
      </w:pPr>
      <w:r>
        <w:rPr/>
        <w:t>5.2. Ссудодатель вправе потребовать досрочного расторжения настоящего договора в случаях, когда Ссудополучатель:</w:t>
      </w:r>
    </w:p>
    <w:p>
      <w:pPr>
        <w:pStyle w:val="Normal"/>
        <w:ind w:firstLine="426" w:end="0"/>
        <w:jc w:val="both"/>
        <w:rPr/>
      </w:pPr>
      <w:r>
        <w:rPr/>
        <w:t>- использует помещение не в соответствии с договором или его назначением;</w:t>
      </w:r>
    </w:p>
    <w:p>
      <w:pPr>
        <w:pStyle w:val="Normal"/>
        <w:ind w:firstLine="426" w:end="0"/>
        <w:jc w:val="both"/>
        <w:rPr/>
      </w:pPr>
      <w:r>
        <w:rPr/>
        <w:t>- не выполняет обязанностей по поддержанию помещения в надлежащем состоянии;</w:t>
      </w:r>
    </w:p>
    <w:p>
      <w:pPr>
        <w:pStyle w:val="Normal"/>
        <w:ind w:firstLine="426" w:end="0"/>
        <w:jc w:val="both"/>
        <w:rPr/>
      </w:pPr>
      <w:r>
        <w:rPr/>
        <w:t>- существенно ухудшает состояние помещения;</w:t>
      </w:r>
    </w:p>
    <w:p>
      <w:pPr>
        <w:pStyle w:val="Normal"/>
        <w:ind w:firstLine="426" w:end="0"/>
        <w:jc w:val="both"/>
        <w:rPr/>
      </w:pPr>
      <w:r>
        <w:rPr/>
        <w:t>- без согласия Ссудодателя передал помещение третьему лицу.</w:t>
      </w:r>
    </w:p>
    <w:p>
      <w:pPr>
        <w:pStyle w:val="Normal"/>
        <w:ind w:firstLine="426" w:end="0"/>
        <w:jc w:val="both"/>
        <w:rPr/>
      </w:pPr>
      <w:r>
        <w:rPr/>
        <w:t>5.3. Ссудополучатель вправе требовать досрочного расторжения настоящего договора:</w:t>
      </w:r>
    </w:p>
    <w:p>
      <w:pPr>
        <w:pStyle w:val="Normal"/>
        <w:ind w:firstLine="426" w:end="0"/>
        <w:jc w:val="both"/>
        <w:rPr/>
      </w:pPr>
      <w:r>
        <w:rPr/>
        <w:t>- при обнаружении недостатков, делающих нормальное использование помещения невозможным или обременительным, о наличии которых он не знал и не мог знать в момент заключения договора безвозмездного пользования;</w:t>
      </w:r>
    </w:p>
    <w:p>
      <w:pPr>
        <w:pStyle w:val="Normal"/>
        <w:ind w:firstLine="426" w:end="0"/>
        <w:jc w:val="both"/>
        <w:rPr/>
      </w:pPr>
      <w:r>
        <w:rPr/>
        <w:t>- если помещение, в силу обстоятельств, за которые он не отвечает, окажется в состоянии, не пригодном для использования;</w:t>
      </w:r>
    </w:p>
    <w:p>
      <w:pPr>
        <w:pStyle w:val="Normal"/>
        <w:ind w:firstLine="426" w:end="0"/>
        <w:jc w:val="both"/>
        <w:rPr/>
      </w:pPr>
      <w:r>
        <w:rPr/>
        <w:t>- если при заключении договора Ссудодатель не предупредил Ссудополучателя о правах третьих лиц на передаваемое помещение;</w:t>
      </w:r>
    </w:p>
    <w:p>
      <w:pPr>
        <w:pStyle w:val="Normal"/>
        <w:ind w:firstLine="426" w:end="0"/>
        <w:jc w:val="both"/>
        <w:rPr/>
      </w:pPr>
      <w:r>
        <w:rPr/>
        <w:t>- при неисполнении Ссудодателем обязанности передать помещение либо его принадлежности и относящиеся к нему документы.</w:t>
      </w:r>
    </w:p>
    <w:p>
      <w:pPr>
        <w:pStyle w:val="Normal"/>
        <w:ind w:firstLine="426" w:end="0"/>
        <w:jc w:val="both"/>
        <w:rPr/>
      </w:pPr>
      <w:r>
        <w:rPr/>
      </w:r>
    </w:p>
    <w:p>
      <w:pPr>
        <w:pStyle w:val="Normal"/>
        <w:ind w:firstLine="426" w:end="0"/>
        <w:jc w:val="center"/>
        <w:rPr/>
      </w:pPr>
      <w:r>
        <w:rPr/>
        <w:t>6. ИЗМЕНЕНИЕ СТОРОН В НАСТОЯЩЕМ ДОГОВОРЕ И ПРЕКРАЩЕНИЕ ЕГО ДЕЙСТВИЯ</w:t>
      </w:r>
    </w:p>
    <w:p>
      <w:pPr>
        <w:pStyle w:val="Normal"/>
        <w:ind w:firstLine="426" w:end="0"/>
        <w:jc w:val="both"/>
        <w:rPr/>
      </w:pPr>
      <w:r>
        <w:rPr/>
      </w:r>
    </w:p>
    <w:p>
      <w:pPr>
        <w:pStyle w:val="Normal"/>
        <w:ind w:firstLine="426" w:end="0"/>
        <w:jc w:val="both"/>
        <w:rPr/>
      </w:pPr>
      <w:r>
        <w:rPr/>
        <w:t>6.1. Ссудодатель вправе произвести отчуждение помещения или передать его в возмездное пользование третьему лицу. При этом к новому собственнику или пользователю переходят права по настоящему договору безвозмездного пользования, а его права в отношении помещения обременяются правами Ссудополучателя.</w:t>
      </w:r>
    </w:p>
    <w:p>
      <w:pPr>
        <w:pStyle w:val="Normal"/>
        <w:ind w:firstLine="426" w:end="0"/>
        <w:jc w:val="both"/>
        <w:rPr/>
      </w:pPr>
      <w:r>
        <w:rPr/>
        <w:t>6.2. В случае реорганизации или ликвидации Ссудодателя права и обязанности Ссудодателя по настоящему договору переходят к другому лицу, к которому перешло право собственности на помещение или иное право, на основании которого помещение было передано в безвозмездное пользование.</w:t>
      </w:r>
    </w:p>
    <w:p>
      <w:pPr>
        <w:pStyle w:val="Normal"/>
        <w:ind w:firstLine="426" w:end="0"/>
        <w:jc w:val="both"/>
        <w:rPr/>
      </w:pPr>
      <w:r>
        <w:rPr/>
        <w:t>6.3. В случае реорганизации Ссудополучателя его права и обязанности по договору переходят к юридическому лицу, являющемуся его правопреемником.</w:t>
      </w:r>
    </w:p>
    <w:p>
      <w:pPr>
        <w:pStyle w:val="Normal"/>
        <w:ind w:firstLine="426" w:end="0"/>
        <w:jc w:val="both"/>
        <w:rPr/>
      </w:pPr>
      <w:r>
        <w:rPr/>
      </w:r>
    </w:p>
    <w:p>
      <w:pPr>
        <w:pStyle w:val="Normal"/>
        <w:ind w:firstLine="426" w:end="0"/>
        <w:jc w:val="center"/>
        <w:rPr/>
      </w:pPr>
      <w:r>
        <w:rPr/>
        <w:t>7. ФОРС-МАЖОР</w:t>
      </w:r>
    </w:p>
    <w:p>
      <w:pPr>
        <w:pStyle w:val="Normal"/>
        <w:ind w:firstLine="426" w:end="0"/>
        <w:jc w:val="both"/>
        <w:rPr/>
      </w:pPr>
      <w:r>
        <w:rPr/>
      </w:r>
    </w:p>
    <w:p>
      <w:pPr>
        <w:pStyle w:val="Normal"/>
        <w:ind w:firstLine="426" w:end="0"/>
        <w:jc w:val="both"/>
        <w:rPr/>
      </w:pPr>
      <w:r>
        <w:rPr/>
        <w:t>7.1. Ни одна из сторон настоящего договора безвозмездного пользования не несет ответственности перед другой стороной за невыполнение обязательств, обусловленное обстоятельствами, возникшими помимо воли и желания сторон, которые нельзя предвидеть или предотвратить (непреодолимая сила), включая объявленную или фактическую войну, гражданские волнения, эпидемии, блокаду, землетрясения, наводнения, пожары и другие стихийные бедствия, а также запретительные действия властей и акты государственных органов. Документ, выданный соответствующим компетентным органом, является достаточным подтверждением наличия и продолжительности действия непреодолимой силы.</w:t>
      </w:r>
    </w:p>
    <w:p>
      <w:pPr>
        <w:pStyle w:val="Normal"/>
        <w:ind w:firstLine="426" w:end="0"/>
        <w:jc w:val="both"/>
        <w:rPr/>
      </w:pPr>
      <w:r>
        <w:rPr/>
        <w:t>7.2. Сторона, которая не исполняет своего обязательства вследствие действия непреодолимой силы, должна немедленно известить другую сторону о наступлении указанных обстоятельств и их влиянии на исполнение обязательств по договору.</w:t>
      </w:r>
    </w:p>
    <w:p>
      <w:pPr>
        <w:pStyle w:val="Normal"/>
        <w:ind w:firstLine="426" w:end="0"/>
        <w:jc w:val="both"/>
        <w:rPr/>
      </w:pPr>
      <w:r>
        <w:rPr/>
      </w:r>
    </w:p>
    <w:p>
      <w:pPr>
        <w:pStyle w:val="Normal"/>
        <w:ind w:firstLine="426" w:end="0"/>
        <w:jc w:val="center"/>
        <w:rPr/>
      </w:pPr>
      <w:r>
        <w:rPr/>
        <w:t>8. РАЗРЕШЕНИЕ СПОРОВ</w:t>
      </w:r>
    </w:p>
    <w:p>
      <w:pPr>
        <w:pStyle w:val="Normal"/>
        <w:ind w:firstLine="426" w:end="0"/>
        <w:jc w:val="both"/>
        <w:rPr/>
      </w:pPr>
      <w:r>
        <w:rPr/>
      </w:r>
    </w:p>
    <w:p>
      <w:pPr>
        <w:pStyle w:val="Normal"/>
        <w:ind w:firstLine="426" w:end="0"/>
        <w:jc w:val="both"/>
        <w:rPr/>
      </w:pPr>
      <w:r>
        <w:rPr/>
        <w:t>8.1. Все споры и разногласия, которые могут возникнуть между сторонами по вопросам, не нашедшим своего разрешения в тексте договора, будут разрешаться путем переговоров на основе действующего законодательства РФ.</w:t>
      </w:r>
    </w:p>
    <w:p>
      <w:pPr>
        <w:pStyle w:val="Normal"/>
        <w:ind w:firstLine="426" w:end="0"/>
        <w:jc w:val="both"/>
        <w:rPr/>
      </w:pPr>
      <w:r>
        <w:rPr/>
        <w:t>8.2. В случае неурегулирования в процессе переговоров спорных вопросов в течение 15 (пятнадцати) календарных дней с момента получения письменной претензии споры разрешаются в Арбитражном суде г. ____________________ в порядке, установленном действующим законодательством РФ.</w:t>
      </w:r>
    </w:p>
    <w:p>
      <w:pPr>
        <w:pStyle w:val="Normal"/>
        <w:ind w:firstLine="426" w:end="0"/>
        <w:jc w:val="both"/>
        <w:rPr/>
      </w:pPr>
      <w:r>
        <w:rPr/>
      </w:r>
    </w:p>
    <w:p>
      <w:pPr>
        <w:pStyle w:val="Normal"/>
        <w:ind w:firstLine="426" w:end="0"/>
        <w:jc w:val="center"/>
        <w:rPr/>
      </w:pPr>
      <w:r>
        <w:rPr/>
        <w:t>9. ЗАКЛЮЧИТЕЛЬНЫЕ ПОЛОЖЕНИЯ</w:t>
      </w:r>
    </w:p>
    <w:p>
      <w:pPr>
        <w:pStyle w:val="Normal"/>
        <w:ind w:firstLine="426" w:end="0"/>
        <w:jc w:val="both"/>
        <w:rPr/>
      </w:pPr>
      <w:r>
        <w:rPr/>
      </w:r>
    </w:p>
    <w:p>
      <w:pPr>
        <w:pStyle w:val="Normal"/>
        <w:ind w:firstLine="426" w:end="0"/>
        <w:jc w:val="both"/>
        <w:rPr/>
      </w:pPr>
      <w:r>
        <w:rPr/>
        <w:t>9.1. Во всем остальном, что не предусмотрено условиями настоящего договора, стороны руководствуются действующим законодательством РФ.</w:t>
      </w:r>
    </w:p>
    <w:p>
      <w:pPr>
        <w:pStyle w:val="Normal"/>
        <w:ind w:firstLine="426" w:end="0"/>
        <w:jc w:val="both"/>
        <w:rPr/>
      </w:pPr>
      <w:r>
        <w:rPr/>
        <w:t>9.2. Любая договоренность между сторонами, влекущая за собой новые обязательства, которые не вытекают из данного договора безвозмездного пользования, должна быть подтверждена сторонами в форме дополнительных соглашений к договору. Все изменения и дополнения к договору считаются действительными, если они оформлены в письменном виде и подписаны надлежащими уполномоченными представителями сторон.</w:t>
      </w:r>
    </w:p>
    <w:p>
      <w:pPr>
        <w:pStyle w:val="Normal"/>
        <w:ind w:firstLine="426" w:end="0"/>
        <w:jc w:val="both"/>
        <w:rPr/>
      </w:pPr>
      <w:r>
        <w:rPr/>
        <w:t>9.3. Стороны соглашаются, что за исключением сведений, которые в соответствии с законодательством Российской Федерации не могут составлять коммерческую тайну юридического лица, содержание договора, а также все документы, переданные сторонами друг другу в связи с договором, считаются конфиденциальными и относятся к коммерческой тайне сторон, которая не подлежит разглашению без письменного согласия другой стороны.</w:t>
      </w:r>
    </w:p>
    <w:p>
      <w:pPr>
        <w:pStyle w:val="Normal"/>
        <w:ind w:firstLine="426" w:end="0"/>
        <w:jc w:val="both"/>
        <w:rPr/>
      </w:pPr>
      <w:r>
        <w:rPr/>
        <w:t>9.4. Настоящий договор безвозмездного пользования нежилым помещением составлен на русском языке в 2-х экземплярах, имеющих одинаковую юридическую силу, по одному экземпляру для каждой из сторон.</w:t>
      </w:r>
    </w:p>
    <w:p>
      <w:pPr>
        <w:pStyle w:val="Normal"/>
        <w:ind w:firstLine="426" w:end="0"/>
        <w:jc w:val="both"/>
        <w:rPr/>
      </w:pPr>
      <w:r>
        <w:rPr/>
      </w:r>
    </w:p>
    <w:p>
      <w:pPr>
        <w:pStyle w:val="Normal"/>
        <w:ind w:firstLine="426" w:end="0"/>
        <w:jc w:val="center"/>
        <w:rPr/>
      </w:pPr>
      <w:r>
        <w:rPr/>
        <w:t>10. АДРЕСА И РЕКВИЗИТЫ СТОРОН</w:t>
      </w:r>
    </w:p>
    <w:p>
      <w:pPr>
        <w:pStyle w:val="Normal"/>
        <w:ind w:firstLine="426" w:end="0"/>
        <w:jc w:val="both"/>
        <w:rPr/>
      </w:pPr>
      <w:r>
        <w:rPr/>
      </w:r>
    </w:p>
    <w:tbl>
      <w:tblPr>
        <w:tblW w:w="9571" w:type="dxa"/>
        <w:jc w:val="start"/>
        <w:tblInd w:w="0" w:type="dxa"/>
        <w:tblLayout w:type="fixed"/>
        <w:tblCellMar>
          <w:top w:w="0" w:type="dxa"/>
          <w:start w:w="108" w:type="dxa"/>
          <w:bottom w:w="0" w:type="dxa"/>
          <w:end w:w="108" w:type="dxa"/>
        </w:tblCellMar>
      </w:tblPr>
      <w:tblGrid>
        <w:gridCol w:w="4785"/>
        <w:gridCol w:w="4786"/>
      </w:tblGrid>
      <w:tr>
        <w:trPr>
          <w:trHeight w:val="339" w:hRule="atLeast"/>
        </w:trPr>
        <w:tc>
          <w:tcPr>
            <w:tcW w:w="4785" w:type="dxa"/>
            <w:tcBorders/>
          </w:tcPr>
          <w:p>
            <w:pPr>
              <w:pStyle w:val="Normal"/>
              <w:spacing w:lineRule="auto" w:line="240"/>
              <w:ind w:firstLine="426" w:end="0"/>
              <w:jc w:val="center"/>
              <w:rPr>
                <w:sz w:val="22"/>
              </w:rPr>
            </w:pPr>
            <w:r>
              <w:rPr>
                <w:sz w:val="22"/>
              </w:rPr>
              <w:t>Ссудодатель</w:t>
            </w:r>
          </w:p>
        </w:tc>
        <w:tc>
          <w:tcPr>
            <w:tcW w:w="4786" w:type="dxa"/>
            <w:tcBorders/>
          </w:tcPr>
          <w:p>
            <w:pPr>
              <w:pStyle w:val="Normal"/>
              <w:spacing w:lineRule="auto" w:line="240"/>
              <w:ind w:firstLine="426" w:end="0"/>
              <w:jc w:val="center"/>
              <w:rPr>
                <w:sz w:val="22"/>
              </w:rPr>
            </w:pPr>
            <w:r>
              <w:rPr>
                <w:sz w:val="22"/>
              </w:rPr>
              <w:t>Ссудополучатель</w:t>
            </w:r>
          </w:p>
        </w:tc>
      </w:tr>
      <w:tr>
        <w:trPr>
          <w:trHeight w:val="815" w:hRule="atLeast"/>
        </w:trPr>
        <w:tc>
          <w:tcPr>
            <w:tcW w:w="4785" w:type="dxa"/>
            <w:tcBorders/>
          </w:tcPr>
          <w:p>
            <w:pPr>
              <w:pStyle w:val="Normal"/>
              <w:snapToGrid w:val="false"/>
              <w:spacing w:lineRule="auto" w:line="240"/>
              <w:jc w:val="both"/>
              <w:rPr>
                <w:sz w:val="22"/>
              </w:rPr>
            </w:pPr>
            <w:r>
              <w:rPr>
                <w:sz w:val="22"/>
              </w:rPr>
            </w:r>
          </w:p>
          <w:p>
            <w:pPr>
              <w:pStyle w:val="Normal"/>
              <w:spacing w:lineRule="auto" w:line="240"/>
              <w:jc w:val="both"/>
              <w:rPr>
                <w:sz w:val="22"/>
              </w:rPr>
            </w:pPr>
            <w:r>
              <w:rPr>
                <w:sz w:val="22"/>
              </w:rPr>
            </w:r>
          </w:p>
          <w:p>
            <w:pPr>
              <w:pStyle w:val="Normal"/>
              <w:spacing w:lineRule="auto" w:line="240"/>
              <w:jc w:val="both"/>
              <w:rPr>
                <w:sz w:val="22"/>
              </w:rPr>
            </w:pPr>
            <w:r>
              <w:rPr>
                <w:sz w:val="22"/>
              </w:rPr>
            </w:r>
          </w:p>
          <w:p>
            <w:pPr>
              <w:pStyle w:val="Normal"/>
              <w:spacing w:lineRule="auto" w:line="240"/>
              <w:jc w:val="both"/>
              <w:rPr>
                <w:sz w:val="22"/>
              </w:rPr>
            </w:pPr>
            <w:r>
              <w:rPr>
                <w:sz w:val="22"/>
              </w:rPr>
            </w:r>
          </w:p>
          <w:p>
            <w:pPr>
              <w:pStyle w:val="Normal"/>
              <w:spacing w:lineRule="auto" w:line="240"/>
              <w:jc w:val="both"/>
              <w:rPr>
                <w:sz w:val="22"/>
              </w:rPr>
            </w:pPr>
            <w:r>
              <w:rPr>
                <w:sz w:val="22"/>
              </w:rPr>
            </w:r>
          </w:p>
          <w:p>
            <w:pPr>
              <w:pStyle w:val="Normal"/>
              <w:spacing w:lineRule="auto" w:line="240"/>
              <w:jc w:val="both"/>
              <w:rPr>
                <w:sz w:val="22"/>
              </w:rPr>
            </w:pPr>
            <w:r>
              <w:rPr>
                <w:sz w:val="22"/>
              </w:rPr>
            </w:r>
          </w:p>
          <w:p>
            <w:pPr>
              <w:pStyle w:val="Normal"/>
              <w:spacing w:lineRule="auto" w:line="240"/>
              <w:jc w:val="both"/>
              <w:rPr>
                <w:sz w:val="22"/>
              </w:rPr>
            </w:pPr>
            <w:r>
              <w:rPr>
                <w:sz w:val="22"/>
              </w:rPr>
            </w:r>
          </w:p>
        </w:tc>
        <w:tc>
          <w:tcPr>
            <w:tcW w:w="4786" w:type="dxa"/>
            <w:tcBorders/>
          </w:tcPr>
          <w:p>
            <w:pPr>
              <w:pStyle w:val="Normal"/>
              <w:snapToGrid w:val="false"/>
              <w:spacing w:lineRule="auto" w:line="240"/>
              <w:jc w:val="both"/>
              <w:rPr>
                <w:sz w:val="22"/>
              </w:rPr>
            </w:pPr>
            <w:r>
              <w:rPr>
                <w:sz w:val="22"/>
              </w:rPr>
            </w:r>
          </w:p>
        </w:tc>
      </w:tr>
      <w:tr>
        <w:trPr/>
        <w:tc>
          <w:tcPr>
            <w:tcW w:w="4785" w:type="dxa"/>
            <w:tcBorders/>
          </w:tcPr>
          <w:p>
            <w:pPr>
              <w:pStyle w:val="Normal"/>
              <w:spacing w:lineRule="auto" w:line="240"/>
              <w:ind w:firstLine="426" w:end="0"/>
              <w:jc w:val="both"/>
              <w:rPr>
                <w:sz w:val="22"/>
              </w:rPr>
            </w:pPr>
            <w:r>
              <w:rPr>
                <w:sz w:val="22"/>
              </w:rPr>
              <w:t>Генеральный директор</w:t>
            </w:r>
          </w:p>
          <w:p>
            <w:pPr>
              <w:pStyle w:val="Normal"/>
              <w:spacing w:lineRule="auto" w:line="240"/>
              <w:ind w:firstLine="426" w:end="0"/>
              <w:jc w:val="both"/>
              <w:rPr>
                <w:sz w:val="22"/>
              </w:rPr>
            </w:pPr>
            <w:r>
              <w:rPr>
                <w:sz w:val="22"/>
              </w:rPr>
            </w:r>
          </w:p>
          <w:p>
            <w:pPr>
              <w:pStyle w:val="Normal"/>
              <w:spacing w:lineRule="auto" w:line="240"/>
              <w:ind w:firstLine="426" w:end="0"/>
              <w:jc w:val="both"/>
              <w:rPr>
                <w:sz w:val="22"/>
              </w:rPr>
            </w:pPr>
            <w:r>
              <w:rPr>
                <w:sz w:val="22"/>
              </w:rPr>
              <w:t xml:space="preserve">____________________/ __________/ </w:t>
            </w:r>
          </w:p>
          <w:p>
            <w:pPr>
              <w:pStyle w:val="Normal"/>
              <w:spacing w:lineRule="auto" w:line="240"/>
              <w:jc w:val="both"/>
              <w:rPr>
                <w:sz w:val="22"/>
              </w:rPr>
            </w:pPr>
            <w:r>
              <w:rPr>
                <w:sz w:val="22"/>
              </w:rPr>
              <w:t xml:space="preserve">          </w:t>
            </w:r>
            <w:r>
              <w:rPr>
                <w:sz w:val="22"/>
              </w:rPr>
              <w:t>МП</w:t>
            </w:r>
          </w:p>
        </w:tc>
        <w:tc>
          <w:tcPr>
            <w:tcW w:w="4786" w:type="dxa"/>
            <w:tcBorders/>
          </w:tcPr>
          <w:p>
            <w:pPr>
              <w:pStyle w:val="Normal"/>
              <w:spacing w:lineRule="auto" w:line="240"/>
              <w:ind w:firstLine="426" w:end="0"/>
              <w:jc w:val="both"/>
              <w:rPr>
                <w:sz w:val="22"/>
              </w:rPr>
            </w:pPr>
            <w:r>
              <w:rPr>
                <w:sz w:val="22"/>
              </w:rPr>
              <w:t>Генеральный директор</w:t>
            </w:r>
          </w:p>
          <w:p>
            <w:pPr>
              <w:pStyle w:val="Normal"/>
              <w:spacing w:lineRule="auto" w:line="240"/>
              <w:ind w:firstLine="426" w:end="0"/>
              <w:jc w:val="both"/>
              <w:rPr>
                <w:sz w:val="22"/>
              </w:rPr>
            </w:pPr>
            <w:r>
              <w:rPr>
                <w:sz w:val="22"/>
              </w:rPr>
            </w:r>
          </w:p>
          <w:p>
            <w:pPr>
              <w:pStyle w:val="Normal"/>
              <w:spacing w:lineRule="auto" w:line="240"/>
              <w:ind w:firstLine="426" w:end="0"/>
              <w:jc w:val="both"/>
              <w:rPr>
                <w:sz w:val="22"/>
              </w:rPr>
            </w:pPr>
            <w:r>
              <w:rPr>
                <w:sz w:val="22"/>
              </w:rPr>
              <w:t xml:space="preserve">____________________/ __________/ </w:t>
            </w:r>
          </w:p>
          <w:p>
            <w:pPr>
              <w:pStyle w:val="Normal"/>
              <w:spacing w:lineRule="auto" w:line="240"/>
              <w:jc w:val="both"/>
              <w:rPr>
                <w:sz w:val="22"/>
              </w:rPr>
            </w:pPr>
            <w:r>
              <w:rPr>
                <w:sz w:val="22"/>
              </w:rPr>
              <w:t xml:space="preserve">          </w:t>
            </w:r>
            <w:r>
              <w:rPr>
                <w:sz w:val="22"/>
              </w:rPr>
              <w:t>МП</w:t>
            </w:r>
          </w:p>
        </w:tc>
      </w:tr>
    </w:tbl>
    <w:p>
      <w:pPr>
        <w:pStyle w:val="Normal"/>
        <w:ind w:firstLine="426" w:end="0"/>
        <w:jc w:val="both"/>
        <w:rPr/>
      </w:pPr>
      <w:r>
        <w:rPr/>
      </w:r>
    </w:p>
    <w:p>
      <w:pPr>
        <w:pStyle w:val="Normal"/>
        <w:ind w:firstLine="426" w:end="0"/>
        <w:jc w:val="both"/>
        <w:rPr/>
      </w:pPr>
      <w:r>
        <w:rPr/>
      </w:r>
    </w:p>
    <w:p>
      <w:pPr>
        <w:pStyle w:val="Normal"/>
        <w:ind w:firstLine="426" w:end="0"/>
        <w:jc w:val="both"/>
        <w:rPr/>
      </w:pPr>
      <w:r>
        <w:rPr/>
      </w:r>
    </w:p>
    <w:p>
      <w:pPr>
        <w:pStyle w:val="Normal"/>
        <w:ind w:firstLine="426" w:end="0"/>
        <w:jc w:val="both"/>
        <w:rPr/>
      </w:pPr>
      <w:r>
        <w:rPr/>
      </w:r>
    </w:p>
    <w:p>
      <w:pPr>
        <w:pStyle w:val="Normal"/>
        <w:ind w:firstLine="426" w:end="0"/>
        <w:jc w:val="both"/>
        <w:rPr/>
      </w:pPr>
      <w:r>
        <w:rPr/>
      </w:r>
    </w:p>
    <w:p>
      <w:pPr>
        <w:pStyle w:val="Normal"/>
        <w:ind w:firstLine="426" w:end="0"/>
        <w:jc w:val="both"/>
        <w:rPr/>
      </w:pPr>
      <w:r>
        <w:rPr/>
      </w:r>
    </w:p>
    <w:p>
      <w:pPr>
        <w:pStyle w:val="Normal"/>
        <w:ind w:firstLine="426" w:end="0"/>
        <w:jc w:val="both"/>
        <w:rPr/>
      </w:pPr>
      <w:r>
        <w:rPr/>
        <w:tab/>
      </w:r>
    </w:p>
    <w:p>
      <w:pPr>
        <w:pStyle w:val="Normal"/>
        <w:ind w:firstLine="426" w:end="0"/>
        <w:jc w:val="both"/>
        <w:rPr/>
      </w:pPr>
      <w:r>
        <w:rPr/>
        <w:t>Генеральный директор</w:t>
      </w:r>
    </w:p>
    <w:p>
      <w:pPr>
        <w:pStyle w:val="Normal"/>
        <w:ind w:firstLine="426" w:end="0"/>
        <w:jc w:val="both"/>
        <w:rPr/>
      </w:pPr>
      <w:r>
        <w:rPr/>
        <w:t>___________________/______________/</w:t>
      </w:r>
    </w:p>
    <w:p>
      <w:pPr>
        <w:pStyle w:val="Normal"/>
        <w:ind w:firstLine="426" w:end="0"/>
        <w:jc w:val="both"/>
        <w:rPr/>
      </w:pPr>
      <w:r>
        <w:rPr/>
        <w:t>МП</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2013-08-08T12:03:00Z</dcterms:created>
  <dc:creator>dogovor-urist.ru</dc:creator>
  <dc:description/>
  <dc:language>ru-RU</dc:language>
  <cp:lastModifiedBy>July</cp:lastModifiedBy>
  <dcterms:modified xsi:type="dcterms:W3CDTF">2013-08-08T12:03:00Z</dcterms:modified>
  <cp:revision>2</cp:revision>
  <dc:subject/>
  <dc:title/>
</cp:coreProperties>
</file>