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jc w:val="center"/>
        <w:rPr/>
      </w:pPr>
      <w:r>
        <w:rPr>
          <w:b/>
          <w:bCs/>
          <w:color w:val="000000"/>
          <w:sz w:val="28"/>
          <w:szCs w:val="28"/>
        </w:rPr>
        <w:t>Договор розничной купли</w:t>
      </w:r>
      <w:r>
        <w:rPr>
          <w:rFonts w:cs="Cambria Math" w:ascii="Cambria Math" w:hAnsi="Cambria Math"/>
          <w:b/>
          <w:bCs/>
          <w:color w:val="000000"/>
          <w:sz w:val="28"/>
          <w:szCs w:val="28"/>
        </w:rPr>
        <w:t>‐</w:t>
      </w:r>
      <w:r>
        <w:rPr>
          <w:b/>
          <w:bCs/>
          <w:color w:val="000000"/>
          <w:sz w:val="28"/>
          <w:szCs w:val="28"/>
        </w:rPr>
        <w:t>продажи мебели № __________</w:t>
      </w:r>
    </w:p>
    <w:p>
      <w:pPr>
        <w:pStyle w:val="Normal"/>
        <w:autoSpaceDE w:val="false"/>
        <w:spacing w:lineRule="auto" w:line="240"/>
        <w:rPr>
          <w:b/>
          <w:bCs/>
          <w:color w:val="000000"/>
          <w:sz w:val="28"/>
          <w:szCs w:val="24"/>
        </w:rPr>
      </w:pPr>
      <w:r>
        <w:rPr>
          <w:b/>
          <w:bCs/>
          <w:color w:val="000000"/>
          <w:sz w:val="28"/>
          <w:szCs w:val="24"/>
        </w:rPr>
      </w:r>
    </w:p>
    <w:p>
      <w:pPr>
        <w:pStyle w:val="Normal"/>
        <w:autoSpaceDE w:val="false"/>
        <w:spacing w:lineRule="auto" w:line="240"/>
        <w:jc w:val="center"/>
        <w:rPr/>
      </w:pPr>
      <w:r>
        <w:rPr>
          <w:color w:val="000000"/>
          <w:szCs w:val="24"/>
        </w:rPr>
        <w:t>г. ______________                                                                «___» _________ 20__ г.</w:t>
      </w:r>
    </w:p>
    <w:p>
      <w:pPr>
        <w:pStyle w:val="Normal"/>
        <w:jc w:val="both"/>
        <w:rPr>
          <w:color w:val="000000"/>
          <w:szCs w:val="24"/>
        </w:rPr>
      </w:pPr>
      <w:r>
        <w:rPr>
          <w:color w:val="000000"/>
          <w:szCs w:val="24"/>
        </w:rPr>
      </w:r>
    </w:p>
    <w:p>
      <w:pPr>
        <w:pStyle w:val="Normal"/>
        <w:jc w:val="both"/>
        <w:rPr/>
      </w:pPr>
      <w:r>
        <w:rPr/>
        <w:t>_______________________________________, именуемое в дальнейшем «Продавец», в лице ___________________________________________, действующего на основании _____________ с одной стороны, и _____________________________________________________, именуемое в дальнейшем «Покупатель», в лице _________________________________________________, действующего на основании ___________________, с другой стороны, вместе именуемые в дальнейшем «Стороны», заключили настоящий Договор о нижеследующем:</w:t>
      </w:r>
    </w:p>
    <w:p>
      <w:pPr>
        <w:pStyle w:val="Normal"/>
        <w:rPr/>
      </w:pPr>
      <w:r>
        <w:rPr/>
      </w:r>
    </w:p>
    <w:p>
      <w:pPr>
        <w:pStyle w:val="Normal"/>
        <w:autoSpaceDE w:val="false"/>
        <w:spacing w:lineRule="auto" w:line="240"/>
        <w:jc w:val="center"/>
        <w:rPr>
          <w:b/>
          <w:bCs/>
          <w:color w:val="000000"/>
          <w:szCs w:val="24"/>
        </w:rPr>
      </w:pPr>
      <w:r>
        <w:rPr>
          <w:b/>
          <w:bCs/>
          <w:color w:val="000000"/>
          <w:szCs w:val="24"/>
        </w:rPr>
        <w:t>1. Общие положения и предмет Договора</w:t>
      </w:r>
    </w:p>
    <w:p>
      <w:pPr>
        <w:pStyle w:val="Normal"/>
        <w:autoSpaceDE w:val="false"/>
        <w:spacing w:lineRule="auto" w:line="240"/>
        <w:jc w:val="both"/>
        <w:rPr/>
      </w:pPr>
      <w:r>
        <w:rPr>
          <w:color w:val="000000"/>
          <w:szCs w:val="24"/>
        </w:rPr>
        <w:t>1.1. Продавец обязуется передать в собственность Покупателя Товар и относящиеся к нему документы (технический паспорт на изделие, содержащий гарантийный талон и инструкцию по сборке и эксплуатации), а Покупатель обязуется принять этот Товар и относящиеся к нему документы и оплатить за него Продавцу определенную настоящим Договором денежную сумму (цену).</w:t>
      </w:r>
    </w:p>
    <w:p>
      <w:pPr>
        <w:pStyle w:val="Normal"/>
        <w:autoSpaceDE w:val="false"/>
        <w:spacing w:lineRule="auto" w:line="240"/>
        <w:jc w:val="both"/>
        <w:rPr>
          <w:color w:val="000000"/>
          <w:szCs w:val="24"/>
        </w:rPr>
      </w:pPr>
      <w:r>
        <w:rPr>
          <w:color w:val="000000"/>
          <w:szCs w:val="24"/>
        </w:rPr>
        <w:t>1.2. Под Товаром в настоящем Договоре понимается мебель бытовая (мебель для отдыха в наборах и отдельными предметами).</w:t>
      </w:r>
    </w:p>
    <w:p>
      <w:pPr>
        <w:pStyle w:val="Normal"/>
        <w:autoSpaceDE w:val="false"/>
        <w:spacing w:lineRule="auto" w:line="240"/>
        <w:jc w:val="both"/>
        <w:rPr/>
      </w:pPr>
      <w:r>
        <w:rPr>
          <w:color w:val="000000"/>
          <w:szCs w:val="24"/>
        </w:rPr>
        <w:t>1.3. Описание Товара, ассортимент, количество, комплектность, цена единицы Товара и общая цена договора определяются Сторонами и указываются в Спецификации (Приложение №1), являющейся неотъемлемой частью настоящего Договора. Указанный в Спецификации перечень требований (характеристик) к Товару является исчерпывающим.</w:t>
      </w:r>
    </w:p>
    <w:p>
      <w:pPr>
        <w:pStyle w:val="Normal"/>
        <w:autoSpaceDE w:val="false"/>
        <w:spacing w:lineRule="auto" w:line="240"/>
        <w:jc w:val="both"/>
        <w:rPr/>
      </w:pPr>
      <w:r>
        <w:rPr>
          <w:color w:val="000000"/>
          <w:szCs w:val="24"/>
        </w:rPr>
        <w:t>1.4. Продавец обязуется передать Покупателю Товар надлежащего качества, предназначенный для личного, семейного, домашнего или иного использования, не связанного с предпринимательской деятельностью.</w:t>
      </w:r>
    </w:p>
    <w:p>
      <w:pPr>
        <w:pStyle w:val="Normal"/>
        <w:autoSpaceDE w:val="false"/>
        <w:spacing w:lineRule="auto" w:line="240"/>
        <w:jc w:val="both"/>
        <w:rPr/>
      </w:pPr>
      <w:r>
        <w:rPr>
          <w:color w:val="000000"/>
          <w:szCs w:val="24"/>
        </w:rPr>
        <w:t>1.5. Продавец гарантирует Покупателю, что Товар на момент заключения настоящего Договора и на момент его передачи Покупателю не заложен, не арестован и не является предметом исков третьих лиц.</w:t>
      </w:r>
    </w:p>
    <w:p>
      <w:pPr>
        <w:pStyle w:val="Normal"/>
        <w:autoSpaceDE w:val="false"/>
        <w:spacing w:lineRule="auto" w:line="240"/>
        <w:jc w:val="both"/>
        <w:rPr/>
      </w:pPr>
      <w:r>
        <w:rPr>
          <w:color w:val="000000"/>
          <w:szCs w:val="24"/>
        </w:rPr>
        <w:t>1.6. В случае если условия Спецификации противоречат настоящему Договору, то действуют условия настоящего Договора.</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b/>
          <w:bCs/>
          <w:color w:val="000000"/>
          <w:szCs w:val="24"/>
        </w:rPr>
      </w:pPr>
      <w:r>
        <w:rPr>
          <w:b/>
          <w:bCs/>
          <w:color w:val="000000"/>
          <w:szCs w:val="24"/>
        </w:rPr>
        <w:t>2. Цена и порядок расчетов</w:t>
      </w:r>
    </w:p>
    <w:p>
      <w:pPr>
        <w:pStyle w:val="Normal"/>
        <w:autoSpaceDE w:val="false"/>
        <w:spacing w:lineRule="auto" w:line="240"/>
        <w:jc w:val="both"/>
        <w:rPr>
          <w:color w:val="000000"/>
          <w:szCs w:val="24"/>
        </w:rPr>
      </w:pPr>
      <w:r>
        <w:rPr>
          <w:color w:val="000000"/>
          <w:szCs w:val="24"/>
        </w:rPr>
        <w:t>2.1. Общая стоимость (цена) Товара определяется в рублях и указывается в Спецификации.</w:t>
      </w:r>
    </w:p>
    <w:p>
      <w:pPr>
        <w:pStyle w:val="Normal"/>
        <w:autoSpaceDE w:val="false"/>
        <w:spacing w:lineRule="auto" w:line="240"/>
        <w:jc w:val="both"/>
        <w:rPr>
          <w:color w:val="000000"/>
          <w:szCs w:val="24"/>
        </w:rPr>
      </w:pPr>
      <w:r>
        <w:rPr>
          <w:color w:val="000000"/>
          <w:szCs w:val="24"/>
        </w:rPr>
        <w:t>2.2. Стоимость Товара включает упаковку, маркировку, соответствующую документацию, принадлежности, информацию о способах использования Товара, НДС.</w:t>
      </w:r>
    </w:p>
    <w:p>
      <w:pPr>
        <w:pStyle w:val="Normal"/>
        <w:autoSpaceDE w:val="false"/>
        <w:spacing w:lineRule="auto" w:line="240"/>
        <w:jc w:val="both"/>
        <w:rPr/>
      </w:pPr>
      <w:r>
        <w:rPr>
          <w:color w:val="000000"/>
          <w:szCs w:val="24"/>
        </w:rPr>
        <w:t>2.3. Покупатель в момент заключения настоящего Договора вносит предоплату в размере 40% от общей стоимости Товара. Оставшуюся часть денежных средств Покупатель обязан внести за 3 (три) банковских дня до указанной в Спецификации даты готовности Товара.</w:t>
      </w:r>
    </w:p>
    <w:p>
      <w:pPr>
        <w:pStyle w:val="Normal"/>
        <w:autoSpaceDE w:val="false"/>
        <w:spacing w:lineRule="auto" w:line="240"/>
        <w:jc w:val="both"/>
        <w:rPr/>
      </w:pPr>
      <w:r>
        <w:rPr>
          <w:color w:val="000000"/>
          <w:szCs w:val="24"/>
        </w:rPr>
        <w:t>2.4. Оплата Товара осуществляется посредством внесения денежных средств на расчетный счет Продавца, указанный в реквизитах настоящего Договора, либо в кассу Продавца, с обязательным указанием в графе «Основание платежа» платежного поручения номера счета на оплату, выставленного Продавцом.</w:t>
      </w:r>
    </w:p>
    <w:p>
      <w:pPr>
        <w:pStyle w:val="Normal"/>
        <w:autoSpaceDE w:val="false"/>
        <w:spacing w:lineRule="auto" w:line="240"/>
        <w:jc w:val="both"/>
        <w:rPr/>
      </w:pPr>
      <w:r>
        <w:rPr>
          <w:color w:val="000000"/>
          <w:szCs w:val="24"/>
        </w:rPr>
        <w:t>2.5. При приобретении Покупателем Товара за денежные средства, полученные им у коммерческого банка в кредит, Продавец не несет ответственности за действия банка, предоставляющего кредитные услуги.</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b/>
          <w:bCs/>
          <w:color w:val="000000"/>
          <w:szCs w:val="24"/>
        </w:rPr>
      </w:pPr>
      <w:r>
        <w:rPr>
          <w:b/>
          <w:bCs/>
          <w:color w:val="000000"/>
          <w:szCs w:val="24"/>
        </w:rPr>
        <w:t>3. Срок изготовления и порядок передачи Товара</w:t>
      </w:r>
    </w:p>
    <w:p>
      <w:pPr>
        <w:pStyle w:val="Normal"/>
        <w:autoSpaceDE w:val="false"/>
        <w:spacing w:lineRule="auto" w:line="240"/>
        <w:jc w:val="both"/>
        <w:rPr/>
      </w:pPr>
      <w:r>
        <w:rPr>
          <w:color w:val="000000"/>
          <w:szCs w:val="24"/>
        </w:rPr>
        <w:t>3.1. Срок изготовления Товара составляет не более 35 календарных дней с момента поступления денежных средств Продавцу в соответствии с п. 2.3. настоящего Договора.</w:t>
      </w:r>
    </w:p>
    <w:p>
      <w:pPr>
        <w:pStyle w:val="Normal"/>
        <w:autoSpaceDE w:val="false"/>
        <w:spacing w:lineRule="auto" w:line="240"/>
        <w:jc w:val="both"/>
        <w:rPr>
          <w:color w:val="000000"/>
          <w:szCs w:val="24"/>
        </w:rPr>
      </w:pPr>
      <w:r>
        <w:rPr>
          <w:color w:val="000000"/>
          <w:szCs w:val="24"/>
        </w:rPr>
        <w:t>3.2. Передача Товара осуществляется по адресу доставки, указанному в Спецификации.</w:t>
      </w:r>
    </w:p>
    <w:p>
      <w:pPr>
        <w:pStyle w:val="Normal"/>
        <w:autoSpaceDE w:val="false"/>
        <w:spacing w:lineRule="auto" w:line="240"/>
        <w:jc w:val="both"/>
        <w:rPr/>
      </w:pPr>
      <w:r>
        <w:rPr>
          <w:color w:val="000000"/>
          <w:szCs w:val="24"/>
        </w:rPr>
        <w:t>3.3. Извещение Покупателя о готовности Товара осуществляется диспетчерской службой Продавца в течение одного рабочего дня накануне даты, указанной в Спецификации, по телефонному номеру, указанному в Спецификации или по средствам электронной почты. Ответственность за предоставление контактной информации несет Покупатель.</w:t>
      </w:r>
    </w:p>
    <w:p>
      <w:pPr>
        <w:pStyle w:val="Normal"/>
        <w:autoSpaceDE w:val="false"/>
        <w:spacing w:lineRule="auto" w:line="240"/>
        <w:jc w:val="both"/>
        <w:rPr>
          <w:color w:val="000000"/>
          <w:szCs w:val="24"/>
        </w:rPr>
      </w:pPr>
      <w:r>
        <w:rPr>
          <w:color w:val="000000"/>
          <w:szCs w:val="24"/>
        </w:rPr>
        <w:t>3.4. Доставка Товара осуществляется способом, указанным в спецификации по желанию Заказчика и может быть осуществлена:</w:t>
      </w:r>
    </w:p>
    <w:p>
      <w:pPr>
        <w:pStyle w:val="Normal"/>
        <w:autoSpaceDE w:val="false"/>
        <w:spacing w:lineRule="auto" w:line="240"/>
        <w:jc w:val="both"/>
        <w:rPr/>
      </w:pPr>
      <w:r>
        <w:rPr>
          <w:rFonts w:cs="Calibri" w:ascii="Calibri" w:hAnsi="Calibri"/>
          <w:color w:val="000000"/>
          <w:szCs w:val="24"/>
        </w:rPr>
        <w:t xml:space="preserve">‐ </w:t>
      </w:r>
      <w:r>
        <w:rPr>
          <w:color w:val="000000"/>
          <w:szCs w:val="24"/>
        </w:rPr>
        <w:t>силами Продавца до ___ км, если иное не установлено настоящим Договором или дополнительным соглашением сторон. В данном случае услугу доставки включен подъем Товара на этаж, его сборка и установка Время доставки с 9.00 до 22.00 часов;</w:t>
      </w:r>
    </w:p>
    <w:p>
      <w:pPr>
        <w:pStyle w:val="Normal"/>
        <w:autoSpaceDE w:val="false"/>
        <w:spacing w:lineRule="auto" w:line="240"/>
        <w:jc w:val="both"/>
        <w:rPr/>
      </w:pPr>
      <w:r>
        <w:rPr>
          <w:rFonts w:cs="Calibri" w:ascii="Calibri" w:hAnsi="Calibri"/>
          <w:color w:val="000000"/>
          <w:szCs w:val="24"/>
        </w:rPr>
        <w:t>‐</w:t>
      </w:r>
      <w:r>
        <w:rPr>
          <w:color w:val="000000"/>
          <w:szCs w:val="24"/>
        </w:rPr>
        <w:t xml:space="preserve"> </w:t>
      </w:r>
      <w:r>
        <w:rPr>
          <w:color w:val="000000"/>
          <w:szCs w:val="24"/>
        </w:rPr>
        <w:t>самовывозом Покупателем Товара со склада Продавца. Покупатель принимает Товар по адресу: _______________________________________________________. При этом проверка Товара осуществляется при отгрузке Товара со склада Продавца. После отгрузки Товара со склада Продавец не несет ответственности за повреждения, возникшие в результате перевозки Товара, а так же погрузо</w:t>
      </w:r>
      <w:r>
        <w:rPr>
          <w:rFonts w:cs="Calibri" w:ascii="Calibri" w:hAnsi="Calibri"/>
          <w:color w:val="000000"/>
          <w:szCs w:val="24"/>
        </w:rPr>
        <w:t>‐</w:t>
      </w:r>
      <w:r>
        <w:rPr>
          <w:color w:val="000000"/>
          <w:szCs w:val="24"/>
        </w:rPr>
        <w:t>разгрузочных работ.</w:t>
      </w:r>
    </w:p>
    <w:p>
      <w:pPr>
        <w:pStyle w:val="Normal"/>
        <w:autoSpaceDE w:val="false"/>
        <w:spacing w:lineRule="auto" w:line="240"/>
        <w:jc w:val="both"/>
        <w:rPr/>
      </w:pPr>
      <w:r>
        <w:rPr>
          <w:rFonts w:cs="Calibri" w:ascii="Calibri" w:hAnsi="Calibri"/>
          <w:color w:val="000000"/>
          <w:szCs w:val="24"/>
        </w:rPr>
        <w:t xml:space="preserve">‐ </w:t>
      </w:r>
      <w:r>
        <w:rPr>
          <w:color w:val="000000"/>
          <w:szCs w:val="24"/>
        </w:rPr>
        <w:t>транспортной компанией, указанной Покупателем при соблюдении условий:</w:t>
      </w:r>
    </w:p>
    <w:p>
      <w:pPr>
        <w:pStyle w:val="Normal"/>
        <w:autoSpaceDE w:val="false"/>
        <w:spacing w:lineRule="auto" w:line="240"/>
        <w:jc w:val="both"/>
        <w:rPr>
          <w:color w:val="000000"/>
          <w:szCs w:val="24"/>
        </w:rPr>
      </w:pPr>
      <w:r>
        <w:rPr>
          <w:color w:val="000000"/>
          <w:szCs w:val="24"/>
        </w:rPr>
        <w:t xml:space="preserve">− </w:t>
      </w:r>
      <w:r>
        <w:rPr>
          <w:color w:val="000000"/>
          <w:szCs w:val="24"/>
        </w:rPr>
        <w:t>Покупатель самостоятельно заключает договор перевозки с транспортной компанией;</w:t>
      </w:r>
    </w:p>
    <w:p>
      <w:pPr>
        <w:pStyle w:val="Normal"/>
        <w:autoSpaceDE w:val="false"/>
        <w:spacing w:lineRule="auto" w:line="240"/>
        <w:jc w:val="both"/>
        <w:rPr/>
      </w:pPr>
      <w:r>
        <w:rPr>
          <w:color w:val="000000"/>
          <w:szCs w:val="24"/>
        </w:rPr>
        <w:t xml:space="preserve">− </w:t>
      </w:r>
      <w:r>
        <w:rPr>
          <w:color w:val="000000"/>
          <w:szCs w:val="24"/>
        </w:rPr>
        <w:t>Покупатель предоставляет заявление (Приложение №2) Продавцу по установленной форме и передает его последнему посредством факсимильной или электронной связи;</w:t>
      </w:r>
    </w:p>
    <w:p>
      <w:pPr>
        <w:pStyle w:val="Normal"/>
        <w:autoSpaceDE w:val="false"/>
        <w:spacing w:lineRule="auto" w:line="240"/>
        <w:jc w:val="both"/>
        <w:rPr/>
      </w:pPr>
      <w:r>
        <w:rPr>
          <w:color w:val="000000"/>
          <w:szCs w:val="24"/>
        </w:rPr>
        <w:t xml:space="preserve">− </w:t>
      </w:r>
      <w:r>
        <w:rPr>
          <w:color w:val="000000"/>
          <w:szCs w:val="24"/>
        </w:rPr>
        <w:t>Покупатель выдает транспортной компании доверенность на право представлять свои интересы при приемки</w:t>
      </w:r>
      <w:r>
        <w:rPr>
          <w:rFonts w:cs="Calibri" w:ascii="Calibri" w:hAnsi="Calibri"/>
          <w:color w:val="000000"/>
          <w:szCs w:val="24"/>
        </w:rPr>
        <w:t>‐</w:t>
      </w:r>
      <w:r>
        <w:rPr>
          <w:color w:val="000000"/>
          <w:szCs w:val="24"/>
        </w:rPr>
        <w:t xml:space="preserve"> передачи Товара;</w:t>
      </w:r>
    </w:p>
    <w:p>
      <w:pPr>
        <w:pStyle w:val="Normal"/>
        <w:autoSpaceDE w:val="false"/>
        <w:spacing w:lineRule="auto" w:line="240"/>
        <w:jc w:val="both"/>
        <w:rPr>
          <w:color w:val="000000"/>
          <w:szCs w:val="24"/>
        </w:rPr>
      </w:pPr>
      <w:r>
        <w:rPr>
          <w:color w:val="000000"/>
          <w:szCs w:val="24"/>
        </w:rPr>
        <w:t xml:space="preserve">− </w:t>
      </w:r>
      <w:r>
        <w:rPr>
          <w:color w:val="000000"/>
          <w:szCs w:val="24"/>
        </w:rPr>
        <w:t>Транспортная компания самостоятельно осуществляет выборку Товара со склада Продавца.</w:t>
      </w:r>
    </w:p>
    <w:p>
      <w:pPr>
        <w:pStyle w:val="Normal"/>
        <w:autoSpaceDE w:val="false"/>
        <w:spacing w:lineRule="auto" w:line="240"/>
        <w:jc w:val="both"/>
        <w:rPr>
          <w:color w:val="000000"/>
          <w:szCs w:val="24"/>
        </w:rPr>
      </w:pPr>
      <w:r>
        <w:rPr>
          <w:color w:val="000000"/>
          <w:szCs w:val="24"/>
        </w:rPr>
        <w:t>3.5. Для беспрепятственного вноса, распаковки, сборки, установки Товара в помещении Покупатель обязан:</w:t>
      </w:r>
    </w:p>
    <w:p>
      <w:pPr>
        <w:pStyle w:val="Normal"/>
        <w:autoSpaceDE w:val="false"/>
        <w:spacing w:lineRule="auto" w:line="240"/>
        <w:jc w:val="both"/>
        <w:rPr/>
      </w:pPr>
      <w:r>
        <w:rPr>
          <w:rFonts w:cs="Calibri" w:ascii="Calibri" w:hAnsi="Calibri"/>
          <w:color w:val="000000"/>
          <w:szCs w:val="24"/>
        </w:rPr>
        <w:t>‐</w:t>
      </w:r>
      <w:r>
        <w:rPr>
          <w:color w:val="000000"/>
          <w:szCs w:val="24"/>
        </w:rPr>
        <w:t xml:space="preserve"> </w:t>
      </w:r>
      <w:r>
        <w:rPr>
          <w:color w:val="000000"/>
          <w:szCs w:val="24"/>
        </w:rPr>
        <w:t>Защитить напольное покрытие квартиры;</w:t>
      </w:r>
    </w:p>
    <w:p>
      <w:pPr>
        <w:pStyle w:val="Normal"/>
        <w:autoSpaceDE w:val="false"/>
        <w:spacing w:lineRule="auto" w:line="240"/>
        <w:jc w:val="both"/>
        <w:rPr>
          <w:color w:val="000000"/>
          <w:szCs w:val="24"/>
        </w:rPr>
      </w:pPr>
      <w:r>
        <w:rPr>
          <w:color w:val="000000"/>
          <w:szCs w:val="24"/>
        </w:rPr>
        <w:t xml:space="preserve">− </w:t>
      </w:r>
      <w:r>
        <w:rPr>
          <w:color w:val="000000"/>
          <w:szCs w:val="24"/>
        </w:rPr>
        <w:t>Убрать с пути перемещения и места сборки Товара хрупкие и дорогостоящие предметы.</w:t>
      </w:r>
    </w:p>
    <w:p>
      <w:pPr>
        <w:pStyle w:val="Normal"/>
        <w:autoSpaceDE w:val="false"/>
        <w:spacing w:lineRule="auto" w:line="240"/>
        <w:jc w:val="both"/>
        <w:rPr>
          <w:color w:val="000000"/>
          <w:szCs w:val="24"/>
        </w:rPr>
      </w:pPr>
      <w:r>
        <w:rPr>
          <w:color w:val="000000"/>
          <w:szCs w:val="24"/>
        </w:rPr>
        <w:t>3.6. Максимальный срок передачи Товара Продавцом не может превышать 45 (сорок пять) календарных дней с момента заключения настоящего Договора.</w:t>
      </w:r>
    </w:p>
    <w:p>
      <w:pPr>
        <w:pStyle w:val="Normal"/>
        <w:autoSpaceDE w:val="false"/>
        <w:spacing w:lineRule="auto" w:line="240"/>
        <w:jc w:val="both"/>
        <w:rPr/>
      </w:pPr>
      <w:r>
        <w:rPr>
          <w:color w:val="000000"/>
          <w:szCs w:val="24"/>
        </w:rPr>
        <w:t>3.7. Товар передается Покупателю, а в случае его отсутствия может быть передан любому другому лицу (далее – «Получатель») при предъявлении им документов подтверждающих полную оплату Товара.</w:t>
      </w:r>
    </w:p>
    <w:p>
      <w:pPr>
        <w:pStyle w:val="Normal"/>
        <w:autoSpaceDE w:val="false"/>
        <w:spacing w:lineRule="auto" w:line="240"/>
        <w:jc w:val="both"/>
        <w:rPr>
          <w:color w:val="000000"/>
          <w:szCs w:val="24"/>
        </w:rPr>
      </w:pPr>
      <w:r>
        <w:rPr>
          <w:color w:val="000000"/>
          <w:szCs w:val="24"/>
        </w:rPr>
        <w:t>3.8. Покупатель (Получатель) обязан обеспечить приемку Товара с соблюдением п.п. 3.9., 3.10 настоящего Договора.</w:t>
      </w:r>
    </w:p>
    <w:p>
      <w:pPr>
        <w:pStyle w:val="Normal"/>
        <w:autoSpaceDE w:val="false"/>
        <w:spacing w:lineRule="auto" w:line="240"/>
        <w:jc w:val="both"/>
        <w:rPr/>
      </w:pPr>
      <w:r>
        <w:rPr>
          <w:color w:val="000000"/>
          <w:szCs w:val="24"/>
        </w:rPr>
        <w:t>3.9. При приемке Товара Покупатель (Получатель) обязан произвести проверку Товара по количеству, комплектности, качеству, в том числе на наличие видимых дефектов, таких как: царапины, сколы, вмятины, сдиры на видовых деревянных элементах, разрывы, порезы, зацепы, загрязнения обивочного материала Товара.</w:t>
      </w:r>
    </w:p>
    <w:p>
      <w:pPr>
        <w:pStyle w:val="Normal"/>
        <w:autoSpaceDE w:val="false"/>
        <w:spacing w:lineRule="auto" w:line="240"/>
        <w:jc w:val="both"/>
        <w:rPr/>
      </w:pPr>
      <w:r>
        <w:rPr>
          <w:color w:val="000000"/>
          <w:szCs w:val="24"/>
        </w:rPr>
        <w:t>3.10. При наличии претензий к качеству Товара, возникших в процессе приемки Товара по настоящему Договору, Покупатель (Получатель) заявляет их путем внесения соответствующих записей в товарно</w:t>
      </w:r>
      <w:r>
        <w:rPr>
          <w:rFonts w:cs="Calibri" w:ascii="Calibri" w:hAnsi="Calibri"/>
          <w:color w:val="000000"/>
          <w:szCs w:val="24"/>
        </w:rPr>
        <w:t>‐</w:t>
      </w:r>
      <w:r>
        <w:rPr>
          <w:color w:val="000000"/>
          <w:szCs w:val="24"/>
        </w:rPr>
        <w:t>сопроводительных документах на Товар с указанием конкретных недостатков (дефектов) и заявленных требований к Продавцу.</w:t>
      </w:r>
    </w:p>
    <w:p>
      <w:pPr>
        <w:pStyle w:val="Normal"/>
        <w:autoSpaceDE w:val="false"/>
        <w:spacing w:lineRule="auto" w:line="240"/>
        <w:jc w:val="both"/>
        <w:rPr/>
      </w:pPr>
      <w:r>
        <w:rPr>
          <w:color w:val="000000"/>
          <w:szCs w:val="24"/>
        </w:rPr>
        <w:t>3.11. Если Покупателем (Получателем) приемка Товара была осуществлена в нарушении п.п.3.10 настоящего Договора и претензии по количеству, комплектности, качеству, в том числе, по наличию видимых дефектов Товара, указанных в п. 3.10. настоящего договора, заявлены в момент приемки Товара не были, то считается, что Товар передан надлежащего качества, а обязанность Продавца по передаче Товара надлежащего качества исполненной, и в последующем устранение подобных недостатков (дефектов) производится за счет Покупателя.</w:t>
      </w:r>
    </w:p>
    <w:p>
      <w:pPr>
        <w:pStyle w:val="Normal"/>
        <w:autoSpaceDE w:val="false"/>
        <w:spacing w:lineRule="auto" w:line="240"/>
        <w:jc w:val="both"/>
        <w:rPr/>
      </w:pPr>
      <w:r>
        <w:rPr>
          <w:color w:val="000000"/>
          <w:szCs w:val="24"/>
        </w:rPr>
        <w:t>3.12. Право собственности на Товар, а также риск случайной порчи или гибели Товара переходят от Продавца к Покупателю в момент фактической передачи Товара Покупателю (Получателю) и подписания товарно</w:t>
      </w:r>
      <w:r>
        <w:rPr>
          <w:rFonts w:cs="Calibri" w:ascii="Calibri" w:hAnsi="Calibri"/>
          <w:color w:val="000000"/>
          <w:szCs w:val="24"/>
        </w:rPr>
        <w:t>‐</w:t>
      </w:r>
      <w:r>
        <w:rPr>
          <w:color w:val="000000"/>
          <w:szCs w:val="24"/>
        </w:rPr>
        <w:t>сопроводительных документов на Товар</w:t>
      </w:r>
      <w:r>
        <w:rPr>
          <w:i/>
          <w:iCs/>
          <w:color w:val="000000"/>
          <w:szCs w:val="24"/>
        </w:rPr>
        <w:t>.</w:t>
      </w:r>
    </w:p>
    <w:p>
      <w:pPr>
        <w:pStyle w:val="Normal"/>
        <w:autoSpaceDE w:val="false"/>
        <w:spacing w:lineRule="auto" w:line="240"/>
        <w:rPr>
          <w:b/>
          <w:bCs/>
          <w:i/>
          <w:iCs/>
          <w:color w:val="000000"/>
          <w:szCs w:val="24"/>
        </w:rPr>
      </w:pPr>
      <w:r>
        <w:rPr>
          <w:b/>
          <w:bCs/>
          <w:i/>
          <w:iCs/>
          <w:color w:val="000000"/>
          <w:szCs w:val="24"/>
        </w:rPr>
      </w:r>
    </w:p>
    <w:p>
      <w:pPr>
        <w:pStyle w:val="Normal"/>
        <w:autoSpaceDE w:val="false"/>
        <w:spacing w:lineRule="auto" w:line="240"/>
        <w:jc w:val="center"/>
        <w:rPr>
          <w:b/>
          <w:bCs/>
          <w:color w:val="000000"/>
          <w:szCs w:val="24"/>
        </w:rPr>
      </w:pPr>
      <w:r>
        <w:rPr>
          <w:b/>
          <w:bCs/>
          <w:color w:val="000000"/>
          <w:szCs w:val="24"/>
        </w:rPr>
        <w:t>4. Гарантийный срок. Обмен и возврат Товара</w:t>
      </w:r>
    </w:p>
    <w:p>
      <w:pPr>
        <w:pStyle w:val="Normal"/>
        <w:autoSpaceDE w:val="false"/>
        <w:spacing w:lineRule="auto" w:line="240"/>
        <w:jc w:val="both"/>
        <w:rPr/>
      </w:pPr>
      <w:r>
        <w:rPr>
          <w:color w:val="000000"/>
          <w:szCs w:val="24"/>
        </w:rPr>
        <w:t>4.1. Гарантийный срок на Товар составляет 18 месяцев и исчисляется с момента фактической его передачи Покупателю (Получателю). Если установить дату передачи Товара не представляется возможным, то гарантийный срок исчисляется с даты изготовления Товара.</w:t>
      </w:r>
    </w:p>
    <w:p>
      <w:pPr>
        <w:pStyle w:val="Normal"/>
        <w:autoSpaceDE w:val="false"/>
        <w:spacing w:lineRule="auto" w:line="240"/>
        <w:jc w:val="both"/>
        <w:rPr/>
      </w:pPr>
      <w:r>
        <w:rPr>
          <w:color w:val="000000"/>
          <w:szCs w:val="24"/>
        </w:rPr>
        <w:t>4.2. Условием бесплатного гарантийного обслуживания является использование Товара по его прямому назначению, а также соблюдение установленных привил эксплуатации Товара.</w:t>
      </w:r>
    </w:p>
    <w:p>
      <w:pPr>
        <w:pStyle w:val="Normal"/>
        <w:autoSpaceDE w:val="false"/>
        <w:spacing w:lineRule="auto" w:line="240"/>
        <w:jc w:val="both"/>
        <w:rPr/>
      </w:pPr>
      <w:r>
        <w:rPr>
          <w:color w:val="000000"/>
          <w:szCs w:val="24"/>
        </w:rPr>
        <w:t>4.3. Под понятием «Гарантийное обслуживание» понимается устранение Продавцом недостатков, возникших после приемки Товара Покупателем (Получателем) и выявленные в процессе эксплуатации.</w:t>
      </w:r>
    </w:p>
    <w:p>
      <w:pPr>
        <w:pStyle w:val="Normal"/>
        <w:autoSpaceDE w:val="false"/>
        <w:spacing w:lineRule="auto" w:line="240"/>
        <w:jc w:val="both"/>
        <w:rPr/>
      </w:pPr>
      <w:r>
        <w:rPr>
          <w:color w:val="000000"/>
          <w:szCs w:val="24"/>
        </w:rPr>
        <w:t>4.4. Гарантия не распространяется на естественный износ составных частей или деталей Товара или дефекты, возникшие в результате неправильной эксплуатации Товара или использования Товара не по назначению</w:t>
      </w:r>
    </w:p>
    <w:p>
      <w:pPr>
        <w:pStyle w:val="Normal"/>
        <w:autoSpaceDE w:val="false"/>
        <w:spacing w:lineRule="auto" w:line="240"/>
        <w:jc w:val="both"/>
        <w:rPr/>
      </w:pPr>
      <w:r>
        <w:rPr>
          <w:color w:val="000000"/>
          <w:szCs w:val="24"/>
        </w:rPr>
        <w:t>4.5. В соответствии с Постановление Правительства от 19.01.1998г. №55 мебель бытовая надлежащего качества не подлежит возврату или обмену на аналогичный товар другого размера, формы, габарита, фасона, расцветки или комплектации. Мебель бытовая указана в списке товаров, на которые не распространяется требование Покупателя о безвозмездном предоставлении ему на период ремонта или замены аналогичного товара</w:t>
      </w:r>
    </w:p>
    <w:p>
      <w:pPr>
        <w:pStyle w:val="Normal"/>
        <w:autoSpaceDE w:val="false"/>
        <w:spacing w:lineRule="auto" w:line="240"/>
        <w:jc w:val="both"/>
        <w:rPr/>
      </w:pPr>
      <w:r>
        <w:rPr>
          <w:color w:val="000000"/>
          <w:szCs w:val="24"/>
        </w:rPr>
        <w:t>4.6. Возврат товара надлежащего качества возможен в случае, если сохранены его товарный вид, потребительские свойства, а также документы, подтверждающие факт и условия покупки указанного товара.</w:t>
      </w:r>
    </w:p>
    <w:p>
      <w:pPr>
        <w:pStyle w:val="Normal"/>
        <w:autoSpaceDE w:val="false"/>
        <w:spacing w:lineRule="auto" w:line="240"/>
        <w:jc w:val="both"/>
        <w:rPr/>
      </w:pPr>
      <w:r>
        <w:rPr>
          <w:color w:val="000000"/>
          <w:szCs w:val="24"/>
        </w:rPr>
        <w:t>4.7. При oткaзe пoтpeбитeля от тoвapa продавец должен вoзвpaтить ему денежную сумму, уплаченную потребителем по договору, за исключением расходов продавца на доставку от потребителя возвращенного товара, на основании данных предоставленных привлекаемыми транспортными компаниями.</w:t>
      </w:r>
    </w:p>
    <w:p>
      <w:pPr>
        <w:pStyle w:val="Normal"/>
        <w:autoSpaceDE w:val="false"/>
        <w:spacing w:lineRule="auto" w:line="240"/>
        <w:jc w:val="both"/>
        <w:rPr/>
      </w:pPr>
      <w:r>
        <w:rPr>
          <w:color w:val="000000"/>
          <w:szCs w:val="24"/>
        </w:rPr>
        <w:t>4.8. В случае выявления в процессе эксплуатации недостатков (дефектов) Товара, Покупатель направляет Продавцу претензию в письменном виде, с указанием конкретного недостатка (дефекта), его характера, обстоятельства и время возникновения недостатка (дефекта) и излагает свои требования.</w:t>
      </w:r>
    </w:p>
    <w:p>
      <w:pPr>
        <w:pStyle w:val="Normal"/>
        <w:autoSpaceDE w:val="false"/>
        <w:spacing w:lineRule="auto" w:line="240"/>
        <w:jc w:val="both"/>
        <w:rPr/>
      </w:pPr>
      <w:r>
        <w:rPr>
          <w:color w:val="000000"/>
          <w:szCs w:val="24"/>
        </w:rPr>
        <w:t>4.9. По обоюдному согласию Сторон, срок устранения недостатков (дефектов) не может превышать 45 (сорок пять) календарных дней, исчисляемых с даты получения Продавцом подобных требований.</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b/>
          <w:bCs/>
          <w:color w:val="000000"/>
          <w:szCs w:val="24"/>
        </w:rPr>
      </w:pPr>
      <w:r>
        <w:rPr>
          <w:b/>
          <w:bCs/>
          <w:color w:val="000000"/>
          <w:szCs w:val="24"/>
        </w:rPr>
        <w:t>5. Порядок разрешения споров. Ответственность сторон</w:t>
      </w:r>
    </w:p>
    <w:p>
      <w:pPr>
        <w:pStyle w:val="Normal"/>
        <w:autoSpaceDE w:val="false"/>
        <w:spacing w:lineRule="auto" w:line="240"/>
        <w:jc w:val="both"/>
        <w:rPr/>
      </w:pPr>
      <w:r>
        <w:rPr>
          <w:color w:val="000000"/>
          <w:szCs w:val="24"/>
        </w:rPr>
        <w:t>5.1. Все споры и претензии, которые могут возникнуть по существу или в процессе исполнения настоящего Договора, Стороны будут стремиться разрешить путём переговоров.</w:t>
      </w:r>
    </w:p>
    <w:p>
      <w:pPr>
        <w:pStyle w:val="Normal"/>
        <w:autoSpaceDE w:val="false"/>
        <w:spacing w:lineRule="auto" w:line="240"/>
        <w:jc w:val="both"/>
        <w:rPr/>
      </w:pPr>
      <w:r>
        <w:rPr>
          <w:color w:val="000000"/>
          <w:szCs w:val="24"/>
        </w:rPr>
        <w:t>5.2. В случае невозможности разрешения спора путем переговоров, споры могут быть разрешены в судебном порядке, предусмотренном законодательством Российской Федерации.</w:t>
      </w:r>
    </w:p>
    <w:p>
      <w:pPr>
        <w:pStyle w:val="Normal"/>
        <w:autoSpaceDE w:val="false"/>
        <w:spacing w:lineRule="auto" w:line="240"/>
        <w:jc w:val="both"/>
        <w:rPr/>
      </w:pPr>
      <w:r>
        <w:rPr>
          <w:color w:val="000000"/>
          <w:szCs w:val="24"/>
        </w:rPr>
        <w:t>5.3. Продавец несет ответственность только перед Покупателем в случае неисполнения и (или) ненадлежащего исполнения первым своих обязательств по настоящему Договору в порядке и пределах, предусмотренным действующим законодательством Российской Федерации.</w:t>
      </w:r>
    </w:p>
    <w:p>
      <w:pPr>
        <w:pStyle w:val="Normal"/>
        <w:autoSpaceDE w:val="false"/>
        <w:spacing w:lineRule="auto" w:line="240"/>
        <w:jc w:val="both"/>
        <w:rPr/>
      </w:pPr>
      <w:r>
        <w:rPr>
          <w:color w:val="000000"/>
          <w:szCs w:val="24"/>
        </w:rPr>
        <w:t>5.4. В случае нарушения Продавцом срока передачи Товара, предусмотренного п. 3.6. настоящего Договора, полностью или частично, Покупатель вправе потребовать выплаты Продавцом неустойки в размере 0,5% от стоимости не переданного в срок Товара за каждый день просрочки.</w:t>
      </w:r>
    </w:p>
    <w:p>
      <w:pPr>
        <w:pStyle w:val="Normal"/>
        <w:autoSpaceDE w:val="false"/>
        <w:spacing w:lineRule="auto" w:line="240"/>
        <w:jc w:val="both"/>
        <w:rPr/>
      </w:pPr>
      <w:r>
        <w:rPr>
          <w:color w:val="000000"/>
          <w:szCs w:val="24"/>
        </w:rPr>
        <w:t>5.5. В случае переноса даты передачи Товара по инициативе Покупателя на срок более 5 (пяти) рабочих дней с ранее согласованной даты, Покупатель уплачивает Продавцу неустойку в размере 0,5% от общей стоимости Товара за каждый день переноса.</w:t>
      </w:r>
    </w:p>
    <w:p>
      <w:pPr>
        <w:pStyle w:val="Normal"/>
        <w:autoSpaceDE w:val="false"/>
        <w:spacing w:lineRule="auto" w:line="240"/>
        <w:jc w:val="both"/>
        <w:rPr/>
      </w:pPr>
      <w:r>
        <w:rPr>
          <w:color w:val="000000"/>
          <w:szCs w:val="24"/>
        </w:rPr>
        <w:t>5.6. В случае отказа Покупателя от исполнения настоящего Договора, Продавец вправе потребовать с Покупателя возмещения всех понесенных расходов, связанных с исполнением настоящего Договора.</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pPr>
      <w:r>
        <w:rPr>
          <w:b/>
          <w:bCs/>
          <w:color w:val="000000"/>
          <w:szCs w:val="24"/>
        </w:rPr>
        <w:t>6. Форс</w:t>
      </w:r>
      <w:r>
        <w:rPr>
          <w:rFonts w:cs="Calibri" w:ascii="Calibri" w:hAnsi="Calibri"/>
          <w:b/>
          <w:bCs/>
          <w:color w:val="000000"/>
          <w:szCs w:val="24"/>
        </w:rPr>
        <w:t>‐</w:t>
      </w:r>
      <w:r>
        <w:rPr>
          <w:b/>
          <w:bCs/>
          <w:color w:val="000000"/>
          <w:szCs w:val="24"/>
        </w:rPr>
        <w:t>мажорные обстоятельства</w:t>
      </w:r>
    </w:p>
    <w:p>
      <w:pPr>
        <w:pStyle w:val="Normal"/>
        <w:autoSpaceDE w:val="false"/>
        <w:spacing w:lineRule="auto" w:line="240"/>
        <w:jc w:val="both"/>
        <w:rPr/>
      </w:pPr>
      <w:r>
        <w:rPr>
          <w:color w:val="000000"/>
          <w:szCs w:val="24"/>
        </w:rPr>
        <w:t>6.1. Сроки обязательств по данному Договору отодвигаются в случаях наступления обстоятельств непреодолимой силы, вызванных проявлением наводнения, землетрясения, пожара, природных аномалий, эпидемии, военных конфликтов, военных переворотов, террористических актов, забастовок, приказов или иного административного вмешательства со стороны правительства, а также иных обстоятельств, находящихся __________вне контроля Сторон, на время действия этих обстоятельств.</w:t>
      </w:r>
    </w:p>
    <w:p>
      <w:pPr>
        <w:pStyle w:val="Normal"/>
        <w:autoSpaceDE w:val="false"/>
        <w:spacing w:lineRule="auto" w:line="240"/>
        <w:jc w:val="both"/>
        <w:rPr/>
      </w:pPr>
      <w:r>
        <w:rPr>
          <w:color w:val="000000"/>
          <w:szCs w:val="24"/>
        </w:rPr>
        <w:t>6.2. Сторона, оказавшаяся под действием обстоятельств, перечисленных в пункте 6.1., обязана незамедлительно, но не позднее 3</w:t>
      </w:r>
      <w:r>
        <w:rPr>
          <w:rFonts w:cs="Calibri" w:ascii="Calibri" w:hAnsi="Calibri"/>
          <w:color w:val="000000"/>
          <w:szCs w:val="24"/>
        </w:rPr>
        <w:t>‐</w:t>
      </w:r>
      <w:r>
        <w:rPr>
          <w:color w:val="000000"/>
          <w:szCs w:val="24"/>
        </w:rPr>
        <w:t>х (трех) календарных дней, известить другую Сторону о факте их наступлении и прекращения, по возможности подтвердив факт наступления обстоятельств документами, выданными компетентными органами.</w:t>
      </w:r>
    </w:p>
    <w:p>
      <w:pPr>
        <w:pStyle w:val="Normal"/>
        <w:autoSpaceDE w:val="false"/>
        <w:spacing w:lineRule="auto" w:line="240"/>
        <w:jc w:val="both"/>
        <w:rPr/>
      </w:pPr>
      <w:r>
        <w:rPr>
          <w:color w:val="000000"/>
          <w:szCs w:val="24"/>
        </w:rPr>
        <w:t>6.3. В случае, если обстоятельства непреодолимой силы действуют более 3 (трех) месяцев, Стороны вправе в одностороннем порядке отказаться от исполнения настоящего Договора.</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b/>
          <w:bCs/>
          <w:color w:val="000000"/>
          <w:szCs w:val="24"/>
        </w:rPr>
      </w:pPr>
      <w:r>
        <w:rPr>
          <w:b/>
          <w:bCs/>
          <w:color w:val="000000"/>
          <w:szCs w:val="24"/>
        </w:rPr>
        <w:t>7. Заключительные положения</w:t>
      </w:r>
    </w:p>
    <w:p>
      <w:pPr>
        <w:pStyle w:val="Normal"/>
        <w:autoSpaceDE w:val="false"/>
        <w:spacing w:lineRule="auto" w:line="240"/>
        <w:jc w:val="both"/>
        <w:rPr>
          <w:color w:val="000000"/>
          <w:szCs w:val="24"/>
        </w:rPr>
      </w:pPr>
      <w:r>
        <w:rPr>
          <w:color w:val="000000"/>
          <w:szCs w:val="24"/>
        </w:rPr>
        <w:t>7.1. Во всем остальном, не предусмотренном настоящим Договором, Стороны руководствуются действующим законодательством Российской Федерации.</w:t>
      </w:r>
    </w:p>
    <w:p>
      <w:pPr>
        <w:pStyle w:val="Normal"/>
        <w:autoSpaceDE w:val="false"/>
        <w:spacing w:lineRule="auto" w:line="240"/>
        <w:jc w:val="both"/>
        <w:rPr/>
      </w:pPr>
      <w:r>
        <w:rPr>
          <w:color w:val="000000"/>
          <w:szCs w:val="24"/>
        </w:rPr>
        <w:t>7.2. Настоящий Договор вступает в силу с момента его подписания Сторонами и внесения Покупателем аванса, в соответствии с п.2.3 настоящего Договора и действует до полного исполнения Сторонами всех принятых на себя обязательств по данному Договору.</w:t>
      </w:r>
    </w:p>
    <w:p>
      <w:pPr>
        <w:pStyle w:val="Normal"/>
        <w:autoSpaceDE w:val="false"/>
        <w:spacing w:lineRule="auto" w:line="240"/>
        <w:jc w:val="both"/>
        <w:rPr/>
      </w:pPr>
      <w:r>
        <w:rPr>
          <w:color w:val="000000"/>
          <w:szCs w:val="24"/>
        </w:rPr>
        <w:t>7.3. Покупатель имеет право внести изменения в настоящий Договор, или отказаться от его исполнения без возмещения Продавцу понесенных расходов в течении 2 (двух) рабочих дней с даты подписания настоящего Договора, письменно известив об этом Продавца.</w:t>
      </w:r>
    </w:p>
    <w:p>
      <w:pPr>
        <w:pStyle w:val="Normal"/>
        <w:autoSpaceDE w:val="false"/>
        <w:spacing w:lineRule="auto" w:line="240"/>
        <w:jc w:val="both"/>
        <w:rPr/>
      </w:pPr>
      <w:r>
        <w:rPr>
          <w:color w:val="000000"/>
          <w:szCs w:val="24"/>
        </w:rPr>
        <w:t>7.4. Все приложения и дополнительные соглашения к настоящему Договору становятся его неотъемлемыми частями и действительны только в случае, если они совершены в письменной форме и подписаны обеими Сторонами.</w:t>
      </w:r>
    </w:p>
    <w:p>
      <w:pPr>
        <w:pStyle w:val="Normal"/>
        <w:autoSpaceDE w:val="false"/>
        <w:spacing w:lineRule="auto" w:line="240"/>
        <w:jc w:val="both"/>
        <w:rPr/>
      </w:pPr>
      <w:r>
        <w:rPr>
          <w:color w:val="000000"/>
          <w:szCs w:val="24"/>
        </w:rPr>
        <w:t>7.5. Договор считается исполненным с момента фактической передачи Товара Покупателю (Получателю) и подписания товарно</w:t>
      </w:r>
      <w:r>
        <w:rPr>
          <w:rFonts w:cs="Calibri" w:ascii="Calibri" w:hAnsi="Calibri"/>
          <w:color w:val="000000"/>
          <w:szCs w:val="24"/>
        </w:rPr>
        <w:t>‐</w:t>
      </w:r>
      <w:r>
        <w:rPr>
          <w:color w:val="000000"/>
          <w:szCs w:val="24"/>
        </w:rPr>
        <w:t>сопроводительных документов.</w:t>
      </w:r>
    </w:p>
    <w:p>
      <w:pPr>
        <w:pStyle w:val="Normal"/>
        <w:autoSpaceDE w:val="false"/>
        <w:spacing w:lineRule="auto" w:line="240"/>
        <w:jc w:val="both"/>
        <w:rPr>
          <w:color w:val="000000"/>
          <w:szCs w:val="24"/>
        </w:rPr>
      </w:pPr>
      <w:r>
        <w:rPr>
          <w:color w:val="000000"/>
          <w:szCs w:val="24"/>
        </w:rPr>
        <w:t>Договор составлен в двух экземплярах, один из которых остается у Продавца, а второй передается Покупателю.</w:t>
      </w:r>
    </w:p>
    <w:p>
      <w:pPr>
        <w:pStyle w:val="Normal"/>
        <w:autoSpaceDE w:val="false"/>
        <w:spacing w:lineRule="auto" w:line="240"/>
        <w:jc w:val="both"/>
        <w:rPr/>
      </w:pPr>
      <w:r>
        <w:rPr>
          <w:color w:val="000000"/>
          <w:szCs w:val="24"/>
        </w:rPr>
        <w:t>7.6. Подписанием настоящего Договора стороны подтверждают, что Продавец довел до сведения Покупателя следующую информацию: сведения об основных потребительских свойствах и функциональном назначении Товара; о материалах, из которых изготовлен Товар и которые использованы при его отделке; о цене Товара в рублях; об условиях приобретения Товара; о гарантийном сроке; о правилах и условиях эффективного и безопасного использования Товара; о стандартах, обязательным требованиям которых должен соответствовать Товар; о сроке службы Товара; об адресе и наименовании изготовителя; о правилах продажи Товаров; об организации</w:t>
      </w:r>
      <w:r>
        <w:rPr>
          <w:rFonts w:cs="Calibri" w:ascii="Calibri" w:hAnsi="Calibri"/>
          <w:color w:val="000000"/>
          <w:szCs w:val="24"/>
        </w:rPr>
        <w:t>‐</w:t>
      </w:r>
      <w:r>
        <w:rPr>
          <w:color w:val="000000"/>
          <w:szCs w:val="24"/>
        </w:rPr>
        <w:t xml:space="preserve"> продавце и режиме ее работы, а также иную необходимую информацию в соответствии со ст. 10 Закона РФ от 07.02.1992 N 2300</w:t>
      </w:r>
      <w:r>
        <w:rPr>
          <w:rFonts w:cs="Calibri" w:ascii="Calibri" w:hAnsi="Calibri"/>
          <w:color w:val="000000"/>
          <w:szCs w:val="24"/>
        </w:rPr>
        <w:t>‐</w:t>
      </w:r>
      <w:r>
        <w:rPr>
          <w:color w:val="000000"/>
          <w:szCs w:val="24"/>
        </w:rPr>
        <w:t>1 «О защите прав потребителей».</w:t>
      </w:r>
    </w:p>
    <w:p>
      <w:pPr>
        <w:pStyle w:val="Normal"/>
        <w:autoSpaceDE w:val="false"/>
        <w:spacing w:lineRule="auto" w:line="240"/>
        <w:jc w:val="both"/>
        <w:rPr/>
      </w:pPr>
      <w:r>
        <w:rPr>
          <w:color w:val="000000"/>
          <w:szCs w:val="24"/>
        </w:rPr>
        <w:t>7.7. Цвет и фактура натурального дерева и кожи являются их природными характеристиками, в следствии чего Продавец не может гарантировать полного совпадения цветовых оттенков и фактуры как различных единиц Товара, так и различных частей одной единицы Товара. Незначительное несовпадение цветовых оттенков и фактуры как различных единиц Товара, так и различных частей одной единицы Товара, выполненных из натурального дерева и кожи; легкие складки на облицовочном материале мягких элементов, возникающие после снятия нагрузок и исчезающие после легкого разглаживания рукой; отклонение от габаритных размеров в пределах 20мм на одно изделие; потертости мебельного покрытия из натуральной кожи, возникшие в процессе эксплуатации мебели – дефектами не являются.</w:t>
      </w:r>
    </w:p>
    <w:p>
      <w:pPr>
        <w:pStyle w:val="Normal"/>
        <w:autoSpaceDE w:val="false"/>
        <w:spacing w:lineRule="auto" w:line="240"/>
        <w:jc w:val="both"/>
        <w:rPr/>
      </w:pPr>
      <w:r>
        <w:rPr>
          <w:color w:val="000000"/>
          <w:szCs w:val="24"/>
        </w:rPr>
        <w:t>7.8. Продавец настоящим уведомляет Покупателя, что занос Товара в помещение возможен только при условии, что ширина дверного проема составляет не менее 750мм, высота не менее 2000мм, а ширина коридоров и иных помещений не менее 1200мм. Несоответствие ширины дверных проемов, а также коридоров и иных помещений указанным выше данным не является основанием для отказа от Товара. Замеры производятся Покупателем самостоятельно.</w:t>
      </w:r>
    </w:p>
    <w:p>
      <w:pPr>
        <w:pStyle w:val="Normal"/>
        <w:autoSpaceDE w:val="false"/>
        <w:spacing w:lineRule="auto" w:line="240"/>
        <w:jc w:val="both"/>
        <w:rPr/>
      </w:pPr>
      <w:r>
        <w:rPr>
          <w:color w:val="000000"/>
          <w:szCs w:val="24"/>
        </w:rPr>
        <w:t>7.9. Подписанием настоящего Договора Покупатель дает свое согласие на получение сообщений информационного характера относительно заказанного им Товара на телефонные номера, указанные в реквизитах настоящего Договора.</w:t>
      </w:r>
    </w:p>
    <w:p>
      <w:pPr>
        <w:pStyle w:val="Normal"/>
        <w:autoSpaceDE w:val="false"/>
        <w:spacing w:lineRule="auto" w:line="240"/>
        <w:rPr>
          <w:b/>
          <w:bCs/>
          <w:color w:val="000000"/>
          <w:szCs w:val="24"/>
        </w:rPr>
      </w:pPr>
      <w:r>
        <w:rPr>
          <w:b/>
          <w:bCs/>
          <w:color w:val="000000"/>
          <w:szCs w:val="24"/>
        </w:rPr>
      </w:r>
    </w:p>
    <w:p>
      <w:pPr>
        <w:pStyle w:val="Normal"/>
        <w:autoSpaceDE w:val="false"/>
        <w:spacing w:lineRule="auto" w:line="240"/>
        <w:jc w:val="center"/>
        <w:rPr>
          <w:b/>
          <w:bCs/>
          <w:color w:val="000000"/>
          <w:szCs w:val="24"/>
        </w:rPr>
      </w:pPr>
      <w:r>
        <w:rPr>
          <w:b/>
          <w:bCs/>
          <w:color w:val="000000"/>
          <w:szCs w:val="24"/>
        </w:rPr>
        <w:t>8. АДРЕСА И РЕКВИЗИТЫ СТОРОН.</w:t>
      </w:r>
    </w:p>
    <w:p>
      <w:pPr>
        <w:pStyle w:val="Normal"/>
        <w:autoSpaceDE w:val="false"/>
        <w:spacing w:lineRule="auto" w:line="240"/>
        <w:rPr>
          <w:b/>
          <w:bCs/>
          <w:color w:val="000000"/>
          <w:szCs w:val="24"/>
        </w:rPr>
      </w:pPr>
      <w:r>
        <w:rPr>
          <w:b/>
          <w:bCs/>
          <w:color w:val="000000"/>
          <w:szCs w:val="24"/>
        </w:rPr>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3715" w:hRule="atLeast"/>
        </w:trPr>
        <w:tc>
          <w:tcPr>
            <w:tcW w:w="5068" w:type="dxa"/>
            <w:tcBorders/>
          </w:tcPr>
          <w:p>
            <w:pPr>
              <w:pStyle w:val="Normal"/>
              <w:autoSpaceDE w:val="false"/>
              <w:spacing w:lineRule="auto" w:line="240"/>
              <w:jc w:val="center"/>
              <w:rPr>
                <w:b/>
                <w:bCs/>
                <w:color w:val="000000"/>
                <w:szCs w:val="24"/>
              </w:rPr>
            </w:pPr>
            <w:r>
              <w:rPr>
                <w:b/>
                <w:bCs/>
                <w:color w:val="000000"/>
                <w:szCs w:val="24"/>
              </w:rPr>
              <w:t>Покупатель:</w:t>
            </w:r>
          </w:p>
        </w:tc>
        <w:tc>
          <w:tcPr>
            <w:tcW w:w="5069" w:type="dxa"/>
            <w:tcBorders/>
          </w:tcPr>
          <w:p>
            <w:pPr>
              <w:pStyle w:val="Normal"/>
              <w:autoSpaceDE w:val="false"/>
              <w:spacing w:lineRule="auto" w:line="240"/>
              <w:jc w:val="center"/>
              <w:rPr>
                <w:b/>
                <w:bCs/>
                <w:color w:val="000000"/>
                <w:szCs w:val="24"/>
              </w:rPr>
            </w:pPr>
            <w:r>
              <w:rPr>
                <w:b/>
                <w:bCs/>
                <w:color w:val="000000"/>
                <w:szCs w:val="24"/>
              </w:rPr>
              <w:t>Продавец:</w:t>
            </w:r>
          </w:p>
        </w:tc>
      </w:tr>
      <w:tr>
        <w:trPr/>
        <w:tc>
          <w:tcPr>
            <w:tcW w:w="5068" w:type="dxa"/>
            <w:tcBorders/>
          </w:tcPr>
          <w:p>
            <w:pPr>
              <w:pStyle w:val="Normal"/>
              <w:autoSpaceDE w:val="false"/>
              <w:spacing w:lineRule="auto" w:line="240"/>
              <w:rPr>
                <w:color w:val="000000"/>
                <w:szCs w:val="24"/>
              </w:rPr>
            </w:pPr>
            <w:r>
              <w:rPr>
                <w:color w:val="000000"/>
                <w:szCs w:val="24"/>
              </w:rPr>
              <w:t>/_________________/_____________________/</w:t>
            </w:r>
          </w:p>
          <w:p>
            <w:pPr>
              <w:pStyle w:val="Normal"/>
              <w:autoSpaceDE w:val="false"/>
              <w:spacing w:lineRule="auto" w:line="240"/>
              <w:rPr>
                <w:b/>
                <w:bCs/>
                <w:color w:val="000000"/>
                <w:szCs w:val="24"/>
                <w:vertAlign w:val="superscript"/>
              </w:rPr>
            </w:pPr>
            <w:r>
              <w:rPr>
                <w:color w:val="000000"/>
                <w:szCs w:val="24"/>
                <w:vertAlign w:val="superscript"/>
              </w:rPr>
              <w:t xml:space="preserve">                </w:t>
            </w:r>
            <w:r>
              <w:rPr>
                <w:color w:val="000000"/>
                <w:szCs w:val="24"/>
                <w:vertAlign w:val="superscript"/>
              </w:rPr>
              <w:t>Подпись                                        Расшифровка подписи</w:t>
            </w:r>
          </w:p>
        </w:tc>
        <w:tc>
          <w:tcPr>
            <w:tcW w:w="5069" w:type="dxa"/>
            <w:tcBorders/>
          </w:tcPr>
          <w:p>
            <w:pPr>
              <w:pStyle w:val="Normal"/>
              <w:autoSpaceDE w:val="false"/>
              <w:spacing w:lineRule="auto" w:line="240"/>
              <w:rPr>
                <w:color w:val="000000"/>
                <w:szCs w:val="24"/>
              </w:rPr>
            </w:pPr>
            <w:r>
              <w:rPr>
                <w:color w:val="000000"/>
                <w:szCs w:val="24"/>
              </w:rPr>
              <w:t>/_________________/_____________________/</w:t>
            </w:r>
          </w:p>
          <w:p>
            <w:pPr>
              <w:pStyle w:val="Normal"/>
              <w:autoSpaceDE w:val="false"/>
              <w:spacing w:lineRule="auto" w:line="240"/>
              <w:rPr>
                <w:b/>
                <w:bCs/>
                <w:color w:val="000000"/>
                <w:szCs w:val="24"/>
                <w:vertAlign w:val="superscript"/>
              </w:rPr>
            </w:pPr>
            <w:r>
              <w:rPr>
                <w:color w:val="000000"/>
                <w:szCs w:val="24"/>
                <w:vertAlign w:val="superscript"/>
              </w:rPr>
              <w:t xml:space="preserve">                </w:t>
            </w:r>
            <w:r>
              <w:rPr>
                <w:color w:val="000000"/>
                <w:szCs w:val="24"/>
                <w:vertAlign w:val="superscript"/>
              </w:rPr>
              <w:t>Подпись                                        Расшифровка подписи</w:t>
            </w:r>
          </w:p>
        </w:tc>
      </w:tr>
    </w:tbl>
    <w:p>
      <w:pPr>
        <w:pStyle w:val="Normal"/>
        <w:autoSpaceDE w:val="false"/>
        <w:spacing w:lineRule="auto" w:line="240"/>
        <w:rPr>
          <w:b/>
          <w:bCs/>
          <w:color w:val="000000"/>
          <w:szCs w:val="24"/>
        </w:rPr>
      </w:pPr>
      <w:r>
        <w:rPr>
          <w:b/>
          <w:bCs/>
          <w:color w:val="000000"/>
          <w:szCs w:val="24"/>
        </w:rPr>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Cambria Math">
    <w:charset w:val="cc" w:characterSet="windows-1251"/>
    <w:family w:val="roman"/>
    <w:pitch w:val="variable"/>
  </w:font>
  <w:font w:name="Calibri">
    <w:charset w:val="cc" w:characterSet="windows-1251"/>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2012-11-13T10:40:00Z</dcterms:created>
  <dc:creator>dogovor-urist.ru</dc:creator>
  <dc:description/>
  <dc:language>ru-RU</dc:language>
  <cp:lastModifiedBy>July</cp:lastModifiedBy>
  <dcterms:modified xsi:type="dcterms:W3CDTF">2012-11-13T10:40:00Z</dcterms:modified>
  <cp:revision>2</cp:revision>
  <dc:subject/>
  <dc:title/>
</cp:coreProperties>
</file>