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ДОГОВОР № ______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  <w:t xml:space="preserve">на </w:t>
      </w:r>
      <w:r>
        <w:rPr>
          <w:rFonts w:cs="Times New Roman" w:ascii="Times New Roman" w:hAnsi="Times New Roman"/>
          <w:b/>
          <w:bCs/>
          <w:sz w:val="24"/>
          <w:szCs w:val="24"/>
        </w:rPr>
        <w:t>оказание услуг по пошиву спецодежды для персонала</w:t>
      </w:r>
    </w:p>
    <w:p>
      <w:pPr>
        <w:pStyle w:val="Normal"/>
        <w:ind w:firstLine="426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ind w:firstLine="426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Государственное учреждение _________________________________________, именуемое в дальнейшем «Заказчик», в лице ____________________________________________________, действующего на основании Устава, 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с одной стороны, и ______________________________________________, именуемое в дальнейшем «Подрядчик», в лице ______________________________________________, действующего на основании Устава,   с другой стороны,  </w:t>
      </w:r>
      <w:r>
        <w:rPr>
          <w:rFonts w:cs="Times New Roman" w:ascii="Times New Roman" w:hAnsi="Times New Roman"/>
          <w:sz w:val="24"/>
          <w:szCs w:val="24"/>
        </w:rPr>
        <w:t>далее вместе именуемые Стороны, с соблюдением требований Федерального закона от 18.07.2011 г. № 223-ФЗ «О закупках товаров, работ, услуг отдельными видами юридических лиц», на основании результатов размещения заказа путем запроса котировок, что отражено в протоколе от _________________ 20__ г. № _____ заключили настоящий договор (в дальнейшем «Договор») о нижеследующем</w:t>
      </w:r>
      <w:r>
        <w:rPr>
          <w:rFonts w:cs="Times New Roman" w:ascii="Times New Roman" w:hAnsi="Times New Roman"/>
          <w:color w:val="000000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1"/>
          <w:numId w:val="1"/>
        </w:numPr>
        <w:autoSpaceDE w:val="false"/>
        <w:spacing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По настоящему Договору Исполнитель обязуется осуществлять у</w:t>
      </w:r>
      <w:r>
        <w:rPr>
          <w:rFonts w:cs="Times New Roman" w:ascii="Times New Roman" w:hAnsi="Times New Roman"/>
          <w:sz w:val="24"/>
          <w:szCs w:val="24"/>
        </w:rPr>
        <w:t xml:space="preserve">слуги по пошиву спецодежды для персонала  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для нужд ГУ ___________________________________  </w:t>
      </w:r>
      <w:r>
        <w:rPr>
          <w:rFonts w:cs="Times New Roman" w:ascii="Times New Roman" w:hAnsi="Times New Roman"/>
          <w:color w:val="000000"/>
          <w:sz w:val="24"/>
          <w:szCs w:val="24"/>
        </w:rPr>
        <w:t>(далее – «Услуги») в порядке и на условиях, предусмотренных настоящим Договором, а Заказчик обязуется принять и оплатить надлежащим образом оказанные услуги.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Требования, предъявляемые к оказываемым услугам, определены в Спецификации (приложение № 1).</w:t>
      </w:r>
    </w:p>
    <w:p>
      <w:pPr>
        <w:pStyle w:val="Normal"/>
        <w:numPr>
          <w:ilvl w:val="1"/>
          <w:numId w:val="1"/>
        </w:numPr>
        <w:autoSpaceDE w:val="false"/>
        <w:spacing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За оказание услуг по настоящему Договору Заказчик уплачивает Исполнителю вознаграждение в размере, порядке и сроки, установленные настоящим Договором.</w:t>
      </w:r>
    </w:p>
    <w:p>
      <w:pPr>
        <w:pStyle w:val="Normal"/>
        <w:numPr>
          <w:ilvl w:val="1"/>
          <w:numId w:val="1"/>
        </w:numPr>
        <w:autoSpaceDE w:val="false"/>
        <w:spacing w:before="0" w:after="0"/>
        <w:ind w:hanging="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оказания услуг по пошиву спецодежды с момента подписания договора в течение 20 календарных дней, а в части расчетов – до полного их завершения.</w:t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autoSpaceDE w:val="false"/>
        <w:ind w:firstLine="720" w:end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2. Права и обязанности сторон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Заказчик обязуется:</w:t>
      </w:r>
    </w:p>
    <w:p>
      <w:pPr>
        <w:pStyle w:val="Normal"/>
        <w:autoSpaceDE w:val="false"/>
        <w:jc w:val="both"/>
        <w:rPr/>
      </w:pPr>
      <w:r>
        <w:rPr>
          <w:rFonts w:cs="Times New Roman" w:ascii="Times New Roman" w:hAnsi="Times New Roman"/>
          <w:spacing w:val="-6"/>
          <w:sz w:val="24"/>
          <w:szCs w:val="24"/>
        </w:rPr>
        <w:t xml:space="preserve">2.1.1. </w:t>
      </w:r>
      <w:r>
        <w:rPr>
          <w:rFonts w:cs="Times New Roman" w:ascii="Times New Roman" w:hAnsi="Times New Roman"/>
          <w:sz w:val="24"/>
          <w:szCs w:val="24"/>
        </w:rPr>
        <w:t>Оплачивать услуги Исполнителя в порядке, сроки и на условиях настоящего Договора.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2.1.2. Подписывать своевременно Акты об оказании услуг Исполнителем.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2.1.3. Выполнять в полном объеме свои обязательства, предусмотренные в других статьях настоящего Договора. 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Исполнитель обязуется: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2.2.1. Оказать Заказчику в полном объеме услуги, предусмотренные настоящим Договором.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2.2.2. Предоставлять по запросу Заказчика в сроки, указанные в таком запросе, информацию о ходе исполнения обязательств по настоящему Договору.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2.2.3. Выполнять в полном объеме свои обязательства, предусмотренные в других статьях настоящего Договора. 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Заказчик имеет право: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2.3.1. Получать от Исполнителя услуги, определенные п. 1.1. Договора.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Исполнитель имеет право: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2.4.1. Получать от Заказчика любую информацию, необходимую для выполнения своих обязательств по настоящему Договору. В случае непредставления либо неполного или неверного представления Заказчиком информации Исполнитель имеет право приостановить исполнение своих обязательств по настоящему Договору до представления необходимой информации.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2.4.2. По письменному уведомлению по согласованию с Заказчиком, производить перенос сроков оказания услуг. 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3. Цена договора и порядок взаиморасчетов</w:t>
      </w:r>
    </w:p>
    <w:p>
      <w:pPr>
        <w:pStyle w:val="Normal"/>
        <w:autoSpaceDE w:val="false"/>
        <w:jc w:val="both"/>
        <w:rPr/>
      </w:pPr>
      <w:r>
        <w:rPr>
          <w:rFonts w:cs="Times New Roman" w:ascii="Times New Roman" w:hAnsi="Times New Roman"/>
          <w:spacing w:val="-6"/>
          <w:sz w:val="24"/>
          <w:szCs w:val="24"/>
        </w:rPr>
        <w:t xml:space="preserve">3.1. </w:t>
      </w:r>
      <w:r>
        <w:rPr>
          <w:rFonts w:cs="Times New Roman" w:ascii="Times New Roman" w:hAnsi="Times New Roman"/>
          <w:bCs/>
          <w:sz w:val="24"/>
          <w:szCs w:val="24"/>
        </w:rPr>
        <w:t>Вознаграждение Исполнителя составляет ______ (_________) рублей, в том числе НДС в размере _______ (___________) рублей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и является твердой на весь период действия настоящего Договора.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3.2. Заказчик вправе 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по согласованию с Исполнителем изменить общую стоимость услуг по настоящему Договору, установленную в пункте 2.1. настоящего Договора пропорционально объему указанных услуг, но не более чем на 10 (десять) процентов такой цены.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3.3. </w:t>
      </w:r>
      <w:r>
        <w:rPr>
          <w:rFonts w:cs="Times New Roman" w:ascii="Times New Roman" w:hAnsi="Times New Roman"/>
          <w:bCs/>
          <w:iCs/>
          <w:color w:val="000000"/>
          <w:spacing w:val="5"/>
          <w:sz w:val="24"/>
          <w:szCs w:val="24"/>
        </w:rPr>
        <w:t xml:space="preserve">Оплата производится в безналичной </w:t>
      </w:r>
      <w:r>
        <w:rPr>
          <w:rFonts w:cs="Times New Roman" w:ascii="Times New Roman" w:hAnsi="Times New Roman"/>
          <w:bCs/>
          <w:iCs/>
          <w:color w:val="000000"/>
          <w:sz w:val="24"/>
          <w:szCs w:val="24"/>
        </w:rPr>
        <w:t>форме</w:t>
      </w:r>
      <w:r>
        <w:rPr>
          <w:rFonts w:cs="Times New Roman" w:ascii="Times New Roman" w:hAnsi="Times New Roman"/>
          <w:bCs/>
          <w:iCs/>
          <w:color w:val="000000"/>
          <w:spacing w:val="5"/>
          <w:sz w:val="24"/>
          <w:szCs w:val="24"/>
        </w:rPr>
        <w:t xml:space="preserve">, </w:t>
      </w:r>
      <w:r>
        <w:rPr>
          <w:rFonts w:cs="Times New Roman" w:ascii="Times New Roman" w:hAnsi="Times New Roman"/>
          <w:bCs/>
          <w:iCs/>
          <w:color w:val="000000"/>
          <w:spacing w:val="1"/>
          <w:sz w:val="24"/>
          <w:szCs w:val="24"/>
        </w:rPr>
        <w:t>в течение 20 рабочих дней</w:t>
      </w:r>
      <w:r>
        <w:rPr>
          <w:rFonts w:cs="Times New Roman" w:ascii="Times New Roman" w:hAnsi="Times New Roman"/>
          <w:bCs/>
          <w:iCs/>
          <w:color w:val="000000"/>
          <w:spacing w:val="3"/>
          <w:sz w:val="24"/>
          <w:szCs w:val="24"/>
        </w:rPr>
        <w:t xml:space="preserve"> с момента подписания Сторонами</w:t>
      </w:r>
      <w:r>
        <w:rPr>
          <w:rFonts w:cs="Times New Roman" w:ascii="Times New Roman" w:hAnsi="Times New Roman"/>
          <w:bCs/>
          <w:iCs/>
          <w:color w:val="000000"/>
          <w:spacing w:val="5"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iCs/>
          <w:sz w:val="24"/>
          <w:szCs w:val="24"/>
        </w:rPr>
        <w:t>акта выполненных работ</w:t>
      </w:r>
      <w:r>
        <w:rPr>
          <w:rFonts w:cs="Times New Roman" w:ascii="Times New Roman" w:hAnsi="Times New Roman"/>
          <w:bCs/>
          <w:iCs/>
          <w:color w:val="000000"/>
          <w:spacing w:val="1"/>
          <w:sz w:val="24"/>
          <w:szCs w:val="24"/>
        </w:rPr>
        <w:t>, представленных Исполнителем, по факту оказания услуги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Подписываемый Сторонами Акт об оказании услуг являются подтверждением оказания услуг Исполнителем Заказчику. Акт об оказании услуг составляется и подписывается Сторонами в течение 3 (трех) рабочих дней со дня полного исполнения сторонами своих обязательств по Договору.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 Вознаграждение уплачивается путем перечисления суммы, указанной в п. 3.1. Договора, на расчетный счет Исполнителя.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3.5. Датой оплаты денежных средств считается день зачисления денежных средств на расчетный счет Исполнителя.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3.6. Источник финансирования: внебюджетные средства.</w:t>
      </w:r>
    </w:p>
    <w:p>
      <w:pPr>
        <w:pStyle w:val="Normal"/>
        <w:ind w:firstLine="851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4. Ответственность сторон. порядок разрешения споров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Стороны несут ответственность за неисполнение либо за ненадлежащее исполнение обязательств по настоящему Договора, в соответствии с действующим гражданским законодательством Российской Федерации и условиями настоящего Договора.</w:t>
      </w:r>
    </w:p>
    <w:p>
      <w:pPr>
        <w:pStyle w:val="Normal"/>
        <w:autoSpaceDE w:val="false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Все споры и разногласия, которые могут возникнуть между Сторонами, будут разрешаться путем переговоров.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4.3. 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В случае не достижения взаимного согласия, споры по настоящему Договору передаются в Арбитражный суд ____________________________ в соответствии с законодательством </w:t>
      </w:r>
      <w:r>
        <w:rPr>
          <w:rFonts w:cs="Times New Roman" w:ascii="Times New Roman" w:hAnsi="Times New Roman"/>
          <w:sz w:val="24"/>
          <w:szCs w:val="24"/>
        </w:rPr>
        <w:t>Российской Федерации</w:t>
      </w:r>
      <w:r>
        <w:rPr>
          <w:rFonts w:cs="Times New Roman" w:ascii="Times New Roman" w:hAnsi="Times New Roman"/>
          <w:spacing w:val="-6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4.4. Во всем, что не предусмотрено настоящим контрактом, стороны руководствуются действующим законодательством Российской Федерации.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5. Особые условия договора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Стороны обязуются не разглашать, не передавать и не делать каким-либо еще способом доступными третьим лицам сведения, содержащиеся в документах, имеющих отношение к взаимоотношениям Сторон в рамках настоящего Договора, иначе как с письменного согласия другой Стороны.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5.2. Любые изменения и дополнения к Договору, не противоречащие действующему законодательству РФ, оформляются дополнительным соглашением Сторон в письменной форме.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5.3. Любое уведомление, которое одна Сторона направляет другой Стороне в соответствии с настоящим Договором, направляется в письменной форме почтой или факсимильной связью с последующим предоставлением оригинала. Уведомление вступает в силу в день получения его лицом, которому оно адресовано, если иное не установлено действующим законодательством или настоящим Договором. 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6. Внесение изменений и/или дополнений в договор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6.1. Все изменения и/или дополнения к Договору осуществляются путем подписания Сторонами дополнительных соглашений, являющихся его неотъемлемой частью.</w:t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7. Срок действия и порядок расторжения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7.1. </w:t>
      </w:r>
      <w:r>
        <w:rPr>
          <w:rFonts w:cs="Times New Roman" w:ascii="Times New Roman" w:hAnsi="Times New Roman"/>
          <w:spacing w:val="-6"/>
          <w:sz w:val="24"/>
          <w:szCs w:val="24"/>
        </w:rPr>
        <w:t>Настоящий Договор составлен в 2 (Двух) экземплярах, имеющих одинаковую юридическую силу, по одному для каждой из Сторон настоящего Договора.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7.2. Настоящий Договор вступает в силу с момента его подписания.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7.3. Настоящий Договор расторгается на основании: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7.3.1. Письменного соглашения Сторон;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7.3.2. Вынесенного в установленном порядке решения судебного органа по основаниям, предусмотренным действующим законодательством.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keepNext w:val="true"/>
        <w:numPr>
          <w:ilvl w:val="0"/>
          <w:numId w:val="0"/>
        </w:numPr>
        <w:jc w:val="center"/>
        <w:outlineLvl w:val="2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cs="Times New Roman" w:ascii="Times New Roman" w:hAnsi="Times New Roman"/>
          <w:b/>
          <w:caps/>
          <w:sz w:val="24"/>
          <w:szCs w:val="24"/>
        </w:rPr>
        <w:t>8. Обстоятельства непреодолимой силы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8.1. Стороны не несут ответственности за невыполнение своих обязательств по Договору, если такое невыполнение обязательств по Договору являются результатом действия непреодолимой силы.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 При возникновении обстоятельств непреодолимой силы сторона должна незамедлительно направить другой стороне письменное уведомление о возникновении таких обстоятельств и их причинах и обязуется предпринять все возможные меры для надлежащего выполнения своих обязательств по Договору.</w:t>
      </w:r>
    </w:p>
    <w:p>
      <w:pPr>
        <w:pStyle w:val="Normal"/>
        <w:ind w:firstLine="851" w:start="1789" w:end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494"/>
        <w:ind w:end="400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 w:eastAsia="ru-RU"/>
        </w:rPr>
        <w:t>9.</w:t>
      </w:r>
      <w:r>
        <w:rPr/>
        <w:t xml:space="preserve"> ЮРИДИЧЕСКИЕ АДРЕСА СТОРОН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1"/>
        <w:gridCol w:w="4710"/>
      </w:tblGrid>
      <w:tr>
        <w:trPr/>
        <w:tc>
          <w:tcPr>
            <w:tcW w:w="4861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Заказчик</w:t>
            </w:r>
          </w:p>
          <w:p>
            <w:pPr>
              <w:pStyle w:val="Normal"/>
              <w:suppressAutoHyphens w:val="true"/>
              <w:spacing w:before="0"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4710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Исполнитель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vanish/>
          <w:sz w:val="24"/>
          <w:szCs w:val="24"/>
        </w:rPr>
      </w:pPr>
      <w:r>
        <w:rPr>
          <w:rFonts w:cs="Times New Roman" w:ascii="Times New Roman" w:hAnsi="Times New Roman"/>
          <w:vanish/>
          <w:sz w:val="24"/>
          <w:szCs w:val="24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4"/>
        <w:gridCol w:w="4697"/>
      </w:tblGrid>
      <w:tr>
        <w:trPr/>
        <w:tc>
          <w:tcPr>
            <w:tcW w:w="9571" w:type="dxa"/>
            <w:gridSpan w:val="2"/>
            <w:tcBorders/>
          </w:tcPr>
          <w:p>
            <w:pPr>
              <w:pStyle w:val="Normal"/>
              <w:autoSpaceDE w:val="false"/>
              <w:spacing w:before="120" w:after="200"/>
              <w:jc w:val="center"/>
              <w:rPr>
                <w:rFonts w:ascii="Times New Roman" w:hAnsi="Times New Roman" w:cs="Times New Roman"/>
                <w:b/>
                <w:color w:val="000000"/>
                <w:spacing w:val="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Подписи сторон:</w:t>
            </w:r>
          </w:p>
        </w:tc>
      </w:tr>
      <w:tr>
        <w:trPr/>
        <w:tc>
          <w:tcPr>
            <w:tcW w:w="487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Заказчик: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____________________/______________ /</w:t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color w:val="000000"/>
                <w:spacing w:val="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pacing w:val="5"/>
                <w:sz w:val="24"/>
                <w:szCs w:val="24"/>
              </w:rPr>
              <w:t>М.П.</w:t>
            </w:r>
          </w:p>
        </w:tc>
        <w:tc>
          <w:tcPr>
            <w:tcW w:w="4697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Исполнитель:</w:t>
            </w:r>
          </w:p>
          <w:p>
            <w:pPr>
              <w:pStyle w:val="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____________________/______________ /</w:t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color w:val="000000"/>
                <w:spacing w:val="5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color w:val="000000"/>
                <w:spacing w:val="5"/>
                <w:sz w:val="24"/>
                <w:szCs w:val="24"/>
              </w:rPr>
              <w:t>М.П.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 от заказчика: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 от поставщика: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tabs>
          <w:tab w:val="clear" w:pos="708"/>
          <w:tab w:val="left" w:pos="3765" w:leader="none"/>
          <w:tab w:val="left" w:pos="4248" w:leader="none"/>
          <w:tab w:val="left" w:pos="7230" w:leader="none"/>
        </w:tabs>
        <w:spacing w:lineRule="atLeast" w:line="240"/>
        <w:ind w:start="36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ind w:start="5103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№ 1 к договору на оказание услуг </w:t>
      </w:r>
    </w:p>
    <w:p>
      <w:pPr>
        <w:pStyle w:val="Normal"/>
        <w:ind w:start="5103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№</w:t>
      </w:r>
      <w:r>
        <w:rPr>
          <w:rFonts w:cs="Times New Roman" w:ascii="Times New Roman" w:hAnsi="Times New Roman"/>
        </w:rPr>
        <w:t>_____ от _____________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Спецификация по договору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10137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7"/>
        <w:gridCol w:w="900"/>
        <w:gridCol w:w="3439"/>
        <w:gridCol w:w="508"/>
        <w:gridCol w:w="924"/>
        <w:gridCol w:w="1594"/>
        <w:gridCol w:w="1002"/>
        <w:gridCol w:w="1018"/>
        <w:gridCol w:w="655"/>
      </w:tblGrid>
      <w:tr>
        <w:trPr>
          <w:tblHeader w:val="true"/>
          <w:trHeight w:val="645" w:hRule="atLeast"/>
        </w:trPr>
        <w:tc>
          <w:tcPr>
            <w:tcW w:w="97" w:type="dxa"/>
            <w:tcBorders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bCs/>
              </w:rPr>
              <w:t>п/п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Наименование товара/спецодежды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Общее количество,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</w:rPr>
              <w:t>единиц</w:t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Размеры и количество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 xml:space="preserve">Цена </w:t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</w:rPr>
              <w:t>Сумма, с НДС</w:t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Халат повара, ткань сорочечная, вискоза 65%, полиэстер 35%, плотн.5,120/кв.см, арт.731-803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Костюм администратора (пиджак, юбка, брюки)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Костюмы горничных и техн. персонала, ткань габардин, 100% полиэстер, без ГОСТ (имп.), (куртка без рукавов и с рукавами, брюки)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Костюм медицинской сестры, ткань сорочечная, вискоза 65%, полиэстер 35%, плотн.5,120/кв. см, арт.731-803, (брюки, куртка) 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Рабочий костюм, ткань костюмная гладкокрашенная, хлопок 65%, полиэстер 35%, арт.С-103-ЮД, хлопок 100% , ГОСТ 21790-2005 (куртка, комбинезон)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Костюм повара, ткань сорочечная, вискоза 65%, полиэстер 35%, плотн.5,120/кв.см, арт.731-803, фартук, ткань лаке, с водоотталкивающим покрытием, полиэстер 100% (брюки, куртка, колпак, фартук)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</w:t>
            </w:r>
          </w:p>
        </w:tc>
        <w:tc>
          <w:tcPr>
            <w:tcW w:w="34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Халат медицинский, ткань сорочечная, вискоза 65%, полиэстер 35%, плотн.5,120/кв.см, арт.731-803</w:t>
            </w:r>
          </w:p>
        </w:tc>
        <w:tc>
          <w:tcPr>
            <w:tcW w:w="1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450" w:hRule="atLeast"/>
        </w:trPr>
        <w:tc>
          <w:tcPr>
            <w:tcW w:w="9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</w:r>
          </w:p>
        </w:tc>
        <w:tc>
          <w:tcPr>
            <w:tcW w:w="736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ИТОГО </w:t>
            </w:r>
          </w:p>
        </w:tc>
        <w:tc>
          <w:tcPr>
            <w:tcW w:w="1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55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944" w:type="dxa"/>
            <w:gridSpan w:val="4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  <w:t>Заказчик:</w:t>
            </w:r>
          </w:p>
          <w:p>
            <w:pPr>
              <w:pStyle w:val="Normal"/>
              <w:widowControl w:val="false"/>
              <w:suppressAutoHyphens w:val="tru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  <w:t>____________________/ ______________</w:t>
            </w:r>
          </w:p>
        </w:tc>
        <w:tc>
          <w:tcPr>
            <w:tcW w:w="5193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  <w:t>Исполнитель:</w:t>
            </w:r>
          </w:p>
          <w:p>
            <w:pPr>
              <w:pStyle w:val="Normal"/>
              <w:widowControl w:val="false"/>
              <w:suppressAutoHyphens w:val="true"/>
              <w:spacing w:lineRule="auto" w:line="480" w:before="0" w:after="120"/>
              <w:ind w:start="283" w:end="0"/>
              <w:rPr>
                <w:rFonts w:ascii="Times New Roman" w:hAnsi="Times New Roman" w:eastAsia="Arial Unicode MS" w:cs="Times New Roman"/>
                <w:b/>
                <w:kern w:val="2"/>
              </w:rPr>
            </w:pPr>
            <w:r>
              <w:rPr>
                <w:rFonts w:eastAsia="Arial Unicode MS" w:cs="Times New Roman" w:ascii="Times New Roman" w:hAnsi="Times New Roman"/>
                <w:b/>
                <w:kern w:val="2"/>
              </w:rPr>
              <w:t>____________________/ ______________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0"/>
        </w:tabs>
        <w:ind w:start="390" w:hanging="390"/>
      </w:pPr>
      <w:rPr>
        <w:color w:val="000000"/>
        <w:sz w:val="22"/>
      </w:rPr>
    </w:lvl>
    <w:lvl w:ilvl="1">
      <w:start w:val="1"/>
      <w:numFmt w:val="decimal"/>
      <w:lvlText w:val="%1.%2."/>
      <w:lvlJc w:val="start"/>
      <w:pPr>
        <w:tabs>
          <w:tab w:val="num" w:pos="570"/>
        </w:tabs>
        <w:ind w:start="570" w:hanging="390"/>
      </w:pPr>
      <w:rPr>
        <w:color w:val="000000"/>
        <w:sz w:val="24"/>
        <w:szCs w:val="24"/>
      </w:rPr>
    </w:lvl>
    <w:lvl w:ilvl="2">
      <w:start w:val="1"/>
      <w:numFmt w:val="decimal"/>
      <w:lvlText w:val="%1.%2.%3."/>
      <w:lvlJc w:val="start"/>
      <w:pPr>
        <w:tabs>
          <w:tab w:val="num" w:pos="2138"/>
        </w:tabs>
        <w:ind w:start="2138" w:hanging="720"/>
      </w:pPr>
      <w:rPr>
        <w:color w:val="000000"/>
        <w:sz w:val="22"/>
      </w:rPr>
    </w:lvl>
    <w:lvl w:ilvl="3">
      <w:start w:val="1"/>
      <w:numFmt w:val="decimal"/>
      <w:lvlText w:val="%1.%2.%3.%4."/>
      <w:lvlJc w:val="start"/>
      <w:pPr>
        <w:tabs>
          <w:tab w:val="num" w:pos="2847"/>
        </w:tabs>
        <w:ind w:start="2847" w:hanging="720"/>
      </w:pPr>
      <w:rPr>
        <w:color w:val="000000"/>
        <w:sz w:val="22"/>
      </w:rPr>
    </w:lvl>
    <w:lvl w:ilvl="4">
      <w:start w:val="1"/>
      <w:numFmt w:val="decimal"/>
      <w:lvlText w:val="%1.%2.%3.%4.%5."/>
      <w:lvlJc w:val="start"/>
      <w:pPr>
        <w:tabs>
          <w:tab w:val="num" w:pos="3916"/>
        </w:tabs>
        <w:ind w:start="3916" w:hanging="1080"/>
      </w:pPr>
      <w:rPr>
        <w:color w:val="000000"/>
        <w:sz w:val="22"/>
      </w:rPr>
    </w:lvl>
    <w:lvl w:ilvl="5">
      <w:start w:val="1"/>
      <w:numFmt w:val="decimal"/>
      <w:lvlText w:val="%1.%2.%3.%4.%5.%6."/>
      <w:lvlJc w:val="start"/>
      <w:pPr>
        <w:tabs>
          <w:tab w:val="num" w:pos="4625"/>
        </w:tabs>
        <w:ind w:start="4625" w:hanging="1080"/>
      </w:pPr>
      <w:rPr>
        <w:color w:val="000000"/>
        <w:sz w:val="22"/>
      </w:rPr>
    </w:lvl>
    <w:lvl w:ilvl="6">
      <w:start w:val="1"/>
      <w:numFmt w:val="decimal"/>
      <w:lvlText w:val="%1.%2.%3.%4.%5.%6.%7."/>
      <w:lvlJc w:val="start"/>
      <w:pPr>
        <w:tabs>
          <w:tab w:val="num" w:pos="5694"/>
        </w:tabs>
        <w:ind w:start="5694" w:hanging="1440"/>
      </w:pPr>
      <w:rPr>
        <w:color w:val="000000"/>
        <w:sz w:val="22"/>
      </w:rPr>
    </w:lvl>
    <w:lvl w:ilvl="7">
      <w:start w:val="1"/>
      <w:numFmt w:val="decimal"/>
      <w:lvlText w:val="%1.%2.%3.%4.%5.%6.%7.%8."/>
      <w:lvlJc w:val="start"/>
      <w:pPr>
        <w:tabs>
          <w:tab w:val="num" w:pos="6403"/>
        </w:tabs>
        <w:ind w:start="6403" w:hanging="1440"/>
      </w:pPr>
      <w:rPr>
        <w:color w:val="000000"/>
        <w:sz w:val="22"/>
      </w:rPr>
    </w:lvl>
    <w:lvl w:ilvl="8">
      <w:start w:val="1"/>
      <w:numFmt w:val="decimal"/>
      <w:lvlText w:val="%1.%2.%3.%4.%5.%6.%7.%8.%9."/>
      <w:lvlJc w:val="start"/>
      <w:pPr>
        <w:tabs>
          <w:tab w:val="num" w:pos="7472"/>
        </w:tabs>
        <w:ind w:start="7472" w:hanging="1800"/>
      </w:pPr>
      <w:rPr>
        <w:color w:val="000000"/>
        <w:sz w:val="22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character" w:styleId="WW8Num1z0">
    <w:name w:val="WW8Num1z0"/>
    <w:qFormat/>
    <w:rPr>
      <w:color w:val="000000"/>
      <w:sz w:val="22"/>
    </w:rPr>
  </w:style>
  <w:style w:type="character" w:styleId="WW8Num1z1">
    <w:name w:val="WW8Num1z1"/>
    <w:qFormat/>
    <w:rPr>
      <w:color w:val="000000"/>
      <w:sz w:val="24"/>
      <w:szCs w:val="24"/>
    </w:rPr>
  </w:style>
  <w:style w:type="character" w:styleId="Style14">
    <w:name w:val="Основной шрифт абзаца"/>
    <w:qFormat/>
    <w:rPr/>
  </w:style>
  <w:style w:type="character" w:styleId="2">
    <w:name w:val="Основной текст Знак2"/>
    <w:qFormat/>
    <w:rPr>
      <w:sz w:val="24"/>
      <w:szCs w:val="24"/>
    </w:rPr>
  </w:style>
  <w:style w:type="character" w:styleId="Style15">
    <w:name w:val="Основной текст Знак"/>
    <w:basedOn w:val="Style14"/>
    <w:qFormat/>
    <w:rPr/>
  </w:style>
  <w:style w:type="character" w:styleId="21">
    <w:name w:val="Основной текст 2 Знак"/>
    <w:basedOn w:val="Style14"/>
    <w:qFormat/>
    <w:rPr>
      <w:rFonts w:ascii="Arial" w:hAnsi="Arial" w:eastAsia="Times New Roman" w:cs="Times New Roman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20"/>
    </w:pPr>
    <w:rPr>
      <w:rFonts w:cs="Times New Roman"/>
      <w:sz w:val="24"/>
      <w:szCs w:val="24"/>
      <w:lang w:val="ru-RU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2">
    <w:name w:val="Основной текст 2"/>
    <w:basedOn w:val="Normal"/>
    <w:qFormat/>
    <w:pPr>
      <w:tabs>
        <w:tab w:val="clear" w:pos="708"/>
        <w:tab w:val="left" w:pos="426" w:leader="none"/>
      </w:tabs>
      <w:spacing w:lineRule="auto" w:line="240" w:before="0" w:after="0"/>
      <w:jc w:val="both"/>
    </w:pPr>
    <w:rPr>
      <w:rFonts w:ascii="Arial" w:hAnsi="Arial" w:eastAsia="Times New Roman" w:cs="Times New Roman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2012-11-20T14:18:00Z</dcterms:created>
  <dc:creator>dogovor-urist.ru</dc:creator>
  <dc:description/>
  <dc:language>ru-RU</dc:language>
  <cp:lastModifiedBy>July</cp:lastModifiedBy>
  <dcterms:modified xsi:type="dcterms:W3CDTF">2012-11-20T14:18:00Z</dcterms:modified>
  <cp:revision>2</cp:revision>
  <dc:subject/>
  <dc:title/>
</cp:coreProperties>
</file>