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autoSpaceDE w:val="false"/>
        <w:jc w:val="center"/>
        <w:outlineLvl w:val="0"/>
        <w:rPr>
          <w:b/>
        </w:rPr>
      </w:pPr>
      <w:r>
        <w:rPr>
          <w:b/>
        </w:rPr>
        <w:t>ДОГОВОР</w:t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0"/>
        <w:rPr/>
      </w:pPr>
      <w:r>
        <w:rPr>
          <w:b/>
        </w:rPr>
        <w:t>на вывоз жидких бытовых отходов</w:t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0"/>
        <w:rPr>
          <w:b/>
        </w:rPr>
      </w:pPr>
      <w:r>
        <w:rPr>
          <w:b/>
        </w:rPr>
      </w:r>
    </w:p>
    <w:p>
      <w:pPr>
        <w:pStyle w:val="ConsPlusNonformat"/>
        <w:widowControl/>
        <w:jc w:val="center"/>
        <w:rPr/>
      </w:pPr>
      <w:r>
        <w:rPr>
          <w:rFonts w:cs="Times New Roman" w:ascii="Times New Roman" w:hAnsi="Times New Roman"/>
        </w:rPr>
        <w:t>г._____________                                                                                                               "____" _______ 20__ г.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center"/>
        <w:outlineLvl w:val="0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0"/>
        <w:rPr/>
      </w:pPr>
      <w:r>
        <w:rPr/>
        <w:t xml:space="preserve">________________________________________________________________________, в лице ____________________________________, действующего на основании ____________, именуемое, в дальнейшем "Заказчик", с одной стороны, и </w:t>
      </w:r>
      <w:r>
        <w:rPr>
          <w:b/>
          <w:i/>
        </w:rPr>
        <w:t>_____________________________________________</w:t>
      </w:r>
      <w:r>
        <w:rPr/>
        <w:t xml:space="preserve">, именуемое в дальнейшем </w:t>
      </w:r>
      <w:r>
        <w:rPr>
          <w:i/>
        </w:rPr>
        <w:t>«</w:t>
      </w:r>
      <w:r>
        <w:rPr>
          <w:bCs/>
        </w:rPr>
        <w:t>Исполнитель</w:t>
      </w:r>
      <w:r>
        <w:rPr>
          <w:i/>
        </w:rPr>
        <w:t>»,</w:t>
      </w:r>
      <w:r>
        <w:rPr>
          <w:b/>
          <w:i/>
        </w:rPr>
        <w:t xml:space="preserve"> </w:t>
      </w:r>
      <w:r>
        <w:rPr/>
        <w:t>в лице _________________________________________________, действующего на основании _____________________________</w:t>
      </w:r>
      <w:r>
        <w:rPr>
          <w:b/>
          <w:i/>
        </w:rPr>
        <w:t>,</w:t>
      </w:r>
      <w:r>
        <w:rPr/>
        <w:t xml:space="preserve"> с другой стороны, именуемые вместе "Стороны", а по отдельности "Сторона", заключили настоящий договор (далее - Договор) о нижеследующем.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center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0"/>
        <w:rPr>
          <w:b/>
        </w:rPr>
      </w:pPr>
      <w:r>
        <w:rPr>
          <w:b/>
        </w:rPr>
        <w:t>1. Предмет договора</w:t>
      </w:r>
    </w:p>
    <w:p>
      <w:pPr>
        <w:pStyle w:val="Normal"/>
        <w:numPr>
          <w:ilvl w:val="0"/>
          <w:numId w:val="0"/>
        </w:numPr>
        <w:autoSpaceDE w:val="false"/>
        <w:jc w:val="both"/>
        <w:outlineLvl w:val="0"/>
        <w:rPr/>
      </w:pPr>
      <w:r>
        <w:rPr/>
        <w:t>1.1. Заказчик поручает, а Исполнитель принимает на себя обязательство по вывозу жидких бытовых отходов (далее ЖБО) с территории и от объектов Заказчика, расположенных по адресу: __________________________.</w:t>
      </w:r>
    </w:p>
    <w:p>
      <w:pPr>
        <w:pStyle w:val="Normal"/>
        <w:numPr>
          <w:ilvl w:val="0"/>
          <w:numId w:val="0"/>
        </w:numPr>
        <w:autoSpaceDE w:val="false"/>
        <w:jc w:val="both"/>
        <w:outlineLvl w:val="0"/>
        <w:rPr/>
      </w:pPr>
      <w:r>
        <w:rPr/>
        <w:t>1.2. Заказчик обязуется оплатить выполненные Исполнителем работы и оказанные услуги в порядке, установленном настоящим Договором.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center"/>
        <w:outlineLvl w:val="0"/>
        <w:rPr/>
      </w:pPr>
      <w:r>
        <w:rPr/>
      </w:r>
    </w:p>
    <w:p>
      <w:pPr>
        <w:pStyle w:val="Normal"/>
        <w:tabs>
          <w:tab w:val="clear" w:pos="708"/>
          <w:tab w:val="left" w:pos="749" w:leader="none"/>
        </w:tabs>
        <w:jc w:val="center"/>
        <w:rPr/>
      </w:pPr>
      <w:r>
        <w:rPr>
          <w:b/>
        </w:rPr>
        <w:t>2.Права и обязанности сторон</w:t>
      </w:r>
    </w:p>
    <w:p>
      <w:pPr>
        <w:pStyle w:val="BodyText"/>
        <w:rPr>
          <w:b/>
          <w:bCs/>
        </w:rPr>
      </w:pPr>
      <w:r>
        <w:rPr>
          <w:b/>
          <w:bCs/>
        </w:rPr>
        <w:t>2.1. Заказчик обязан:</w:t>
      </w:r>
    </w:p>
    <w:p>
      <w:pPr>
        <w:pStyle w:val="Normal"/>
        <w:jc w:val="both"/>
        <w:rPr/>
      </w:pPr>
      <w:r>
        <w:rPr/>
        <w:t>2.1.1. Обеспечить бесперебойный доступ на свою территорию автотранспорта Исполнителя.</w:t>
      </w:r>
    </w:p>
    <w:p>
      <w:pPr>
        <w:pStyle w:val="Normal"/>
        <w:jc w:val="both"/>
        <w:rPr/>
      </w:pPr>
      <w:r>
        <w:rPr/>
        <w:t>2.1.2. Произвести своевременную оплату услуг, предусмотренных настоящим Договором.</w:t>
      </w:r>
    </w:p>
    <w:p>
      <w:pPr>
        <w:pStyle w:val="BodyText"/>
        <w:numPr>
          <w:ilvl w:val="1"/>
          <w:numId w:val="3"/>
        </w:numPr>
        <w:ind w:hanging="0" w:start="0" w:end="0"/>
        <w:rPr>
          <w:b/>
          <w:bCs/>
        </w:rPr>
      </w:pPr>
      <w:r>
        <w:rPr>
          <w:b/>
          <w:bCs/>
        </w:rPr>
        <w:t>Заказчик имеет право:</w:t>
      </w:r>
    </w:p>
    <w:p>
      <w:pPr>
        <w:pStyle w:val="Normal"/>
        <w:numPr>
          <w:ilvl w:val="2"/>
          <w:numId w:val="3"/>
        </w:numPr>
        <w:tabs>
          <w:tab w:val="clear" w:pos="708"/>
          <w:tab w:val="left" w:pos="-142" w:leader="none"/>
        </w:tabs>
        <w:autoSpaceDE w:val="false"/>
        <w:ind w:hanging="0" w:start="0" w:end="0"/>
        <w:jc w:val="both"/>
        <w:rPr>
          <w:color w:val="000000"/>
        </w:rPr>
      </w:pPr>
      <w:r>
        <w:rPr>
          <w:color w:val="000000"/>
        </w:rPr>
        <w:t>Во всякое время проверять ход и качество работы, выполняемой Исполнителем, не вмешиваясь в его деятельность.</w:t>
      </w:r>
    </w:p>
    <w:p>
      <w:pPr>
        <w:pStyle w:val="Normal"/>
        <w:numPr>
          <w:ilvl w:val="2"/>
          <w:numId w:val="3"/>
        </w:numPr>
        <w:tabs>
          <w:tab w:val="clear" w:pos="708"/>
        </w:tabs>
        <w:autoSpaceDE w:val="false"/>
        <w:ind w:hanging="0" w:start="0" w:end="0"/>
        <w:jc w:val="both"/>
        <w:rPr>
          <w:color w:val="000000"/>
        </w:rPr>
      </w:pPr>
      <w:r>
        <w:rPr>
          <w:color w:val="000000"/>
        </w:rPr>
        <w:t>В одностороннем порядке отказаться от услуг Исполнителя, уведомив его за 7 рабочих дней в случае, если Исполнителем не будут соблюдены обязанности по настоящему Договору</w:t>
      </w:r>
    </w:p>
    <w:p>
      <w:pPr>
        <w:pStyle w:val="BodyText"/>
        <w:rPr>
          <w:b/>
          <w:bCs/>
        </w:rPr>
      </w:pPr>
      <w:r>
        <w:rPr>
          <w:b/>
          <w:bCs/>
        </w:rPr>
        <w:t>2.3. Исполнитель обязан:</w:t>
      </w:r>
    </w:p>
    <w:p>
      <w:pPr>
        <w:pStyle w:val="BodyText"/>
        <w:rPr/>
      </w:pPr>
      <w:r>
        <w:rPr/>
        <w:t>2.3.1. Осуществлять вывоз ЖБО по заявкам Заказчика, передаваемым через Единую диспетчерскую службу (ЕДС) Исполнителя по телефону ____________</w:t>
      </w:r>
      <w:r>
        <w:rPr>
          <w:b/>
        </w:rPr>
        <w:t xml:space="preserve"> </w:t>
      </w:r>
      <w:r>
        <w:rPr/>
        <w:t>с территории и от объектов Заказчика. Заявки в ЕДС подаются до 15.00 час., с обязательным указанием адреса, с которого необходимо осуществить вывоз ЖБО, даты вывоза и контактного телефона.</w:t>
      </w:r>
    </w:p>
    <w:p>
      <w:pPr>
        <w:pStyle w:val="BodyText"/>
        <w:numPr>
          <w:ilvl w:val="1"/>
          <w:numId w:val="2"/>
        </w:numPr>
        <w:ind w:hanging="0" w:start="0" w:end="0"/>
        <w:rPr>
          <w:b/>
          <w:bCs/>
        </w:rPr>
      </w:pPr>
      <w:r>
        <w:rPr>
          <w:b/>
          <w:bCs/>
        </w:rPr>
        <w:t>Исполнитель имеет право: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0" w:leader="none"/>
        </w:tabs>
        <w:ind w:hanging="0" w:start="0" w:end="0"/>
        <w:rPr/>
      </w:pPr>
      <w:r>
        <w:rPr/>
        <w:t>Отказаться от вывоза ЖБО, уведомив Заказчика за 7 рабочих дней в случае, если Заказчиком не будут соблюдены обязанности по настоящему Договору.</w:t>
      </w:r>
    </w:p>
    <w:p>
      <w:pPr>
        <w:pStyle w:val="Normal"/>
        <w:numPr>
          <w:ilvl w:val="2"/>
          <w:numId w:val="2"/>
        </w:numPr>
        <w:tabs>
          <w:tab w:val="clear" w:pos="708"/>
          <w:tab w:val="left" w:pos="0" w:leader="none"/>
          <w:tab w:val="left" w:pos="567" w:leader="none"/>
        </w:tabs>
        <w:ind w:hanging="0" w:start="0" w:end="0"/>
        <w:jc w:val="both"/>
        <w:rPr/>
      </w:pPr>
      <w:r>
        <w:rPr/>
        <w:t xml:space="preserve">  </w:t>
      </w:r>
      <w:r>
        <w:rPr/>
        <w:t>Исполнитель оставляет за собой право изменять тариф и производить перерасчет стоимости оказанных услуг при изменении цен на горюче-смазочные материалы, на захоронение отходов, изменение условий оплаты труда, известив письменно Заказчика за 10 дней до предполагаемого изменения тарифа.</w:t>
      </w:r>
    </w:p>
    <w:p>
      <w:pPr>
        <w:pStyle w:val="BodyText"/>
        <w:ind w:firstLine="851" w:end="0"/>
        <w:jc w:val="center"/>
        <w:rPr/>
      </w:pPr>
      <w:r>
        <w:rPr/>
      </w:r>
    </w:p>
    <w:p>
      <w:pPr>
        <w:pStyle w:val="BodyText"/>
        <w:jc w:val="center"/>
        <w:rPr>
          <w:b/>
        </w:rPr>
      </w:pPr>
      <w:r>
        <w:rPr>
          <w:b/>
        </w:rPr>
        <w:t>3. Сроки выполнения работ и порядок расчетов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-142" w:leader="none"/>
          <w:tab w:val="left" w:pos="540" w:leader="none"/>
          <w:tab w:val="left" w:pos="1440" w:leader="none"/>
        </w:tabs>
        <w:spacing w:lineRule="atLeast" w:line="240"/>
        <w:ind w:hanging="0" w:start="0" w:end="0"/>
        <w:rPr/>
      </w:pPr>
      <w:r>
        <w:rPr/>
        <w:t xml:space="preserve">Стоимость разовой услуги по вывозу ЖБО (объем бочки 3,75 м.куб.), составляет ________ руб. (________________________________ рублей ___ копеек), с учетом НДС 18%. Оплата производится не менее чем за одну бочку. 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-142" w:leader="none"/>
          <w:tab w:val="left" w:pos="540" w:leader="none"/>
          <w:tab w:val="left" w:pos="1440" w:leader="none"/>
        </w:tabs>
        <w:spacing w:lineRule="atLeast" w:line="240"/>
        <w:ind w:hanging="0" w:start="0" w:end="0"/>
        <w:rPr/>
      </w:pPr>
      <w:r>
        <w:rPr/>
        <w:t>Выполнение работ оформляется в конце месяца актом выполненных работ и счетом-фактурой.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-142" w:leader="none"/>
          <w:tab w:val="left" w:pos="540" w:leader="none"/>
          <w:tab w:val="left" w:pos="1440" w:leader="none"/>
        </w:tabs>
        <w:spacing w:lineRule="atLeast" w:line="240"/>
        <w:ind w:hanging="0" w:start="0" w:end="0"/>
        <w:rPr/>
      </w:pPr>
      <w:r>
        <w:rPr/>
        <w:t xml:space="preserve">Заказчик вносит денежные средства в размере, определяемом актом выполненных работ, на расчетный счет Исполнителя, в течение 7-ми календарных дней с момента направления Исполнителем акта выполненных работ. В случае не возврата подписанного акта в адрес Исполнителя в пятидневный срок с момента получения или не предоставления мотивированного отказа от подписи акта, работы считаются принятыми и подлежат оплате согласно условиям договора.  </w:t>
      </w:r>
    </w:p>
    <w:p>
      <w:pPr>
        <w:pStyle w:val="BodyText"/>
        <w:numPr>
          <w:ilvl w:val="1"/>
          <w:numId w:val="1"/>
        </w:numPr>
        <w:ind w:hanging="0" w:start="0" w:end="0"/>
        <w:rPr/>
      </w:pPr>
      <w:r>
        <w:rPr/>
        <w:t>Вывоз жидких бытовых отходов осуществляется с ______________ года.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4. Ответственность сторон</w:t>
      </w:r>
    </w:p>
    <w:p>
      <w:pPr>
        <w:pStyle w:val="Style15"/>
        <w:jc w:val="both"/>
        <w:rPr/>
      </w:pPr>
      <w:r>
        <w:rPr/>
        <w:t>4.1. В случае неисполнения или ненадлежащего исполнения условий настоящего Договора, виновная Сторона возмещает причиненные убытки на основании их документального подтверждения в соответствии с действующим законодательством Российской Федерации.</w:t>
      </w:r>
    </w:p>
    <w:p>
      <w:pPr>
        <w:pStyle w:val="Style15"/>
        <w:jc w:val="both"/>
        <w:rPr/>
      </w:pPr>
      <w:r>
        <w:rPr/>
        <w:t>4.2. За нарушение срока оплаты Исполнитель вправе взыскать с Заказчика штраф в размере __% от неоплаченной суммы за каждый день просрочки.</w:t>
      </w:r>
    </w:p>
    <w:p>
      <w:pPr>
        <w:pStyle w:val="Style15"/>
        <w:jc w:val="both"/>
        <w:rPr/>
      </w:pPr>
      <w:r>
        <w:rPr/>
        <w:t>Заказчик несет административную и материальную ответственность перед органами полиции, административно - техническим и санитарным надзором за общее санитарное состояние своей территории и техническое состояние выгреба.</w:t>
      </w:r>
    </w:p>
    <w:p>
      <w:pPr>
        <w:pStyle w:val="Style15"/>
        <w:jc w:val="both"/>
        <w:rPr/>
      </w:pPr>
      <w:r>
        <w:rPr/>
      </w:r>
    </w:p>
    <w:p>
      <w:pPr>
        <w:pStyle w:val="Normal"/>
        <w:autoSpaceDE w:val="false"/>
        <w:ind w:firstLine="851" w:end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autoSpaceDE w:val="false"/>
        <w:jc w:val="center"/>
        <w:rPr>
          <w:b/>
          <w:bCs/>
        </w:rPr>
      </w:pPr>
      <w:r>
        <w:rPr>
          <w:b/>
          <w:bCs/>
        </w:rPr>
        <w:t>5. Разрешение споров</w:t>
      </w:r>
    </w:p>
    <w:p>
      <w:pPr>
        <w:pStyle w:val="Normal"/>
        <w:autoSpaceDE w:val="false"/>
        <w:jc w:val="both"/>
        <w:rPr/>
      </w:pPr>
      <w:r>
        <w:rPr/>
        <w:t>5.1. Все споры и разногласия, возникающие между Сторонами в ходе исполнения настоящего Договора, разрешаются путем переговоров между ними.</w:t>
      </w:r>
    </w:p>
    <w:p>
      <w:pPr>
        <w:pStyle w:val="Normal"/>
        <w:autoSpaceDE w:val="false"/>
        <w:jc w:val="both"/>
        <w:rPr/>
      </w:pPr>
      <w:r>
        <w:rPr/>
        <w:t>5.2. В случае невозможности разрешения разногласий путем переговоров они подлежат рассмотрению в суде согласно порядку, установленному законодательством Российской Федерации.</w:t>
      </w:r>
    </w:p>
    <w:p>
      <w:pPr>
        <w:pStyle w:val="Normal"/>
        <w:autoSpaceDE w:val="false"/>
        <w:ind w:firstLine="851" w:end="0"/>
        <w:jc w:val="both"/>
        <w:rPr/>
      </w:pPr>
      <w:r>
        <w:rPr/>
      </w:r>
    </w:p>
    <w:p>
      <w:pPr>
        <w:pStyle w:val="Normal"/>
        <w:autoSpaceDE w:val="false"/>
        <w:jc w:val="center"/>
        <w:rPr>
          <w:b/>
        </w:rPr>
      </w:pPr>
      <w:r>
        <w:rPr>
          <w:b/>
        </w:rPr>
        <w:t>6. Порядок изменения и расторжения договора</w:t>
      </w:r>
    </w:p>
    <w:p>
      <w:pPr>
        <w:pStyle w:val="BodyText"/>
        <w:rPr/>
      </w:pPr>
      <w:r>
        <w:rPr>
          <w:color w:val="000000"/>
        </w:rPr>
        <w:t xml:space="preserve">6.1. </w:t>
      </w:r>
      <w:r>
        <w:rPr/>
        <w:t xml:space="preserve">Настоящий Договор вступает в силу с даты подписания и действует по __________________г. В случае если ни одна из сторон за 30 дней до срока окончания настоящего договора письменно не уведомить другую сторону о намерении расторгнуть настоящий договор, то настоящий договор пролонгируется на следующий календарный год. </w:t>
      </w:r>
    </w:p>
    <w:p>
      <w:pPr>
        <w:pStyle w:val="BodyText"/>
        <w:rPr/>
      </w:pPr>
      <w:r>
        <w:rPr/>
        <w:t xml:space="preserve">6.2. </w:t>
      </w:r>
      <w:r>
        <w:rPr>
          <w:color w:val="000000"/>
        </w:rPr>
        <w:t>Любые изменения и дополнения к настоящему Договору действительны, только если они составлены в письменной форме и подписаны уполномоченными представителями обеих Сторон. Под письменной формой Стороны для целей настоящего Договора понимают как составление единого документа, так и обмен письмами, телеграммами, сообщениями с использованием средств факсимильной связи, позволяющими  идентифицировать отправителя и дату отправления.</w:t>
      </w:r>
    </w:p>
    <w:p>
      <w:pPr>
        <w:pStyle w:val="Normal"/>
        <w:autoSpaceDE w:val="false"/>
        <w:jc w:val="both"/>
        <w:rPr/>
      </w:pPr>
      <w:r>
        <w:rPr>
          <w:color w:val="000000"/>
        </w:rPr>
        <w:t xml:space="preserve">6.3. </w:t>
      </w:r>
      <w:r>
        <w:rPr/>
        <w:t>Досрочное расторжение Договора может иметь место по соглашению Сторон, либо на основаниях, предусмотренных законодательством Российской Федерации.</w:t>
      </w:r>
    </w:p>
    <w:p>
      <w:pPr>
        <w:pStyle w:val="BodyTextIndent"/>
        <w:autoSpaceDE w:val="false"/>
        <w:ind w:start="0" w:end="0"/>
        <w:jc w:val="both"/>
        <w:rPr/>
      </w:pPr>
      <w:r>
        <w:rPr/>
        <w:t>6.4. Сторона, решившая расторгнуть настоящий Договор, должна направить письменное уведомление о намерении расторгнуть настоящий Договор другой Стороне не позднее, чем за 30 дней до предполагаемого дня расторжения настоящего Договора.</w:t>
      </w:r>
    </w:p>
    <w:p>
      <w:pPr>
        <w:pStyle w:val="Normal"/>
        <w:widowControl w:val="false"/>
        <w:autoSpaceDE w:val="false"/>
        <w:jc w:val="center"/>
        <w:rPr>
          <w:b/>
        </w:rPr>
      </w:pPr>
      <w:r>
        <w:rPr>
          <w:b/>
        </w:rPr>
        <w:t>7. Особые условия</w:t>
      </w:r>
    </w:p>
    <w:p>
      <w:pPr>
        <w:pStyle w:val="Normal"/>
        <w:autoSpaceDE w:val="false"/>
        <w:jc w:val="both"/>
        <w:rPr>
          <w:color w:val="000000"/>
        </w:rPr>
      </w:pPr>
      <w:r>
        <w:rPr>
          <w:color w:val="000000"/>
        </w:rPr>
        <w:t>7.1. В случае изменения у какой-либо из Сторон юридического адреса, названия, банковских реквизитов и прочего она обязана в течение 10 (десяти) дней письменно известить об этом другую Сторону, причем в письме необходимо указать, что оно является неотъемлемой частью настоящего Договора.</w:t>
      </w:r>
    </w:p>
    <w:p>
      <w:pPr>
        <w:pStyle w:val="Normal"/>
        <w:autoSpaceDE w:val="false"/>
        <w:jc w:val="both"/>
        <w:rPr>
          <w:color w:val="000000"/>
        </w:rPr>
      </w:pPr>
      <w:r>
        <w:rPr>
          <w:color w:val="000000"/>
        </w:rPr>
        <w:t>7.2. Настоящий Договор составлен в двух экземплярах, имеющих одинаковую юридическую силу, по одному экземпляру для каждой из Сторон.</w:t>
      </w:r>
    </w:p>
    <w:p>
      <w:pPr>
        <w:pStyle w:val="Normal"/>
        <w:widowControl w:val="false"/>
        <w:autoSpaceDE w:val="false"/>
        <w:jc w:val="both"/>
        <w:rPr/>
      </w:pPr>
      <w:r>
        <w:rPr/>
        <w:t>7.3. Все приложения к настоящему Договору являются неотъемлемой его частью.</w:t>
      </w:r>
    </w:p>
    <w:p>
      <w:pPr>
        <w:pStyle w:val="3"/>
        <w:widowControl w:val="false"/>
        <w:autoSpaceDE w:val="false"/>
        <w:jc w:val="both"/>
        <w:rPr>
          <w:sz w:val="20"/>
          <w:szCs w:val="20"/>
        </w:rPr>
      </w:pPr>
      <w:r>
        <w:rPr>
          <w:sz w:val="20"/>
          <w:szCs w:val="20"/>
        </w:rPr>
        <w:t>7.4. Во всем остальном, что не урегулировано в настоящем Договоре, Стороны будут руководствоваться гражданским законодательством Российской Федерации.</w:t>
      </w:r>
    </w:p>
    <w:p>
      <w:pPr>
        <w:pStyle w:val="Normal"/>
        <w:widowControl w:val="false"/>
        <w:autoSpaceDE w:val="false"/>
        <w:ind w:firstLine="851" w:end="0"/>
        <w:jc w:val="center"/>
        <w:rPr>
          <w:b/>
        </w:rPr>
      </w:pPr>
      <w:r>
        <w:rPr>
          <w:b/>
        </w:rPr>
        <w:t>8. Адреса и банковские реквизиты сторон</w:t>
      </w:r>
    </w:p>
    <w:p>
      <w:pPr>
        <w:pStyle w:val="Normal"/>
        <w:widowControl w:val="false"/>
        <w:autoSpaceDE w:val="false"/>
        <w:ind w:firstLine="851" w:end="0"/>
        <w:jc w:val="center"/>
        <w:rPr>
          <w:b/>
        </w:rPr>
      </w:pPr>
      <w:r>
        <w:rPr>
          <w:b/>
        </w:rPr>
      </w:r>
    </w:p>
    <w:tbl>
      <w:tblPr>
        <w:tblW w:w="95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5"/>
      </w:tblGrid>
      <w:tr>
        <w:trPr/>
        <w:tc>
          <w:tcPr>
            <w:tcW w:w="4785" w:type="dxa"/>
            <w:tcBorders/>
          </w:tcPr>
          <w:p>
            <w:pPr>
              <w:pStyle w:val="Normal"/>
              <w:keepLines/>
              <w:ind w:start="-108" w:end="0"/>
              <w:jc w:val="both"/>
              <w:rPr>
                <w:b/>
              </w:rPr>
            </w:pPr>
            <w:r>
              <w:rPr>
                <w:b/>
              </w:rPr>
              <w:t>Исполнитель:</w:t>
            </w:r>
          </w:p>
          <w:p>
            <w:pPr>
              <w:pStyle w:val="Normal"/>
              <w:keepLines/>
              <w:shd w:fill="FFFFFF" w:val="clear"/>
              <w:ind w:start="-108" w:end="0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keepLines/>
              <w:shd w:fill="FFFFFF" w:val="clear"/>
              <w:ind w:start="-108" w:end="0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keepLines/>
              <w:shd w:fill="FFFFFF" w:val="clear"/>
              <w:ind w:start="-108" w:end="0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keepLines/>
              <w:shd w:fill="FFFFFF" w:val="clear"/>
              <w:ind w:start="-108" w:end="0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keepLines/>
              <w:shd w:fill="FFFFFF" w:val="clear"/>
              <w:ind w:start="-108" w:end="0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keepLines/>
              <w:shd w:fill="FFFFFF" w:val="clear"/>
              <w:ind w:start="-108" w:end="0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keepLines/>
              <w:shd w:fill="FFFFFF" w:val="clear"/>
              <w:ind w:start="-108" w:end="0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keepLines/>
              <w:shd w:fill="FFFFFF" w:val="clear"/>
              <w:ind w:start="-108" w:end="0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keepLines/>
              <w:shd w:fill="FFFFFF" w:val="clear"/>
              <w:ind w:start="-108" w:end="0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keepLines/>
              <w:shd w:fill="FFFFFF" w:val="clear"/>
              <w:ind w:start="-108" w:end="0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keepLines/>
              <w:shd w:fill="FFFFFF" w:val="clear"/>
              <w:ind w:start="-108" w:end="0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keepLines/>
              <w:shd w:fill="FFFFFF" w:val="clear"/>
              <w:ind w:start="-108" w:end="0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keepLines/>
              <w:shd w:fill="FFFFFF" w:val="clear"/>
              <w:ind w:start="-108" w:end="0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keepLines/>
              <w:shd w:fill="FFFFFF" w:val="clear"/>
              <w:ind w:start="-108" w:end="0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keepLines/>
              <w:shd w:fill="FFFFFF" w:val="clear"/>
              <w:ind w:start="-108" w:end="0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keepLines/>
              <w:shd w:fill="FFFFFF" w:val="clear"/>
              <w:ind w:start="-108" w:end="0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keepLines/>
              <w:shd w:fill="FFFFFF" w:val="clear"/>
              <w:ind w:start="-108" w:end="0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4785" w:type="dxa"/>
            <w:tcBorders/>
          </w:tcPr>
          <w:p>
            <w:pPr>
              <w:pStyle w:val="Heading"/>
              <w:jc w:val="both"/>
              <w:rPr>
                <w:sz w:val="20"/>
              </w:rPr>
            </w:pPr>
            <w:r>
              <w:rPr>
                <w:sz w:val="20"/>
              </w:rPr>
              <w:t>Заказчик:</w:t>
            </w:r>
          </w:p>
          <w:p>
            <w:pPr>
              <w:pStyle w:val="Heading"/>
              <w:jc w:val="both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jc w:val="both"/>
        <w:rPr/>
      </w:pPr>
      <w:r>
        <w:rPr/>
        <w:t>___________________________</w:t>
      </w:r>
    </w:p>
    <w:p>
      <w:pPr>
        <w:pStyle w:val="Normal"/>
        <w:ind w:start="540" w:end="0"/>
        <w:jc w:val="both"/>
        <w:rPr/>
      </w:pPr>
      <w:r>
        <w:rPr/>
      </w:r>
    </w:p>
    <w:p>
      <w:pPr>
        <w:pStyle w:val="Normal"/>
        <w:ind w:start="540" w:end="0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_____________________/___________/                                         _____________________/___________/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0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709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360"/>
        </w:tabs>
        <w:ind w:start="360" w:hanging="360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080"/>
        </w:tabs>
        <w:ind w:start="108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440"/>
        </w:tabs>
        <w:ind w:start="1440" w:hanging="1440"/>
      </w:pPr>
      <w:rPr/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4"/>
      <w:numFmt w:val="decimal"/>
      <w:lvlText w:val="%1.%2."/>
      <w:lvlJc w:val="start"/>
      <w:pPr>
        <w:tabs>
          <w:tab w:val="num" w:pos="360"/>
        </w:tabs>
        <w:ind w:start="360" w:hanging="360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080"/>
        </w:tabs>
        <w:ind w:start="108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440"/>
        </w:tabs>
        <w:ind w:start="1440" w:hanging="1440"/>
      </w:pPr>
      <w:rPr/>
    </w:lvl>
  </w:abstractNum>
  <w:abstractNum w:abstractNumId="3">
    <w:lvl w:ilvl="0">
      <w:start w:val="2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2"/>
      <w:numFmt w:val="decimal"/>
      <w:lvlText w:val="%1.%2."/>
      <w:lvlJc w:val="start"/>
      <w:pPr>
        <w:tabs>
          <w:tab w:val="num" w:pos="360"/>
        </w:tabs>
        <w:ind w:start="360" w:hanging="360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080"/>
        </w:tabs>
        <w:ind w:start="108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440"/>
        </w:tabs>
        <w:ind w:start="1440" w:hanging="144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b/>
      <w:sz w:val="24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sz w:val="24"/>
      <w:szCs w:val="24"/>
    </w:rPr>
  </w:style>
  <w:style w:type="paragraph" w:styleId="ConsPlusNonformat">
    <w:name w:val="ConsPlu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bidi="ar-SA" w:val="ru-RU" w:eastAsia="zh-CN"/>
    </w:rPr>
  </w:style>
  <w:style w:type="paragraph" w:styleId="2">
    <w:name w:val="Основной текст 2"/>
    <w:basedOn w:val="Normal"/>
    <w:qFormat/>
    <w:pPr>
      <w:spacing w:lineRule="auto" w:line="480" w:before="0" w:after="120"/>
    </w:pPr>
    <w:rPr/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3">
    <w:name w:val="Основной текст 3"/>
    <w:basedOn w:val="Normal"/>
    <w:qFormat/>
    <w:pPr>
      <w:spacing w:before="0" w:after="120"/>
    </w:pPr>
    <w:rPr>
      <w:sz w:val="16"/>
      <w:szCs w:val="16"/>
    </w:rPr>
  </w:style>
  <w:style w:type="paragraph" w:styleId="Style15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2013-02-19T09:00:00Z</dcterms:created>
  <dc:creator>dogovor-urist.ru</dc:creator>
  <dc:description/>
  <dc:language>ru-RU</dc:language>
  <cp:lastModifiedBy>July</cp:lastModifiedBy>
  <cp:lastPrinted>2011-12-13T16:07:00Z</cp:lastPrinted>
  <dcterms:modified xsi:type="dcterms:W3CDTF">2013-02-19T09:00:00Z</dcterms:modified>
  <cp:revision>2</cp:revision>
  <dc:subject/>
  <dc:title>Форма подготовлена с использованием правовых актов по состоянию на 23</dc:title>
</cp:coreProperties>
</file>