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ДОГОВОР № _______</w:t>
      </w:r>
    </w:p>
    <w:p>
      <w:pPr>
        <w:pStyle w:val="Normal"/>
        <w:jc w:val="center"/>
        <w:rPr>
          <w:b/>
        </w:rPr>
      </w:pPr>
      <w:r>
        <w:rPr>
          <w:b/>
        </w:rPr>
      </w:r>
    </w:p>
    <w:p>
      <w:pPr>
        <w:pStyle w:val="Normal"/>
        <w:jc w:val="both"/>
        <w:rPr/>
      </w:pPr>
      <w:r>
        <w:rPr/>
        <w:t>г.______________                                                                 «___» __________ 20__ года</w:t>
      </w:r>
    </w:p>
    <w:p>
      <w:pPr>
        <w:pStyle w:val="Normal"/>
        <w:jc w:val="both"/>
        <w:rPr/>
      </w:pPr>
      <w:r>
        <w:rPr/>
      </w:r>
    </w:p>
    <w:p>
      <w:pPr>
        <w:pStyle w:val="Normal"/>
        <w:jc w:val="both"/>
        <w:rPr/>
      </w:pPr>
      <w:r>
        <w:rPr/>
        <w:t>___________________________ в лице ______________________________________________,  действующего на основании ____________________, именуемое – «Исполнитель и/или Ресторан» с одной стороны и __________________________________________, в лице ____________________, действующего на основании _________________________, именуемое далее - «Заказчик», с другой стороны заключили настоящий договор о нижеследующем:</w:t>
      </w:r>
    </w:p>
    <w:p>
      <w:pPr>
        <w:pStyle w:val="Normal"/>
        <w:jc w:val="both"/>
        <w:rPr/>
      </w:pPr>
      <w:r>
        <w:rPr/>
      </w:r>
    </w:p>
    <w:p>
      <w:pPr>
        <w:pStyle w:val="Normal"/>
        <w:numPr>
          <w:ilvl w:val="0"/>
          <w:numId w:val="1"/>
        </w:numPr>
        <w:jc w:val="both"/>
        <w:rPr>
          <w:b/>
        </w:rPr>
      </w:pPr>
      <w:r>
        <w:rPr>
          <w:b/>
        </w:rPr>
        <w:t>Предмет договора</w:t>
      </w:r>
    </w:p>
    <w:p>
      <w:pPr>
        <w:pStyle w:val="Normal"/>
        <w:numPr>
          <w:ilvl w:val="1"/>
          <w:numId w:val="1"/>
        </w:numPr>
        <w:tabs>
          <w:tab w:val="clear" w:pos="709"/>
          <w:tab w:val="left" w:pos="0" w:leader="none"/>
        </w:tabs>
        <w:jc w:val="both"/>
        <w:rPr/>
      </w:pPr>
      <w:r>
        <w:rPr/>
        <w:t>1.1 Согласно настоящему договору Ресторан принимает на себя обязанности по организации обедов и ужинов для туристических групп и индивидуальных туристов, а Заказчик обязуется оплатить данные услуги.</w:t>
      </w:r>
    </w:p>
    <w:p>
      <w:pPr>
        <w:pStyle w:val="Normal"/>
        <w:numPr>
          <w:ilvl w:val="1"/>
          <w:numId w:val="1"/>
        </w:numPr>
        <w:tabs>
          <w:tab w:val="clear" w:pos="709"/>
          <w:tab w:val="left" w:pos="0" w:leader="none"/>
        </w:tabs>
        <w:jc w:val="both"/>
        <w:rPr/>
      </w:pPr>
      <w:r>
        <w:rPr/>
        <w:t>1.2 Исполнитель обязуется оказать услуги лично.</w:t>
      </w:r>
    </w:p>
    <w:p>
      <w:pPr>
        <w:pStyle w:val="Normal"/>
        <w:numPr>
          <w:ilvl w:val="1"/>
          <w:numId w:val="1"/>
        </w:numPr>
        <w:tabs>
          <w:tab w:val="clear" w:pos="709"/>
          <w:tab w:val="left" w:pos="0" w:leader="none"/>
        </w:tabs>
        <w:jc w:val="both"/>
        <w:rPr/>
      </w:pPr>
      <w:r>
        <w:rPr/>
        <w:t>1.3 Объем услуг по настоящему договору на момент его заключения не определен, и формируется из заявок Заказчика по тарифам, указанным в меню – Приложении №1.</w:t>
      </w:r>
    </w:p>
    <w:p>
      <w:pPr>
        <w:pStyle w:val="Normal"/>
        <w:ind w:start="360" w:end="0"/>
        <w:jc w:val="both"/>
        <w:rPr/>
      </w:pPr>
      <w:r>
        <w:rPr/>
      </w:r>
    </w:p>
    <w:p>
      <w:pPr>
        <w:pStyle w:val="Normal"/>
        <w:numPr>
          <w:ilvl w:val="0"/>
          <w:numId w:val="1"/>
        </w:numPr>
        <w:jc w:val="both"/>
        <w:rPr>
          <w:b/>
        </w:rPr>
      </w:pPr>
      <w:r>
        <w:rPr>
          <w:b/>
        </w:rPr>
        <w:t>Обязанности сторон</w:t>
      </w:r>
    </w:p>
    <w:p>
      <w:pPr>
        <w:pStyle w:val="Normal"/>
        <w:numPr>
          <w:ilvl w:val="1"/>
          <w:numId w:val="1"/>
        </w:numPr>
        <w:tabs>
          <w:tab w:val="clear" w:pos="709"/>
          <w:tab w:val="left" w:pos="0" w:leader="none"/>
        </w:tabs>
        <w:jc w:val="both"/>
        <w:rPr>
          <w:u w:val="single"/>
        </w:rPr>
      </w:pPr>
      <w:r>
        <w:rPr>
          <w:u w:val="single"/>
          <w:lang w:val="en-US"/>
        </w:rPr>
        <w:t xml:space="preserve">2.1 </w:t>
      </w:r>
      <w:r>
        <w:rPr>
          <w:u w:val="single"/>
        </w:rPr>
        <w:t>Ресторан обязуется:</w:t>
      </w:r>
    </w:p>
    <w:p>
      <w:pPr>
        <w:pStyle w:val="Normal"/>
        <w:numPr>
          <w:ilvl w:val="2"/>
          <w:numId w:val="1"/>
        </w:numPr>
        <w:tabs>
          <w:tab w:val="clear" w:pos="709"/>
          <w:tab w:val="left" w:pos="0" w:leader="none"/>
        </w:tabs>
        <w:jc w:val="both"/>
        <w:rPr/>
      </w:pPr>
      <w:r>
        <w:rPr/>
        <w:t>2.1.1 Осуществить организацию питания для туристических групп и индивидуальных туристов согласно заявкам Заказчика и по ценам, указанным в приложении №1 в помещении ресторана «_______________» по адресу: _______________________________ (далее – «Объект»);</w:t>
      </w:r>
    </w:p>
    <w:p>
      <w:pPr>
        <w:pStyle w:val="Normal"/>
        <w:numPr>
          <w:ilvl w:val="2"/>
          <w:numId w:val="1"/>
        </w:numPr>
        <w:tabs>
          <w:tab w:val="clear" w:pos="709"/>
          <w:tab w:val="left" w:pos="0" w:leader="none"/>
        </w:tabs>
        <w:jc w:val="both"/>
        <w:rPr/>
      </w:pPr>
      <w:r>
        <w:rPr/>
        <w:t>2.1.2 Помимо питания, Исполнитель может предоставлять иные услуги: музыкальное сопровождение и др.</w:t>
      </w:r>
    </w:p>
    <w:p>
      <w:pPr>
        <w:pStyle w:val="Normal"/>
        <w:numPr>
          <w:ilvl w:val="2"/>
          <w:numId w:val="1"/>
        </w:numPr>
        <w:tabs>
          <w:tab w:val="clear" w:pos="709"/>
          <w:tab w:val="left" w:pos="0" w:leader="none"/>
        </w:tabs>
        <w:jc w:val="both"/>
        <w:rPr/>
      </w:pPr>
      <w:r>
        <w:rPr>
          <w:lang w:val="en-US"/>
        </w:rPr>
        <w:t xml:space="preserve">2.1.3 </w:t>
      </w:r>
      <w:r>
        <w:rPr/>
        <w:t>Предоставлять услуги, прошедшие сертификацию. Качество услуг должно строго соответствовать санитарным, противопожарным и иным нормам в сфере защиты прав потребителей и благополучия человека.</w:t>
      </w:r>
    </w:p>
    <w:p>
      <w:pPr>
        <w:pStyle w:val="Normal"/>
        <w:numPr>
          <w:ilvl w:val="1"/>
          <w:numId w:val="1"/>
        </w:numPr>
        <w:tabs>
          <w:tab w:val="clear" w:pos="709"/>
          <w:tab w:val="left" w:pos="0" w:leader="none"/>
        </w:tabs>
        <w:jc w:val="both"/>
        <w:rPr>
          <w:u w:val="single"/>
        </w:rPr>
      </w:pPr>
      <w:r>
        <w:rPr>
          <w:u w:val="single"/>
        </w:rPr>
        <w:t>2.2. Заказчик обязуется:</w:t>
      </w:r>
    </w:p>
    <w:p>
      <w:pPr>
        <w:pStyle w:val="Normal"/>
        <w:numPr>
          <w:ilvl w:val="2"/>
          <w:numId w:val="1"/>
        </w:numPr>
        <w:tabs>
          <w:tab w:val="clear" w:pos="709"/>
          <w:tab w:val="left" w:pos="0" w:leader="none"/>
        </w:tabs>
        <w:jc w:val="both"/>
        <w:rPr/>
      </w:pPr>
      <w:r>
        <w:rPr/>
        <w:t>2.2.1 Заблаговременно, не позднее семи календарных дней подать заявку Приложение №2  на обслуживание туристических групп с указанием даты, времени,  количества человек, меню, и иных существенных условий;</w:t>
      </w:r>
    </w:p>
    <w:p>
      <w:pPr>
        <w:pStyle w:val="Normal"/>
        <w:numPr>
          <w:ilvl w:val="2"/>
          <w:numId w:val="1"/>
        </w:numPr>
        <w:tabs>
          <w:tab w:val="clear" w:pos="709"/>
          <w:tab w:val="left" w:pos="0" w:leader="none"/>
        </w:tabs>
        <w:jc w:val="both"/>
        <w:rPr/>
      </w:pPr>
      <w:r>
        <w:rPr/>
        <w:t>2.2.2 Не позднее чем за 24 часа до планируемого мероприятия, посредствам телефона или факсимильной связи  окончательно подтвердить параметры, перечисленные в п. 2.2.1. настоящего договора;</w:t>
      </w:r>
    </w:p>
    <w:p>
      <w:pPr>
        <w:pStyle w:val="Normal"/>
        <w:numPr>
          <w:ilvl w:val="2"/>
          <w:numId w:val="1"/>
        </w:numPr>
        <w:tabs>
          <w:tab w:val="clear" w:pos="709"/>
          <w:tab w:val="left" w:pos="0" w:leader="none"/>
        </w:tabs>
        <w:jc w:val="both"/>
        <w:rPr/>
      </w:pPr>
      <w:r>
        <w:rPr/>
        <w:t>2.2.3 Предоставлять Исполнителю  заявки Приложение №2 на обслуживание индивидуальных туристов не позднее 18.00 часов дня, предшествующего дате посещения ресторана;</w:t>
      </w:r>
    </w:p>
    <w:p>
      <w:pPr>
        <w:pStyle w:val="Normal"/>
        <w:numPr>
          <w:ilvl w:val="2"/>
          <w:numId w:val="1"/>
        </w:numPr>
        <w:tabs>
          <w:tab w:val="clear" w:pos="709"/>
          <w:tab w:val="left" w:pos="0" w:leader="none"/>
        </w:tabs>
        <w:jc w:val="both"/>
        <w:rPr/>
      </w:pPr>
      <w:r>
        <w:rPr/>
        <w:t>2.2.4. При посещении Ресторана через уполномоченное лицо (гида-переводчика, др.) предоставлять Исполнителю ваучер на обслуживание групп и индивидуальных туристов.</w:t>
      </w:r>
    </w:p>
    <w:p>
      <w:pPr>
        <w:pStyle w:val="Normal"/>
        <w:numPr>
          <w:ilvl w:val="2"/>
          <w:numId w:val="1"/>
        </w:numPr>
        <w:tabs>
          <w:tab w:val="clear" w:pos="709"/>
          <w:tab w:val="left" w:pos="0" w:leader="none"/>
        </w:tabs>
        <w:jc w:val="both"/>
        <w:rPr/>
      </w:pPr>
      <w:r>
        <w:rPr/>
        <w:t>2.2.5.  Не позднее, чем за один час оповестить Исполнителя о возможных задержках  (не более чем на один час от заявленного времени) при посещении ресторана.</w:t>
      </w:r>
    </w:p>
    <w:p>
      <w:pPr>
        <w:pStyle w:val="Normal"/>
        <w:jc w:val="both"/>
        <w:rPr/>
      </w:pPr>
      <w:r>
        <w:rPr/>
      </w:r>
    </w:p>
    <w:p>
      <w:pPr>
        <w:pStyle w:val="Normal"/>
        <w:numPr>
          <w:ilvl w:val="0"/>
          <w:numId w:val="1"/>
        </w:numPr>
        <w:tabs>
          <w:tab w:val="clear" w:pos="709"/>
          <w:tab w:val="left" w:pos="0" w:leader="none"/>
        </w:tabs>
        <w:ind w:hanging="0" w:start="0" w:end="0"/>
        <w:jc w:val="both"/>
        <w:rPr>
          <w:b/>
        </w:rPr>
      </w:pPr>
      <w:r>
        <w:rPr>
          <w:b/>
        </w:rPr>
        <w:t>Оплата по договору</w:t>
      </w:r>
    </w:p>
    <w:p>
      <w:pPr>
        <w:pStyle w:val="Normal"/>
        <w:numPr>
          <w:ilvl w:val="1"/>
          <w:numId w:val="1"/>
        </w:numPr>
        <w:tabs>
          <w:tab w:val="clear" w:pos="709"/>
          <w:tab w:val="left" w:pos="0" w:leader="none"/>
        </w:tabs>
        <w:jc w:val="both"/>
        <w:rPr/>
      </w:pPr>
      <w:r>
        <w:rPr/>
        <w:t>3.1. Оплата услуг по договору производится по ценам, указанным в Приложении №1 безналичным образом, если стороны не предусмотрят иной способ оплаты.</w:t>
      </w:r>
    </w:p>
    <w:p>
      <w:pPr>
        <w:pStyle w:val="Normal"/>
        <w:jc w:val="both"/>
        <w:rPr/>
      </w:pPr>
      <w:r>
        <w:rPr/>
        <w:t>3.2. Срок оплаты – 7 банковских дней с момента проведения мероприятия при расчетах в рублях,7 банковских дней с момента проведения мероприятия при расчетах в иностранной валюте.</w:t>
      </w:r>
    </w:p>
    <w:p>
      <w:pPr>
        <w:pStyle w:val="Normal"/>
        <w:numPr>
          <w:ilvl w:val="1"/>
          <w:numId w:val="1"/>
        </w:numPr>
        <w:tabs>
          <w:tab w:val="clear" w:pos="709"/>
          <w:tab w:val="left" w:pos="0" w:leader="none"/>
        </w:tabs>
        <w:jc w:val="both"/>
        <w:rPr/>
      </w:pPr>
      <w:r>
        <w:rPr/>
        <w:t>3.3. Питание индивидуальных туристов может быть оплачено наличным образом.</w:t>
      </w:r>
    </w:p>
    <w:p>
      <w:pPr>
        <w:pStyle w:val="Normal"/>
        <w:numPr>
          <w:ilvl w:val="1"/>
          <w:numId w:val="1"/>
        </w:numPr>
        <w:tabs>
          <w:tab w:val="clear" w:pos="709"/>
          <w:tab w:val="left" w:pos="0" w:leader="none"/>
        </w:tabs>
        <w:jc w:val="both"/>
        <w:rPr/>
      </w:pPr>
      <w:r>
        <w:rPr/>
        <w:t>3.4. Допускается внесение Заказчиком предварительной оплаты в счет стоимости услуг, которые будут оказаны в будущем в рамках настоящего договора.</w:t>
      </w:r>
    </w:p>
    <w:p>
      <w:pPr>
        <w:pStyle w:val="Normal"/>
        <w:jc w:val="both"/>
        <w:rPr/>
      </w:pPr>
      <w:r>
        <w:rPr/>
      </w:r>
    </w:p>
    <w:p>
      <w:pPr>
        <w:pStyle w:val="Normal"/>
        <w:numPr>
          <w:ilvl w:val="0"/>
          <w:numId w:val="1"/>
        </w:numPr>
        <w:jc w:val="both"/>
        <w:rPr>
          <w:b/>
        </w:rPr>
      </w:pPr>
      <w:r>
        <w:rPr>
          <w:b/>
        </w:rPr>
        <w:t>Ответственность сторон</w:t>
      </w:r>
    </w:p>
    <w:p>
      <w:pPr>
        <w:pStyle w:val="Normal"/>
        <w:jc w:val="both"/>
        <w:rPr/>
      </w:pPr>
      <w:r>
        <w:rPr/>
        <w:t xml:space="preserve">4.1. В случае неисполнения или ненадлежащего исполнения Рестораном своих обязательств по настоящему договору, он обязан возместить Заказчику понесенные убытки в рамках действующего гражданского законодательства. </w:t>
      </w:r>
    </w:p>
    <w:p>
      <w:pPr>
        <w:pStyle w:val="Normal"/>
        <w:jc w:val="both"/>
        <w:rPr/>
      </w:pPr>
      <w:r>
        <w:rPr/>
        <w:t>4.2. Заказчик несет ответственность в следующем объеме:</w:t>
      </w:r>
    </w:p>
    <w:p>
      <w:pPr>
        <w:pStyle w:val="Normal"/>
        <w:jc w:val="both"/>
        <w:rPr/>
      </w:pPr>
      <w:r>
        <w:rPr/>
        <w:t>4.2.1. в случае, если по вине Заказчика, туристическая группа на обслуживание в Ресторан не явилась, Заказчик компенсирует Исполнителю стоимость холодных закусок, указанную в Приложении №1;</w:t>
      </w:r>
    </w:p>
    <w:p>
      <w:pPr>
        <w:pStyle w:val="Normal"/>
        <w:jc w:val="both"/>
        <w:rPr/>
      </w:pPr>
      <w:r>
        <w:rPr/>
        <w:t>4.2.2. если на обслуживание прибыло меньшее количество туристов,  чем было указано в заявке, и о данных изменениях Ресторан не был проинформирован в сроки, указанные в п. 2.2.2. настоящего договора, Заказчик компенсирует разницу в стоимости фактически поставленных, но не потребленных холодных закусок.</w:t>
      </w:r>
    </w:p>
    <w:p>
      <w:pPr>
        <w:pStyle w:val="Normal"/>
        <w:jc w:val="both"/>
        <w:rPr/>
      </w:pPr>
      <w:r>
        <w:rPr/>
        <w:t>4.3. Стороны могут предусмотреть иной способ компенсации убытков по настоящему договору.</w:t>
      </w:r>
    </w:p>
    <w:p>
      <w:pPr>
        <w:pStyle w:val="Normal"/>
        <w:jc w:val="both"/>
        <w:rPr/>
      </w:pPr>
      <w:r>
        <w:rPr/>
        <w:t>4.4. В случае нарушения п.2.2 Договора начисляется пени в размере ____% с просроченной суммы за каждый день просрочки.</w:t>
      </w:r>
    </w:p>
    <w:p>
      <w:pPr>
        <w:pStyle w:val="Normal"/>
        <w:jc w:val="both"/>
        <w:rPr/>
      </w:pPr>
      <w:r>
        <w:rPr/>
        <w:t>4.5. Уплата пени не освобождает Стороны от выполнения лежащих на них обязательств по Договору.</w:t>
      </w:r>
    </w:p>
    <w:p>
      <w:pPr>
        <w:pStyle w:val="Normal"/>
        <w:jc w:val="both"/>
        <w:rPr/>
      </w:pPr>
      <w:r>
        <w:rPr/>
      </w:r>
    </w:p>
    <w:p>
      <w:pPr>
        <w:pStyle w:val="Normal"/>
        <w:numPr>
          <w:ilvl w:val="0"/>
          <w:numId w:val="1"/>
        </w:numPr>
        <w:jc w:val="both"/>
        <w:rPr>
          <w:b/>
        </w:rPr>
      </w:pPr>
      <w:r>
        <w:rPr>
          <w:b/>
        </w:rPr>
        <w:t xml:space="preserve">Срок действия и расторжение настоящего договора </w:t>
      </w:r>
    </w:p>
    <w:p>
      <w:pPr>
        <w:pStyle w:val="Normal"/>
        <w:numPr>
          <w:ilvl w:val="1"/>
          <w:numId w:val="1"/>
        </w:numPr>
        <w:tabs>
          <w:tab w:val="clear" w:pos="709"/>
          <w:tab w:val="left" w:pos="0" w:leader="none"/>
        </w:tabs>
        <w:jc w:val="both"/>
        <w:rPr/>
      </w:pPr>
      <w:r>
        <w:rPr/>
        <w:t xml:space="preserve">5.1. Договор действует с __.__.20__   до с __.__.20__   года включительно. </w:t>
      </w:r>
    </w:p>
    <w:p>
      <w:pPr>
        <w:pStyle w:val="Normal"/>
        <w:jc w:val="both"/>
        <w:rPr/>
      </w:pPr>
      <w:r>
        <w:rPr/>
        <w:t>5.2. Договор может быть досрочно расторгнут по письменному заявлению одной из сторон. При это стороны проводят сверку взаимных расчетов и Заказчик оплачивает фактически оказанные Исполнителем услуги.</w:t>
      </w:r>
    </w:p>
    <w:p>
      <w:pPr>
        <w:pStyle w:val="Normal"/>
        <w:numPr>
          <w:ilvl w:val="1"/>
          <w:numId w:val="1"/>
        </w:numPr>
        <w:tabs>
          <w:tab w:val="clear" w:pos="709"/>
          <w:tab w:val="left" w:pos="0" w:leader="none"/>
        </w:tabs>
        <w:jc w:val="both"/>
        <w:rPr/>
      </w:pPr>
      <w:r>
        <w:rPr/>
      </w:r>
    </w:p>
    <w:p>
      <w:pPr>
        <w:pStyle w:val="Normal"/>
        <w:numPr>
          <w:ilvl w:val="0"/>
          <w:numId w:val="1"/>
        </w:numPr>
        <w:jc w:val="both"/>
        <w:rPr>
          <w:b/>
        </w:rPr>
      </w:pPr>
      <w:r>
        <w:rPr>
          <w:b/>
        </w:rPr>
        <w:t>Форс-мажор</w:t>
      </w:r>
    </w:p>
    <w:p>
      <w:pPr>
        <w:pStyle w:val="Normal"/>
        <w:numPr>
          <w:ilvl w:val="1"/>
          <w:numId w:val="1"/>
        </w:numPr>
        <w:tabs>
          <w:tab w:val="clear" w:pos="709"/>
          <w:tab w:val="left" w:pos="0" w:leader="none"/>
        </w:tabs>
        <w:jc w:val="both"/>
        <w:rPr/>
      </w:pPr>
      <w:r>
        <w:rPr/>
        <w:t>6.1.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во время действия настоящего договора, которые стороны не могли предвидеть или предотвратить.</w:t>
      </w:r>
    </w:p>
    <w:p>
      <w:pPr>
        <w:pStyle w:val="Normal"/>
        <w:numPr>
          <w:ilvl w:val="1"/>
          <w:numId w:val="1"/>
        </w:numPr>
        <w:tabs>
          <w:tab w:val="clear" w:pos="709"/>
          <w:tab w:val="left" w:pos="0" w:leader="none"/>
        </w:tabs>
        <w:jc w:val="both"/>
        <w:rPr/>
      </w:pPr>
      <w:r>
        <w:rPr/>
        <w:t>6.2. При наступлении обстоятельств, указанных в п. 6.1. сторона должна без промедления сообщить о них другой стороне.</w:t>
      </w:r>
    </w:p>
    <w:p>
      <w:pPr>
        <w:pStyle w:val="Normal"/>
        <w:numPr>
          <w:ilvl w:val="1"/>
          <w:numId w:val="1"/>
        </w:numPr>
        <w:tabs>
          <w:tab w:val="clear" w:pos="709"/>
          <w:tab w:val="left" w:pos="0" w:leader="none"/>
        </w:tabs>
        <w:jc w:val="both"/>
        <w:rPr/>
      </w:pPr>
      <w:r>
        <w:rPr/>
        <w:t>6.3. В случае наступления обстоятельств непреодолимой силы, срок исполнения стороной своих обязательств отодвигается соразмерно времени, в течение которых действуют данные обстоятельства и их последствия.</w:t>
      </w:r>
    </w:p>
    <w:p>
      <w:pPr>
        <w:pStyle w:val="Normal"/>
        <w:jc w:val="both"/>
        <w:rPr/>
      </w:pPr>
      <w:r>
        <w:rPr/>
      </w:r>
    </w:p>
    <w:p>
      <w:pPr>
        <w:pStyle w:val="Normal"/>
        <w:numPr>
          <w:ilvl w:val="0"/>
          <w:numId w:val="1"/>
        </w:numPr>
        <w:jc w:val="both"/>
        <w:rPr>
          <w:b/>
        </w:rPr>
      </w:pPr>
      <w:r>
        <w:rPr>
          <w:b/>
        </w:rPr>
        <w:t>Заключительные положения.</w:t>
      </w:r>
    </w:p>
    <w:p>
      <w:pPr>
        <w:pStyle w:val="Normal"/>
        <w:numPr>
          <w:ilvl w:val="1"/>
          <w:numId w:val="1"/>
        </w:numPr>
        <w:tabs>
          <w:tab w:val="clear" w:pos="709"/>
          <w:tab w:val="left" w:pos="0" w:leader="none"/>
        </w:tabs>
        <w:jc w:val="both"/>
        <w:rPr/>
      </w:pPr>
      <w:r>
        <w:rPr/>
        <w:t>7.1. Любые изменение к настоящему договору оформляются в письменной форме, и являются неотъемлемым приложением к нему.</w:t>
      </w:r>
    </w:p>
    <w:p>
      <w:pPr>
        <w:pStyle w:val="Normal"/>
        <w:numPr>
          <w:ilvl w:val="1"/>
          <w:numId w:val="1"/>
        </w:numPr>
        <w:tabs>
          <w:tab w:val="clear" w:pos="709"/>
          <w:tab w:val="left" w:pos="0" w:leader="none"/>
        </w:tabs>
        <w:jc w:val="both"/>
        <w:rPr/>
      </w:pPr>
      <w:r>
        <w:rPr/>
        <w:t>7.2. Все споры, возникшие в ходе исполнения настоящего договора решаются путем переговоров, в случае, если достигнуть согласия невозможно, в Арбитражном суде ________________.</w:t>
      </w:r>
    </w:p>
    <w:p>
      <w:pPr>
        <w:pStyle w:val="Normal"/>
        <w:numPr>
          <w:ilvl w:val="1"/>
          <w:numId w:val="1"/>
        </w:numPr>
        <w:tabs>
          <w:tab w:val="clear" w:pos="709"/>
          <w:tab w:val="left" w:pos="0" w:leader="none"/>
        </w:tabs>
        <w:jc w:val="both"/>
        <w:rPr/>
      </w:pPr>
      <w:r>
        <w:rPr/>
        <w:t>7.3. Настоящий договор составлен в двух экземплярах, по одному для каждой из сторон.</w:t>
      </w:r>
    </w:p>
    <w:p>
      <w:pPr>
        <w:pStyle w:val="Normal"/>
        <w:numPr>
          <w:ilvl w:val="1"/>
          <w:numId w:val="1"/>
        </w:numPr>
        <w:tabs>
          <w:tab w:val="clear" w:pos="709"/>
          <w:tab w:val="left" w:pos="0" w:leader="none"/>
        </w:tabs>
        <w:jc w:val="both"/>
        <w:rPr/>
      </w:pPr>
      <w:r>
        <w:rPr/>
        <w:t xml:space="preserve">7.4. Во всем остальном, что не предусмотрено настоящим договором, стороны должны руководствоваться законодательством Российской Федерации. </w:t>
      </w:r>
    </w:p>
    <w:p>
      <w:pPr>
        <w:pStyle w:val="Normal"/>
        <w:jc w:val="both"/>
        <w:rPr/>
      </w:pPr>
      <w:r>
        <w:rPr/>
      </w:r>
    </w:p>
    <w:p>
      <w:pPr>
        <w:pStyle w:val="Normal"/>
        <w:jc w:val="both"/>
        <w:rPr/>
      </w:pPr>
      <w:r>
        <w:rPr>
          <w:b/>
        </w:rPr>
        <w:t xml:space="preserve">8. Реквизиты сторон </w:t>
      </w:r>
    </w:p>
    <w:p>
      <w:pPr>
        <w:pStyle w:val="Normal"/>
        <w:tabs>
          <w:tab w:val="clear" w:pos="709"/>
          <w:tab w:val="left" w:pos="0" w:leader="none"/>
        </w:tabs>
        <w:jc w:val="both"/>
        <w:rPr>
          <w:b/>
        </w:rPr>
      </w:pPr>
      <w:r>
        <w:rPr>
          <w:b/>
        </w:rPr>
      </w:r>
    </w:p>
    <w:p>
      <w:pPr>
        <w:pStyle w:val="2"/>
        <w:rPr/>
      </w:pPr>
      <w:r>
        <w:rPr>
          <w:b/>
          <w:sz w:val="28"/>
        </w:rPr>
        <w:t xml:space="preserve">               </w:t>
      </w:r>
      <w:r>
        <w:rPr>
          <w:b/>
          <w:sz w:val="24"/>
          <w:szCs w:val="24"/>
          <w:u w:val="single"/>
        </w:rPr>
        <w:t>Исполнитель</w:t>
      </w:r>
      <w:r>
        <w:rPr>
          <w:b/>
          <w:sz w:val="24"/>
          <w:szCs w:val="24"/>
        </w:rPr>
        <w:t xml:space="preserve">                                                     </w:t>
      </w:r>
      <w:r>
        <w:rPr>
          <w:b/>
          <w:sz w:val="24"/>
          <w:szCs w:val="24"/>
          <w:u w:val="single"/>
        </w:rPr>
        <w:t>Заказчик</w:t>
      </w:r>
    </w:p>
    <w:p>
      <w:pPr>
        <w:pStyle w:val="2"/>
        <w:rPr>
          <w:b/>
          <w:sz w:val="24"/>
          <w:szCs w:val="24"/>
          <w:u w:val="single"/>
        </w:rPr>
      </w:pPr>
      <w:r>
        <w:rPr>
          <w:b/>
          <w:sz w:val="24"/>
          <w:szCs w:val="24"/>
          <w:u w:val="single"/>
        </w:rPr>
      </w:r>
    </w:p>
    <w:p>
      <w:pPr>
        <w:pStyle w:val="2"/>
        <w:rPr>
          <w:b/>
          <w:sz w:val="24"/>
          <w:szCs w:val="24"/>
        </w:rPr>
      </w:pPr>
      <w:r>
        <w:rPr>
          <w:b/>
          <w:sz w:val="24"/>
          <w:szCs w:val="24"/>
        </w:rPr>
      </w:r>
    </w:p>
    <w:p>
      <w:pPr>
        <w:pStyle w:val="2"/>
        <w:rPr>
          <w:b/>
          <w:sz w:val="24"/>
          <w:szCs w:val="24"/>
        </w:rPr>
      </w:pPr>
      <w:r>
        <w:rPr>
          <w:b/>
          <w:sz w:val="24"/>
          <w:szCs w:val="24"/>
        </w:rPr>
        <w:t xml:space="preserve"> </w:t>
      </w:r>
    </w:p>
    <w:p>
      <w:pPr>
        <w:pStyle w:val="2"/>
        <w:jc w:val="center"/>
        <w:rPr>
          <w:b/>
          <w:sz w:val="24"/>
          <w:szCs w:val="24"/>
        </w:rPr>
      </w:pPr>
      <w:r>
        <w:rPr>
          <w:b/>
          <w:sz w:val="24"/>
          <w:szCs w:val="24"/>
        </w:rPr>
        <w:t>Подписи сторон:</w:t>
      </w:r>
    </w:p>
    <w:p>
      <w:pPr>
        <w:pStyle w:val="2"/>
        <w:rPr>
          <w:b/>
          <w:sz w:val="24"/>
          <w:szCs w:val="24"/>
          <w:u w:val="single"/>
        </w:rPr>
      </w:pPr>
      <w:r>
        <w:rPr>
          <w:b/>
          <w:sz w:val="24"/>
          <w:szCs w:val="24"/>
          <w:u w:val="single"/>
        </w:rPr>
      </w:r>
    </w:p>
    <w:p>
      <w:pPr>
        <w:pStyle w:val="2"/>
        <w:rPr/>
      </w:pPr>
      <w:r>
        <w:rPr>
          <w:sz w:val="24"/>
          <w:szCs w:val="24"/>
        </w:rPr>
        <w:t xml:space="preserve">              </w:t>
      </w:r>
      <w:r>
        <w:rPr>
          <w:b/>
          <w:sz w:val="24"/>
          <w:szCs w:val="24"/>
          <w:u w:val="single"/>
        </w:rPr>
        <w:t>Исполнитель</w:t>
      </w:r>
      <w:r>
        <w:rPr>
          <w:b/>
          <w:sz w:val="24"/>
          <w:szCs w:val="24"/>
        </w:rPr>
        <w:t xml:space="preserve">                                                        </w:t>
      </w:r>
      <w:r>
        <w:rPr>
          <w:b/>
          <w:sz w:val="24"/>
          <w:szCs w:val="24"/>
          <w:u w:val="single"/>
        </w:rPr>
        <w:t>Заказчик</w:t>
      </w:r>
      <w:r>
        <w:rPr>
          <w:b/>
          <w:sz w:val="28"/>
          <w:szCs w:val="28"/>
        </w:rPr>
        <w:t xml:space="preserve">                                                                       </w:t>
      </w:r>
    </w:p>
    <w:sectPr>
      <w:footerReference w:type="default" r:id="rId2"/>
      <w:footerReference w:type="first" r:id="rId3"/>
      <w:type w:val="nextPage"/>
      <w:pgSz w:w="11906" w:h="16838"/>
      <w:pgMar w:left="1418" w:right="567" w:gutter="0" w:header="0" w:top="851"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4">
    <w:name w:val="Основной шрифт абзаца"/>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677" w:leader="none"/>
        <w:tab w:val="right" w:pos="9355" w:leader="none"/>
      </w:tabs>
    </w:pPr>
    <w:rPr/>
  </w:style>
  <w:style w:type="paragraph" w:styleId="2">
    <w:name w:val="Основной текст 2"/>
    <w:basedOn w:val="Normal"/>
    <w:qFormat/>
    <w:pPr/>
    <w:rPr>
      <w:sz w:val="40"/>
      <w:szCs w:val="20"/>
    </w:rPr>
  </w:style>
  <w:style w:type="paragraph" w:styleId="BodyTextIndent">
    <w:name w:val="Body Text Indent"/>
    <w:basedOn w:val="Normal"/>
    <w:pPr>
      <w:spacing w:before="0" w:after="120"/>
      <w:ind w:hanging="0" w:start="283" w:end="0"/>
    </w:pPr>
    <w:rPr/>
  </w:style>
  <w:style w:type="paragraph" w:styleId="Style15">
    <w:name w:val="Текст выноски"/>
    <w:basedOn w:val="Normal"/>
    <w:qFormat/>
    <w:pPr/>
    <w:rPr>
      <w:rFonts w:ascii="Tahoma" w:hAnsi="Tahoma" w:cs="Tahoma"/>
      <w:sz w:val="16"/>
      <w:szCs w:val="16"/>
    </w:rPr>
  </w:style>
  <w:style w:type="paragraph" w:styleId="Header">
    <w:name w:val="header"/>
    <w:basedOn w:val="Normal"/>
    <w:pPr>
      <w:tabs>
        <w:tab w:val="clear" w:pos="709"/>
        <w:tab w:val="center" w:pos="4677" w:leader="none"/>
        <w:tab w:val="right" w:pos="9355" w:leader="none"/>
      </w:tab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2013-02-18T15:29:00Z</dcterms:created>
  <dc:creator>dogovor-urist.ru</dc:creator>
  <dc:description/>
  <dc:language>ru-RU</dc:language>
  <cp:lastModifiedBy>July</cp:lastModifiedBy>
  <cp:lastPrinted>2009-09-10T16:59:00Z</cp:lastPrinted>
  <dcterms:modified xsi:type="dcterms:W3CDTF">2013-02-18T15:29:00Z</dcterms:modified>
  <cp:revision>2</cp:revision>
  <dc:subject/>
  <dc:title>ДОГОВОР</dc:title>
</cp:coreProperties>
</file>