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ind w:hanging="0" w:start="0"/>
        <w:jc w:val="center"/>
        <w:rPr/>
      </w:pPr>
      <w:r>
        <w:rPr/>
        <w:t>ДОГОВОР</w:t>
        <w:br/>
        <w:t>перевозки пассажира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right" w:pos="935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г. ________________</w:t>
        <w:tab/>
        <w:t>"___"__________ 20___ г.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_______________________________________________________________,</w:t>
        <w:br/>
        <w:t>(наименование предприятия-перевозящего пассажира)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именуемое в дальнейшем "Перевозчик", в лице 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____________________________________________________________________,</w:t>
        <w:br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</w:t>
      </w:r>
      <w:r>
        <w:rPr>
          <w:rFonts w:cs="Times New Roman" w:ascii="Times New Roman" w:hAnsi="Times New Roman"/>
          <w:sz w:val="24"/>
          <w:szCs w:val="24"/>
        </w:rPr>
        <w:t>(должность, Ф.И.О.)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действующего на основании __________________________________________,</w:t>
        <w:br/>
        <w:t xml:space="preserve">                                                  (Устава, положения)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с одной стороны, и _________________________________________________,</w:t>
        <w:br/>
        <w:t xml:space="preserve">                                       (Ф.И.О. пассажира, его паспортные данные)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именуемый в дальнейшем  "Пассажир", с другой стороны, заключили настоящий договор о нижеследующем.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ind w:hanging="0" w:start="0"/>
        <w:rPr/>
      </w:pPr>
      <w:r>
        <w:rPr/>
        <w:t>1. Предмет договора. Общие положения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1.1. В соответствии с настоящим договором Перевозчик обязуется перевезти Пассажира и его багаж _____________________________________</w:t>
        <w:br/>
        <w:t xml:space="preserve">                                       (наименование багажа, его вес,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</w:t>
        <w:br/>
        <w:t xml:space="preserve">                      размеры и другие характеристики)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в следующий пункт назначения: ______________________________________,</w:t>
        <w:br/>
        <w:t xml:space="preserve">                                                             (наименование)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выдать багаж Пассажиру или другому лицу, управомоченному на его получение, а Пассажир обязуется уплатить установленную плату за проезд и провоз багажа.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1.2. Заключение настоящего договора удостоверяется билетом, а также багажной квитанцией.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Пассажир имеет право в порядке, предусмотренном 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____________________________________________________________________:</w:t>
        <w:br/>
        <w:t xml:space="preserve">                (указать транспортный устав или кодекс)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перевозить с собой детей бесплатно или на иных льготных условиях;</w:t>
      </w:r>
    </w:p>
    <w:p>
      <w:pPr>
        <w:pStyle w:val="Style1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перевозить с собой бесплатно ручную  кладь  в  пределах установленных норм.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1.4. Плата за проезд и провоз багажа составляет: 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1.5. Проезд и провоз багажа оплачиваются в следующем порядке и в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следующие сроки: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1.6. Перевозчик обязуется доставить Пассажира и его багаж в пункт назначения в срок, определенный в порядке, предусмотренном _____________________________________.</w:t>
        <w:br/>
        <w:t xml:space="preserve"> (указать транспортный устав или кодекс)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1.7. Время отправления и прибытия транспортного средства: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____________________________________________________________________.</w:t>
      </w:r>
    </w:p>
    <w:p>
      <w:pPr>
        <w:pStyle w:val="Heading3"/>
        <w:ind w:hanging="0" w:start="0"/>
        <w:rPr/>
      </w:pPr>
      <w:r>
        <w:rPr/>
        <w:t>2. Ответственность за нарушения обязательств по перевозке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2.1. В случае неисполнения либо ненадлежащего исполнения обязательств по перевозке Стороны несут ответственность, установленную ГК РФ, транспортным уставом или кодексом.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2.2. Стороны настоящего договора за нарушение ими обязательств по перевозке предусматривают следующую ответственность: 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ind w:hanging="0" w:start="0"/>
        <w:rPr/>
      </w:pPr>
      <w:r>
        <w:rPr/>
        <w:t>3. Ответственность Перевозчика за задержку отправления пассажира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3.1. За задержку в отправлении транспортного средства, перевозящего Пассажира, или опоздание прибытия такого транспортногосредства в пункт назначения (за исключением перевозок в городском и пригородном сообщениях) Перевозчик уплачивает Пассажиру штраф в размере установленном ______________________________________________,</w:t>
        <w:br/>
        <w:t xml:space="preserve">                              (указать транспортный устав или кодекс)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если не докажет, что задержка или опоздание имели место вследствие непреодолимой силы, устранения неисправности транспортных средств, угрожающих жизни и здоровью пассажиров, или иных обстоятельств, не зависящих от Перевозчика.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3.2. В случае отказа Пассажира от перевозки из-за задержки отправления транспортного средства Перевозчик обязан возвратить Пассажиру провозную плату.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ind w:hanging="0" w:start="0"/>
        <w:rPr/>
      </w:pPr>
      <w:r>
        <w:rPr/>
        <w:t>4. Ответственность Перевозчика за утрату, недостачу и повреждение (порчу) багажа. Ответственность Перевозчика за причинение вреда жизни или здоровью Пассажира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4.1. Перевозчик несет ответственность за сохранность багажа, происшедшую после принятия его к перевозке и до выдачи Пассажиру или лицу, управомоченному на получение багажа, если не докажет, что утрата, недостача или повреждение (порча) багажа произошли вследствие обстоятельств, которые Перевозчик не мог предотвратить и устранение которых от него не зависело.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4.2. Ущерб, причиненный при перевозке багажа, возмещается Перевозчиком в следующем размере:</w:t>
      </w:r>
    </w:p>
    <w:p>
      <w:pPr>
        <w:pStyle w:val="Style12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утраты или недостачи багажа - в размере стоимости утраченного или недостающего багажа;</w:t>
      </w:r>
    </w:p>
    <w:p>
      <w:pPr>
        <w:pStyle w:val="Style12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повреждения (порчи) багажа - в размере суммы, на которую понизилась его стоимость, а при невозможности восстановления поврежденного багажа - в размере его стоимости;</w:t>
      </w:r>
    </w:p>
    <w:p>
      <w:pPr>
        <w:pStyle w:val="Style12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утраты багажа, сданного к перевозке с объявлением его ценности, - в размере объявленной стоимости багажа.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Стоимость багажа определяется исходя из его цены, указанной в счете Продавца, а при отсутствии счета - исходя из цены, которая при сравнимых обстоятельствах обычно взимается за аналогичные товары.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4.3. Перевозчик наряду с возмещением установленного ущерба, вызванного утратой, недостачей или повреждением (порчей) багажа, возвращает Отправителю провозную плату, взысканную за перевозку утраченного, недостающего, испорченного или поврежденного багажа.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4.4. Документы о причинах багажа (коммерческий акт, акт общей формы и т.п.), составленные Перевозчиком в одностороннем порядке, подлежат в случае спора оценке судом наряду с другими документами, удостоверяющими обстоятельства, которые могут служить основанием для ответственности Перевозчика, Отправителя либо Получателя багажа.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4.5. Перевозчик несет ответственность за вред, причиненный жизни или здоровью Пассажира, в соответствии с правилами главы 59 ГК РФ.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ind w:hanging="0" w:start="0"/>
        <w:rPr/>
      </w:pPr>
      <w:r>
        <w:rPr/>
        <w:t>5. Заключительные положения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5.1. Во всем ином, не урегулированном в договоре, Стороны будут руководствоваться нормами ГК РФ, а также нормами 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____________________________________________________________________.</w:t>
        <w:br/>
        <w:t xml:space="preserve">               (наименование транспортного устава или кодекса)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Договор составлен в _____-х экземплярах.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 Адреса Сторон: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Перевозчик: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Пассажир: ______________________________________________________</w:t>
        <w:br/>
        <w:t xml:space="preserve">                                 (фамилия, имя, отчество)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паспорт: серия _____________, номер _______________, выдан 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адрес: ______________________________________________________________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396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Перевозчик</w:t>
        <w:tab/>
        <w:t>Пассажир</w:t>
      </w:r>
    </w:p>
    <w:p>
      <w:pPr>
        <w:pStyle w:val="Normal"/>
        <w:tabs>
          <w:tab w:val="clear" w:pos="709"/>
          <w:tab w:val="left" w:pos="396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3969" w:leader="none"/>
        </w:tabs>
        <w:rPr/>
      </w:pPr>
      <w:r>
        <w:rPr>
          <w:rFonts w:cs="Times New Roman" w:ascii="Times New Roman" w:hAnsi="Times New Roman"/>
          <w:sz w:val="24"/>
          <w:szCs w:val="24"/>
        </w:rPr>
        <w:t>_____________________</w:t>
      </w: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>_____________________</w:t>
      </w:r>
    </w:p>
    <w:p>
      <w:pPr>
        <w:pStyle w:val="Normal"/>
        <w:tabs>
          <w:tab w:val="clear" w:pos="709"/>
          <w:tab w:val="left" w:pos="3969" w:leader="none"/>
        </w:tabs>
        <w:spacing w:before="0" w:after="200"/>
        <w:rPr/>
      </w:pPr>
      <w:r>
        <w:rPr>
          <w:rFonts w:cs="Times New Roman" w:ascii="Times New Roman" w:hAnsi="Times New Roman"/>
          <w:sz w:val="24"/>
          <w:szCs w:val="24"/>
        </w:rPr>
        <w:t xml:space="preserve">         </w:t>
      </w:r>
      <w:r>
        <w:rPr>
          <w:rFonts w:cs="Times New Roman" w:ascii="Times New Roman" w:hAnsi="Times New Roman"/>
          <w:sz w:val="24"/>
          <w:szCs w:val="24"/>
        </w:rPr>
        <w:t>М.П.</w:t>
      </w: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 xml:space="preserve"> (подпись)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jc w:val="center"/>
      <w:outlineLvl w:val="0"/>
    </w:pPr>
    <w:rPr>
      <w:rFonts w:ascii="Times New Roman" w:hAnsi="Times New Roman" w:eastAsia="Times New Roman" w:cs="Times New Roman"/>
      <w:b/>
      <w:bCs/>
      <w:sz w:val="36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Times New Roman" w:cs="Times New Roman"/>
      <w:b/>
      <w:bCs/>
      <w:sz w:val="3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Times New Roman" w:hAnsi="Times New Roman" w:eastAsia="Times New Roman" w:cs="Times New Roman"/>
      <w:b/>
      <w:bCs/>
      <w:sz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Style11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26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6"/>
      <w:szCs w:val="28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2015-11-01T19:44:00Z</dcterms:created>
  <dc:creator>http://dogovor-urist.ru</dc:creator>
  <dc:description/>
  <dc:language>ru-RU</dc:language>
  <cp:lastModifiedBy>Denis</cp:lastModifiedBy>
  <dcterms:modified xsi:type="dcterms:W3CDTF">2015-11-01T19:58:00Z</dcterms:modified>
  <cp:revision>1</cp:revision>
  <dc:subject/>
  <dc:title/>
</cp:coreProperties>
</file>