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240" w:after="0"/>
        <w:ind w:hanging="0" w:start="0"/>
        <w:rPr/>
      </w:pPr>
      <w:r>
        <w:rPr/>
        <w:t>Договор поставки</w:t>
        <w:br/>
        <w:t>с условием об отсрочке платежа</w:t>
      </w:r>
    </w:p>
    <w:p>
      <w:pPr>
        <w:pStyle w:val="Normal"/>
        <w:rPr>
          <w:szCs w:val="24"/>
        </w:rPr>
      </w:pPr>
      <w:r>
        <w:rPr>
          <w:szCs w:val="24"/>
        </w:rPr>
      </w:r>
    </w:p>
    <w:tbl>
      <w:tblPr>
        <w:tblW w:w="9919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222"/>
        <w:gridCol w:w="4697"/>
      </w:tblGrid>
      <w:tr>
        <w:trPr/>
        <w:tc>
          <w:tcPr>
            <w:tcW w:w="5222" w:type="dxa"/>
            <w:tcBorders/>
            <w:vAlign w:val="bottom"/>
          </w:tcPr>
          <w:p>
            <w:pPr>
              <w:pStyle w:val="Normal"/>
              <w:spacing w:before="120" w:after="0"/>
              <w:rPr>
                <w:szCs w:val="24"/>
              </w:rPr>
            </w:pPr>
            <w:r>
              <w:rPr>
                <w:szCs w:val="24"/>
              </w:rPr>
              <w:t>г. ____________</w:t>
            </w:r>
          </w:p>
        </w:tc>
        <w:tc>
          <w:tcPr>
            <w:tcW w:w="4697" w:type="dxa"/>
            <w:tcBorders/>
            <w:vAlign w:val="bottom"/>
          </w:tcPr>
          <w:p>
            <w:pPr>
              <w:pStyle w:val="Normal"/>
              <w:spacing w:before="120" w:after="0"/>
              <w:jc w:val="end"/>
              <w:rPr>
                <w:szCs w:val="24"/>
              </w:rPr>
            </w:pPr>
            <w:r>
              <w:rPr>
                <w:szCs w:val="24"/>
              </w:rPr>
              <w:t>«____»________ 20__г.</w:t>
            </w:r>
          </w:p>
        </w:tc>
      </w:tr>
    </w:tbl>
    <w:p>
      <w:pPr>
        <w:pStyle w:val="Normal"/>
        <w:rPr>
          <w:szCs w:val="24"/>
        </w:rPr>
      </w:pPr>
      <w:r>
        <w:rPr>
          <w:szCs w:val="24"/>
        </w:rPr>
      </w:r>
    </w:p>
    <w:p>
      <w:pPr>
        <w:pStyle w:val="Normal"/>
        <w:rPr/>
      </w:pPr>
      <w:r>
        <w:rPr>
          <w:i/>
          <w:szCs w:val="24"/>
        </w:rPr>
        <w:t>(</w:t>
      </w:r>
      <w:r>
        <w:rPr>
          <w:b/>
          <w:bCs/>
          <w:i/>
          <w:szCs w:val="24"/>
        </w:rPr>
        <w:t>Полное наименование организации, предприятия, индивидуального предпринимателя</w:t>
      </w:r>
      <w:r>
        <w:rPr>
          <w:i/>
          <w:szCs w:val="24"/>
        </w:rPr>
        <w:t>)</w:t>
      </w:r>
      <w:r>
        <w:rPr>
          <w:szCs w:val="24"/>
        </w:rPr>
        <w:t xml:space="preserve">, в лице </w:t>
      </w:r>
      <w:r>
        <w:rPr>
          <w:i/>
          <w:szCs w:val="24"/>
        </w:rPr>
        <w:t>(</w:t>
      </w:r>
      <w:r>
        <w:rPr>
          <w:b/>
          <w:bCs/>
          <w:i/>
          <w:szCs w:val="24"/>
        </w:rPr>
        <w:t>должность руководителя, Ф. И. О.</w:t>
      </w:r>
      <w:r>
        <w:rPr>
          <w:i/>
          <w:szCs w:val="24"/>
        </w:rPr>
        <w:t>)</w:t>
      </w:r>
      <w:r>
        <w:rPr>
          <w:szCs w:val="24"/>
        </w:rPr>
        <w:t xml:space="preserve">, действующего на основании </w:t>
      </w:r>
      <w:r>
        <w:rPr>
          <w:i/>
          <w:szCs w:val="24"/>
        </w:rPr>
        <w:t>(</w:t>
      </w:r>
      <w:r>
        <w:rPr>
          <w:b/>
          <w:bCs/>
          <w:i/>
          <w:szCs w:val="24"/>
        </w:rPr>
        <w:t>указать документ, удостоверяющий полномочия или личность, его реквизиты</w:t>
      </w:r>
      <w:r>
        <w:rPr>
          <w:i/>
          <w:szCs w:val="24"/>
        </w:rPr>
        <w:t>)</w:t>
      </w:r>
      <w:r>
        <w:rPr>
          <w:szCs w:val="24"/>
        </w:rPr>
        <w:t xml:space="preserve">, именуемое в дальнейшем "Поставщик", и </w:t>
      </w:r>
      <w:r>
        <w:rPr>
          <w:i/>
          <w:szCs w:val="24"/>
        </w:rPr>
        <w:t>(</w:t>
      </w:r>
      <w:r>
        <w:rPr>
          <w:b/>
          <w:bCs/>
          <w:i/>
          <w:szCs w:val="24"/>
        </w:rPr>
        <w:t>полное наименование организации, предприятия, индивидуального предпринимателя</w:t>
      </w:r>
      <w:r>
        <w:rPr>
          <w:i/>
          <w:szCs w:val="24"/>
        </w:rPr>
        <w:t>)</w:t>
      </w:r>
      <w:r>
        <w:rPr>
          <w:szCs w:val="24"/>
        </w:rPr>
        <w:t xml:space="preserve">, в лице </w:t>
      </w:r>
      <w:r>
        <w:rPr>
          <w:i/>
          <w:szCs w:val="24"/>
        </w:rPr>
        <w:t>(</w:t>
      </w:r>
      <w:r>
        <w:rPr>
          <w:b/>
          <w:bCs/>
          <w:i/>
          <w:szCs w:val="24"/>
        </w:rPr>
        <w:t>должность руководителя, Ф. И. О.</w:t>
      </w:r>
      <w:r>
        <w:rPr>
          <w:i/>
          <w:szCs w:val="24"/>
        </w:rPr>
        <w:t>)</w:t>
      </w:r>
      <w:r>
        <w:rPr>
          <w:szCs w:val="24"/>
        </w:rPr>
        <w:t xml:space="preserve">, действующего на основании </w:t>
      </w:r>
      <w:r>
        <w:rPr>
          <w:i/>
          <w:szCs w:val="24"/>
        </w:rPr>
        <w:t>(</w:t>
      </w:r>
      <w:r>
        <w:rPr>
          <w:b/>
          <w:bCs/>
          <w:i/>
          <w:szCs w:val="24"/>
        </w:rPr>
        <w:t>указать документ, удостоверяющий полномочия или личность, его реквизиты)</w:t>
      </w:r>
      <w:r>
        <w:rPr>
          <w:b/>
          <w:bCs/>
          <w:szCs w:val="24"/>
        </w:rPr>
        <w:t xml:space="preserve">, </w:t>
      </w:r>
      <w:r>
        <w:rPr>
          <w:bCs/>
          <w:szCs w:val="24"/>
        </w:rPr>
        <w:t>именуемое в дальнейшем</w:t>
      </w:r>
      <w:r>
        <w:rPr>
          <w:szCs w:val="24"/>
        </w:rPr>
        <w:t xml:space="preserve"> "Покупатель", а вместе именуемые Стороны, заключили договор о нижеследующем:</w:t>
      </w:r>
    </w:p>
    <w:p>
      <w:pPr>
        <w:pStyle w:val="Normal"/>
        <w:rPr>
          <w:szCs w:val="24"/>
        </w:rPr>
      </w:pPr>
      <w:r>
        <w:rPr>
          <w:szCs w:val="24"/>
        </w:rPr>
      </w:r>
    </w:p>
    <w:p>
      <w:pPr>
        <w:pStyle w:val="Heading2"/>
        <w:ind w:hanging="0" w:start="0"/>
        <w:rPr/>
      </w:pPr>
      <w:r>
        <w:rPr/>
        <w:t>1. Предмет договора</w:t>
      </w:r>
    </w:p>
    <w:p>
      <w:pPr>
        <w:pStyle w:val="Normal"/>
        <w:rPr>
          <w:szCs w:val="24"/>
        </w:rPr>
      </w:pPr>
      <w:r>
        <w:rPr>
          <w:szCs w:val="24"/>
        </w:rPr>
        <w:t>1.1. Поставщик обязуется поставить в обусловленный договором срок Товары в собственность Покупателя для использования в предпринимательской деятельности или в иных целях, не связанных с личным, семейным, домашним и иным подобным использованием, с отсрочкой оплаты, установленной настоящим договором.</w:t>
      </w:r>
    </w:p>
    <w:p>
      <w:pPr>
        <w:pStyle w:val="Normal"/>
        <w:rPr>
          <w:szCs w:val="24"/>
        </w:rPr>
      </w:pPr>
      <w:r>
        <w:rPr>
          <w:szCs w:val="24"/>
        </w:rPr>
        <w:t>1.2. Покупатель обязуется принять и оплатить Товар в порядке, предусмотренном договором.</w:t>
      </w:r>
    </w:p>
    <w:p>
      <w:pPr>
        <w:pStyle w:val="Normal"/>
        <w:rPr>
          <w:szCs w:val="24"/>
        </w:rPr>
      </w:pPr>
      <w:r>
        <w:rPr>
          <w:szCs w:val="24"/>
        </w:rPr>
        <w:t>1.3. Товарами по настоящему договору являются ____________.</w:t>
      </w:r>
    </w:p>
    <w:p>
      <w:pPr>
        <w:pStyle w:val="Normal"/>
        <w:rPr>
          <w:szCs w:val="24"/>
        </w:rPr>
      </w:pPr>
      <w:r>
        <w:rPr>
          <w:szCs w:val="24"/>
        </w:rPr>
        <w:t>1.4. Поставщик обязуется поставлять указанные Товары с относящейся к ним документацией.</w:t>
      </w:r>
    </w:p>
    <w:p>
      <w:pPr>
        <w:pStyle w:val="Normal"/>
        <w:rPr>
          <w:szCs w:val="24"/>
        </w:rPr>
      </w:pPr>
      <w:r>
        <w:rPr>
          <w:szCs w:val="24"/>
        </w:rPr>
      </w:r>
    </w:p>
    <w:p>
      <w:pPr>
        <w:pStyle w:val="Heading2"/>
        <w:ind w:hanging="0" w:start="0"/>
        <w:rPr/>
      </w:pPr>
      <w:r>
        <w:rPr/>
        <w:t>2. Качество, ассортимент, количество, упаковка поставляемого товара</w:t>
      </w:r>
    </w:p>
    <w:p>
      <w:pPr>
        <w:pStyle w:val="Normal"/>
        <w:rPr/>
      </w:pPr>
      <w:r>
        <w:rPr>
          <w:szCs w:val="24"/>
        </w:rPr>
        <w:t>2.1. Поставщик передаёт Покупателю Товар в количестве и ассортименте, указанными в Дополнительном соглашении к настоящему договору, по каждой отдельно поставленной партии.</w:t>
      </w:r>
    </w:p>
    <w:p>
      <w:pPr>
        <w:pStyle w:val="Normal"/>
        <w:rPr/>
      </w:pPr>
      <w:r>
        <w:rPr>
          <w:szCs w:val="24"/>
        </w:rPr>
        <w:t>2.2. Поставщик передаёт Покупателю Товар, соответствующий сертификату качества, предоставляемому Поставщиком на каждый тип товара, с установленным сроком годности.</w:t>
      </w:r>
    </w:p>
    <w:p>
      <w:pPr>
        <w:pStyle w:val="Normal"/>
        <w:rPr/>
      </w:pPr>
      <w:r>
        <w:rPr>
          <w:szCs w:val="24"/>
        </w:rPr>
        <w:t>2.3. Поставщик передаёт Покупателю Товар в упаковке, обеспечивающей его сохранность во время транспортировки, а также от воздействия атмосферных явлений.</w:t>
      </w:r>
    </w:p>
    <w:p>
      <w:pPr>
        <w:pStyle w:val="Normal"/>
        <w:rPr/>
      </w:pPr>
      <w:bookmarkStart w:id="0" w:name="p2_4"/>
      <w:bookmarkEnd w:id="0"/>
      <w:r>
        <w:rPr>
          <w:szCs w:val="24"/>
        </w:rPr>
        <w:t>2.4. Покупатель обязуется известить Поставщика о нарушении условий настоящего договора, о количестве, качестве упаковки при приёмке товара.</w:t>
      </w:r>
    </w:p>
    <w:p>
      <w:pPr>
        <w:pStyle w:val="Normal"/>
        <w:rPr/>
      </w:pPr>
      <w:r>
        <w:rPr>
          <w:szCs w:val="24"/>
        </w:rPr>
        <w:t xml:space="preserve">2.5. В случае невыполнения правила, предусмотренного пунктом </w:t>
      </w:r>
      <w:hyperlink w:anchor="p2_4">
        <w:r>
          <w:rPr>
            <w:rStyle w:val="Hyperlink"/>
            <w:szCs w:val="24"/>
          </w:rPr>
          <w:t>2.4 настоящего договора</w:t>
        </w:r>
      </w:hyperlink>
      <w:r>
        <w:rPr>
          <w:szCs w:val="24"/>
        </w:rPr>
        <w:t>, Поставщик вправе отказаться полностью или частично от удовлетворения требований Покупателя о передаче ему недостающего количества Товара, замене несоответствующего условиям договора о качестве или ассортименте, об устранении недостатков Товара, о доукомплектации или о замене некомплектного Товара комплектным, об упаковке Товара.</w:t>
      </w:r>
    </w:p>
    <w:p>
      <w:pPr>
        <w:pStyle w:val="Normal"/>
        <w:rPr>
          <w:szCs w:val="24"/>
        </w:rPr>
      </w:pPr>
      <w:r>
        <w:rPr>
          <w:szCs w:val="24"/>
        </w:rPr>
      </w:r>
    </w:p>
    <w:p>
      <w:pPr>
        <w:pStyle w:val="Heading2"/>
        <w:ind w:hanging="0" w:start="0"/>
        <w:rPr/>
      </w:pPr>
      <w:r>
        <w:rPr/>
        <w:t>3. Порядок, сроки и условия поставки</w:t>
      </w:r>
    </w:p>
    <w:p>
      <w:pPr>
        <w:pStyle w:val="Normal"/>
        <w:rPr>
          <w:szCs w:val="24"/>
        </w:rPr>
      </w:pPr>
      <w:r>
        <w:rPr>
          <w:szCs w:val="24"/>
        </w:rPr>
        <w:t>3.1. Поставка продукции осуществляется в срок, указанный в Дополнительном соглашении к настоящему договору, по каждой отдельно поставляемой партии.</w:t>
      </w:r>
    </w:p>
    <w:p>
      <w:pPr>
        <w:pStyle w:val="Normal"/>
        <w:rPr>
          <w:szCs w:val="24"/>
        </w:rPr>
      </w:pPr>
      <w:r>
        <w:rPr>
          <w:szCs w:val="24"/>
        </w:rPr>
        <w:t>3.2. В случае недопоставки количество недопоставленной продукции, подлежит допоставке со следующей партией.</w:t>
      </w:r>
    </w:p>
    <w:p>
      <w:pPr>
        <w:pStyle w:val="Normal"/>
        <w:rPr/>
      </w:pPr>
      <w:r>
        <w:rPr>
          <w:szCs w:val="24"/>
        </w:rPr>
        <w:t xml:space="preserve">3.3. Поставка продукции в адрес Покупателя производится Поставщиком </w:t>
      </w:r>
      <w:r>
        <w:rPr>
          <w:i/>
          <w:szCs w:val="24"/>
        </w:rPr>
        <w:t>(</w:t>
      </w:r>
      <w:r>
        <w:rPr>
          <w:b/>
          <w:bCs/>
          <w:i/>
          <w:szCs w:val="24"/>
        </w:rPr>
        <w:t>вид транспорта, условия транспортировки</w:t>
      </w:r>
      <w:r>
        <w:rPr>
          <w:i/>
          <w:szCs w:val="24"/>
        </w:rPr>
        <w:t>)</w:t>
      </w:r>
      <w:r>
        <w:rPr>
          <w:szCs w:val="24"/>
        </w:rPr>
        <w:t>.</w:t>
      </w:r>
    </w:p>
    <w:p>
      <w:pPr>
        <w:pStyle w:val="Normal"/>
        <w:rPr>
          <w:szCs w:val="24"/>
        </w:rPr>
      </w:pPr>
      <w:r>
        <w:rPr>
          <w:szCs w:val="24"/>
        </w:rPr>
        <w:t>3.4. При отгрузке Товаров Покупателю данные Товары должны быть осмотрены Покупателем или уполномоченным представителем Покупателя в месте их отгрузки, в том числе Покупателем должно быть проверено соответствие Товаров условиям настоящего договора, сведениям, указанным в товарной накладной на данные Товары, а также количество, качество, ассортимент и упаковка Товаров. При обнаружении недостатков во время отгрузки Товаров, несоответствий условиям настоящего договора и сведениям, указанным в товарной накладной на данные Товары, Покупатель уведомляет об этом Поставщика, составляя при возврате части Товаров Поставщику в письменной форме Акт о возврате Товаров.</w:t>
      </w:r>
    </w:p>
    <w:p>
      <w:pPr>
        <w:pStyle w:val="Normal"/>
        <w:rPr/>
      </w:pPr>
      <w:r>
        <w:rPr>
          <w:szCs w:val="24"/>
        </w:rPr>
        <w:t>3.5. Поставщик считается исполнившим обязательство по поставке Товара, если доставил его в место и сроки, указанные Покупателем, а также в результате приёмки Покупателем установлено соответствие количества, качества, ассортимента и упаковки товара, указанного в дополнительном соглашении.</w:t>
      </w:r>
    </w:p>
    <w:p>
      <w:pPr>
        <w:pStyle w:val="Normal"/>
        <w:rPr>
          <w:szCs w:val="24"/>
        </w:rPr>
      </w:pPr>
      <w:r>
        <w:rPr>
          <w:szCs w:val="24"/>
        </w:rPr>
      </w:r>
    </w:p>
    <w:p>
      <w:pPr>
        <w:pStyle w:val="Heading2"/>
        <w:ind w:hanging="0" w:start="0"/>
        <w:rPr/>
      </w:pPr>
      <w:r>
        <w:rPr/>
        <w:t>4. Стоимость и порядок расчётов</w:t>
      </w:r>
    </w:p>
    <w:p>
      <w:pPr>
        <w:pStyle w:val="Normal"/>
        <w:rPr/>
      </w:pPr>
      <w:r>
        <w:rPr>
          <w:szCs w:val="24"/>
        </w:rPr>
        <w:t>4.1. Поставляемый по настоящему договору Товар оплачивается по ценам, определённым Сторонами в Дополнительных соглашениях, являющихся неотъемлемой частью настоящего договора.</w:t>
      </w:r>
    </w:p>
    <w:p>
      <w:pPr>
        <w:pStyle w:val="Normal"/>
        <w:rPr>
          <w:szCs w:val="24"/>
        </w:rPr>
      </w:pPr>
      <w:r>
        <w:rPr>
          <w:szCs w:val="24"/>
        </w:rPr>
        <w:t>4.2. Упаковка Товара включена в стоимость поставляемой продукции.</w:t>
      </w:r>
    </w:p>
    <w:p>
      <w:pPr>
        <w:pStyle w:val="Normal"/>
        <w:rPr/>
      </w:pPr>
      <w:r>
        <w:rPr>
          <w:szCs w:val="24"/>
        </w:rPr>
        <w:t>4.3. Оплата каждой поставленной партии производится Покупателем в течение (</w:t>
      </w:r>
      <w:r>
        <w:rPr>
          <w:b/>
          <w:bCs/>
          <w:szCs w:val="24"/>
        </w:rPr>
        <w:t>указать период</w:t>
      </w:r>
      <w:r>
        <w:rPr>
          <w:szCs w:val="24"/>
        </w:rPr>
        <w:t>) со дня поставки Товара Покупателю.</w:t>
      </w:r>
    </w:p>
    <w:p>
      <w:pPr>
        <w:pStyle w:val="Normal"/>
        <w:rPr>
          <w:szCs w:val="24"/>
        </w:rPr>
      </w:pPr>
      <w:r>
        <w:rPr>
          <w:szCs w:val="24"/>
        </w:rPr>
        <w:t>4.4. Оплата производится на основании счетов-фактур, выставленных Поставщиком.</w:t>
      </w:r>
    </w:p>
    <w:p>
      <w:pPr>
        <w:pStyle w:val="Normal"/>
        <w:rPr/>
      </w:pPr>
      <w:r>
        <w:rPr>
          <w:szCs w:val="24"/>
        </w:rPr>
        <w:t>4.5. Оплата Товаров производится в безналичном порядке платёжными поручениями на расчётный счёт Поставщика.</w:t>
      </w:r>
    </w:p>
    <w:p>
      <w:pPr>
        <w:pStyle w:val="Normal"/>
        <w:rPr/>
      </w:pPr>
      <w:r>
        <w:rPr>
          <w:szCs w:val="24"/>
        </w:rPr>
        <w:t xml:space="preserve">4.6. Датой оплаты считается дата </w:t>
      </w:r>
      <w:r>
        <w:rPr>
          <w:i/>
          <w:szCs w:val="24"/>
        </w:rPr>
        <w:t>(</w:t>
      </w:r>
      <w:r>
        <w:rPr>
          <w:b/>
          <w:bCs/>
          <w:i/>
          <w:szCs w:val="24"/>
        </w:rPr>
        <w:t>дата приёма банком Покупателя платёжных документов к исполнению, поступления денежных средств на расчётный счёт Поставщика</w:t>
      </w:r>
      <w:r>
        <w:rPr>
          <w:i/>
          <w:szCs w:val="24"/>
        </w:rPr>
        <w:t>)</w:t>
      </w:r>
      <w:r>
        <w:rPr>
          <w:szCs w:val="24"/>
        </w:rPr>
        <w:t>.</w:t>
      </w:r>
    </w:p>
    <w:p>
      <w:pPr>
        <w:pStyle w:val="Normal"/>
        <w:rPr>
          <w:szCs w:val="24"/>
        </w:rPr>
      </w:pPr>
      <w:r>
        <w:rPr>
          <w:szCs w:val="24"/>
        </w:rPr>
      </w:r>
    </w:p>
    <w:p>
      <w:pPr>
        <w:pStyle w:val="Heading2"/>
        <w:ind w:hanging="0" w:start="0"/>
        <w:rPr/>
      </w:pPr>
      <w:r>
        <w:rPr/>
        <w:t>5. Переход права собственности</w:t>
      </w:r>
    </w:p>
    <w:p>
      <w:pPr>
        <w:pStyle w:val="Normal"/>
        <w:rPr/>
      </w:pPr>
      <w:r>
        <w:rPr>
          <w:szCs w:val="24"/>
        </w:rPr>
        <w:t>5.1. Риск случайной гибели или порчи Товара переходит к Покупателю с момента приёмки Товара Покупателем или его представителем и подписания Сторонами товарно-транспортных накладных.</w:t>
      </w:r>
    </w:p>
    <w:p>
      <w:pPr>
        <w:pStyle w:val="Normal"/>
        <w:rPr>
          <w:szCs w:val="24"/>
        </w:rPr>
      </w:pPr>
      <w:r>
        <w:rPr>
          <w:szCs w:val="24"/>
        </w:rPr>
        <w:t>5.2. Право собственности на поставленные Товары переходит к Покупателю в момент ____________.</w:t>
      </w:r>
    </w:p>
    <w:p>
      <w:pPr>
        <w:pStyle w:val="Normal"/>
        <w:rPr>
          <w:szCs w:val="24"/>
        </w:rPr>
      </w:pPr>
      <w:r>
        <w:rPr>
          <w:szCs w:val="24"/>
        </w:rPr>
      </w:r>
    </w:p>
    <w:p>
      <w:pPr>
        <w:pStyle w:val="Heading2"/>
        <w:ind w:hanging="0" w:start="0"/>
        <w:rPr/>
      </w:pPr>
      <w:r>
        <w:rPr/>
        <w:t>6. Обязанности Сторон</w:t>
      </w:r>
    </w:p>
    <w:p>
      <w:pPr>
        <w:pStyle w:val="Heading3"/>
        <w:rPr/>
      </w:pPr>
      <w:r>
        <w:rPr/>
        <w:t>6.1. Поставщик обязан:</w:t>
      </w:r>
    </w:p>
    <w:p>
      <w:pPr>
        <w:pStyle w:val="Normal"/>
        <w:rPr>
          <w:szCs w:val="24"/>
        </w:rPr>
      </w:pPr>
      <w:r>
        <w:rPr>
          <w:szCs w:val="24"/>
        </w:rPr>
        <w:t>6.1.1. Поставлять Покупателю Товары надлежащего качества, в надлежащей упаковке, на условиях настоящего договора.</w:t>
      </w:r>
    </w:p>
    <w:p>
      <w:pPr>
        <w:pStyle w:val="Normal"/>
        <w:rPr>
          <w:szCs w:val="24"/>
        </w:rPr>
      </w:pPr>
      <w:r>
        <w:rPr>
          <w:szCs w:val="24"/>
        </w:rPr>
        <w:t>6.1.2. Одновременно с поставкой Товара передать Покупателю необходимую документацию.</w:t>
      </w:r>
    </w:p>
    <w:p>
      <w:pPr>
        <w:pStyle w:val="Normal"/>
        <w:rPr>
          <w:szCs w:val="24"/>
        </w:rPr>
      </w:pPr>
      <w:r>
        <w:rPr>
          <w:szCs w:val="24"/>
        </w:rPr>
        <w:t>6.1.3. Передать Покупателю Товар свободным от прав третьих лиц.</w:t>
      </w:r>
    </w:p>
    <w:p>
      <w:pPr>
        <w:pStyle w:val="Heading3"/>
        <w:rPr/>
      </w:pPr>
      <w:r>
        <w:rPr/>
        <w:t>6.2. Покупатель обязан:</w:t>
      </w:r>
    </w:p>
    <w:p>
      <w:pPr>
        <w:pStyle w:val="Normal"/>
        <w:rPr/>
      </w:pPr>
      <w:r>
        <w:rPr>
          <w:szCs w:val="24"/>
        </w:rPr>
        <w:t>6.2.1. Обеспечить своевременную приёмку поставленных Товаров.</w:t>
      </w:r>
    </w:p>
    <w:p>
      <w:pPr>
        <w:pStyle w:val="Normal"/>
        <w:rPr>
          <w:szCs w:val="24"/>
        </w:rPr>
      </w:pPr>
      <w:r>
        <w:rPr>
          <w:szCs w:val="24"/>
        </w:rPr>
        <w:t>6.2.2. Произвести оплату Товаров в порядке и в сроки, предусмотренные настоящим договором.</w:t>
      </w:r>
    </w:p>
    <w:p>
      <w:pPr>
        <w:pStyle w:val="Normal"/>
        <w:rPr>
          <w:szCs w:val="24"/>
        </w:rPr>
      </w:pPr>
      <w:r>
        <w:rPr>
          <w:szCs w:val="24"/>
        </w:rPr>
      </w:r>
    </w:p>
    <w:p>
      <w:pPr>
        <w:pStyle w:val="Normal"/>
        <w:rPr>
          <w:szCs w:val="24"/>
        </w:rPr>
      </w:pPr>
      <w:r>
        <w:rPr>
          <w:szCs w:val="24"/>
        </w:rPr>
      </w:r>
    </w:p>
    <w:p>
      <w:pPr>
        <w:pStyle w:val="Heading2"/>
        <w:ind w:hanging="0" w:start="0"/>
        <w:rPr/>
      </w:pPr>
      <w:r>
        <w:rPr/>
        <w:t>7. Ответственность Сторон</w:t>
      </w:r>
    </w:p>
    <w:p>
      <w:pPr>
        <w:pStyle w:val="Normal"/>
        <w:rPr/>
      </w:pPr>
      <w:r>
        <w:rPr>
          <w:szCs w:val="24"/>
        </w:rPr>
        <w:t>7.1. За необоснованный отказ от приёмки товара, за просрочку выборки товара Покупатель уплачивает Поставщику штраф в размере _____ % (____________) стоимости отгружённого Товара.</w:t>
      </w:r>
    </w:p>
    <w:p>
      <w:pPr>
        <w:pStyle w:val="Normal"/>
        <w:rPr>
          <w:szCs w:val="24"/>
        </w:rPr>
      </w:pPr>
      <w:r>
        <w:rPr>
          <w:szCs w:val="24"/>
        </w:rPr>
        <w:t>7.2. При просрочке оплаты Покупатель обязан уплатить Поставщику пени в размере _____ % (____________) от стоимости Товара за каждый день просрочки платежа.</w:t>
      </w:r>
    </w:p>
    <w:p>
      <w:pPr>
        <w:pStyle w:val="Normal"/>
        <w:rPr/>
      </w:pPr>
      <w:r>
        <w:rPr>
          <w:szCs w:val="24"/>
        </w:rPr>
        <w:t>7.3. При просрочке оплаты за полученную продукцию свыше _____ (____________) дней Поставщик прекращает приём заказов от Покупателя и приостанавливает исполнение своих обязательств по настоящему договору до погашения Покупателем задолженности.</w:t>
      </w:r>
    </w:p>
    <w:p>
      <w:pPr>
        <w:pStyle w:val="Normal"/>
        <w:rPr>
          <w:szCs w:val="24"/>
        </w:rPr>
      </w:pPr>
      <w:r>
        <w:rPr>
          <w:szCs w:val="24"/>
        </w:rPr>
        <w:t>7.4. В случае просрочки поставки товара Поставщик обязан уплатить Покупателю штраф в размере _____ % (____________) стоимости недопоставленного Товара.</w:t>
      </w:r>
    </w:p>
    <w:p>
      <w:pPr>
        <w:pStyle w:val="Normal"/>
        <w:rPr/>
      </w:pPr>
      <w:r>
        <w:rPr>
          <w:szCs w:val="24"/>
        </w:rPr>
        <w:t>Покупатель не несёт ответственности при отказе от принятия Товара, поставка которого просрочена на _____ (____________) дней.</w:t>
      </w:r>
    </w:p>
    <w:p>
      <w:pPr>
        <w:pStyle w:val="Normal"/>
        <w:rPr>
          <w:szCs w:val="24"/>
        </w:rPr>
      </w:pPr>
      <w:r>
        <w:rPr>
          <w:szCs w:val="24"/>
        </w:rPr>
        <w:t>7.5. Стороны не несут ответственности по настоящему договору, если нарушение условий связано с обстоятельствами непреодолимой силы (со стихийными бедствиями, военными действиями правительственных органов и т.п.), наличие которых должно быть подтверждено ____________.</w:t>
      </w:r>
    </w:p>
    <w:p>
      <w:pPr>
        <w:pStyle w:val="Normal"/>
        <w:rPr>
          <w:szCs w:val="24"/>
        </w:rPr>
      </w:pPr>
      <w:r>
        <w:rPr>
          <w:szCs w:val="24"/>
        </w:rPr>
      </w:r>
    </w:p>
    <w:p>
      <w:pPr>
        <w:pStyle w:val="Heading2"/>
        <w:ind w:hanging="0" w:start="0"/>
        <w:rPr/>
      </w:pPr>
      <w:r>
        <w:rPr/>
        <w:t>8. Прочие условия</w:t>
      </w:r>
    </w:p>
    <w:p>
      <w:pPr>
        <w:pStyle w:val="Normal"/>
        <w:rPr>
          <w:szCs w:val="24"/>
          <w:lang w:val="en-US"/>
        </w:rPr>
      </w:pPr>
      <w:r>
        <w:rPr>
          <w:szCs w:val="24"/>
        </w:rPr>
        <w:t>8.1. Настоящий договор вступает в силу с момента его подписания Сторонами и действует до «___»________ 20__г.</w:t>
      </w:r>
    </w:p>
    <w:p>
      <w:pPr>
        <w:pStyle w:val="Normal"/>
        <w:rPr/>
      </w:pPr>
      <w:r>
        <w:rPr>
          <w:szCs w:val="24"/>
        </w:rPr>
        <w:t>8.2. Договор прекращает своё действие досрочно в случаях, предусмотренных действующим законодательством РФ.</w:t>
      </w:r>
    </w:p>
    <w:p>
      <w:pPr>
        <w:pStyle w:val="Normal"/>
        <w:rPr>
          <w:szCs w:val="24"/>
        </w:rPr>
      </w:pPr>
      <w:r>
        <w:rPr>
          <w:szCs w:val="24"/>
        </w:rPr>
        <w:t>8.3. При прекращении действия настоящего договора Стороны не освобождаются от своих неисполненных обязательств, выплаты причитающихся процентов и возмещения убытков, возникших вследствие неисполнения или ненадлежащего исполнения своих обязательств по настоящему договору.</w:t>
      </w:r>
    </w:p>
    <w:p>
      <w:pPr>
        <w:pStyle w:val="Normal"/>
        <w:rPr>
          <w:szCs w:val="24"/>
        </w:rPr>
      </w:pPr>
      <w:r>
        <w:rPr>
          <w:szCs w:val="24"/>
        </w:rPr>
        <w:t>8.4. Изменения и дополнения к договору совершаются в письменной форме и подписываются Сторонами.</w:t>
      </w:r>
    </w:p>
    <w:p>
      <w:pPr>
        <w:pStyle w:val="Normal"/>
        <w:rPr/>
      </w:pPr>
      <w:r>
        <w:rPr>
          <w:szCs w:val="24"/>
        </w:rPr>
        <w:t>8.5. Споры и разногласия, возникающие из настоящего договора или в связи с ним, Стороны будут стремиться решать путём переговоров.</w:t>
      </w:r>
    </w:p>
    <w:p>
      <w:pPr>
        <w:pStyle w:val="Normal"/>
        <w:rPr>
          <w:szCs w:val="24"/>
        </w:rPr>
      </w:pPr>
      <w:r>
        <w:rPr>
          <w:szCs w:val="24"/>
        </w:rPr>
        <w:t>8.6. Если же Стороны настоящего договора не придут к соглашению, споры и разногласия подлежат рассмотрению Арбитражным судом в соответствии с действующим законодательством РФ.</w:t>
      </w:r>
    </w:p>
    <w:p>
      <w:pPr>
        <w:pStyle w:val="Normal"/>
        <w:rPr>
          <w:szCs w:val="24"/>
        </w:rPr>
      </w:pPr>
      <w:r>
        <w:rPr>
          <w:szCs w:val="24"/>
        </w:rPr>
        <w:t>8.7. Настоящий договор составлен в двух экземплярах, по одному для каждой из Сторон, имеющих одинаковую юридическую силу.</w:t>
      </w:r>
    </w:p>
    <w:p>
      <w:pPr>
        <w:pStyle w:val="Normal"/>
        <w:rPr>
          <w:szCs w:val="24"/>
        </w:rPr>
      </w:pPr>
      <w:r>
        <w:rPr>
          <w:szCs w:val="24"/>
        </w:rPr>
        <w:t>8.8. По вопросам, не нашедшим отражения в договоре, Стороны руководствуются действующим законодательством.</w:t>
      </w:r>
    </w:p>
    <w:p>
      <w:pPr>
        <w:pStyle w:val="Normal"/>
        <w:rPr>
          <w:szCs w:val="24"/>
        </w:rPr>
      </w:pPr>
      <w:r>
        <w:rPr>
          <w:szCs w:val="24"/>
        </w:rPr>
      </w:r>
    </w:p>
    <w:p>
      <w:pPr>
        <w:pStyle w:val="Heading2"/>
        <w:ind w:hanging="0" w:start="0"/>
        <w:rPr/>
      </w:pPr>
      <w:r>
        <w:rPr/>
        <w:t>9. Реквизиты и подписи Сторон</w:t>
      </w:r>
    </w:p>
    <w:p>
      <w:pPr>
        <w:pStyle w:val="Normal"/>
        <w:rPr>
          <w:szCs w:val="24"/>
        </w:rPr>
      </w:pPr>
      <w:r>
        <w:rPr>
          <w:szCs w:val="24"/>
        </w:rPr>
      </w:r>
    </w:p>
    <w:tbl>
      <w:tblPr>
        <w:tblW w:w="1008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040"/>
        <w:gridCol w:w="5040"/>
      </w:tblGrid>
      <w:tr>
        <w:trPr/>
        <w:tc>
          <w:tcPr>
            <w:tcW w:w="5040" w:type="dxa"/>
            <w:tcBorders/>
          </w:tcPr>
          <w:p>
            <w:pPr>
              <w:pStyle w:val="Normal"/>
              <w:spacing w:before="120" w:after="0"/>
              <w:rPr>
                <w:szCs w:val="24"/>
              </w:rPr>
            </w:pPr>
            <w:r>
              <w:rPr>
                <w:szCs w:val="24"/>
              </w:rPr>
              <w:t>Поставщик</w:t>
            </w:r>
          </w:p>
          <w:p>
            <w:pPr>
              <w:pStyle w:val="Normal"/>
              <w:rPr/>
            </w:pPr>
            <w:r>
              <w:rPr>
                <w:i/>
                <w:szCs w:val="24"/>
              </w:rPr>
              <w:t>(</w:t>
            </w:r>
            <w:r>
              <w:rPr>
                <w:b/>
                <w:bCs/>
                <w:i/>
                <w:szCs w:val="24"/>
              </w:rPr>
              <w:t>наименование организации</w:t>
            </w:r>
            <w:r>
              <w:rPr>
                <w:i/>
                <w:szCs w:val="24"/>
              </w:rPr>
              <w:t>)</w:t>
            </w:r>
          </w:p>
          <w:p>
            <w:pPr>
              <w:pStyle w:val="Normal"/>
              <w:rPr/>
            </w:pPr>
            <w:r>
              <w:rPr>
                <w:i/>
                <w:szCs w:val="24"/>
              </w:rPr>
              <w:t>(</w:t>
            </w:r>
            <w:r>
              <w:rPr>
                <w:b/>
                <w:bCs/>
                <w:i/>
                <w:szCs w:val="24"/>
              </w:rPr>
              <w:t>адрес</w:t>
            </w:r>
            <w:r>
              <w:rPr>
                <w:i/>
                <w:szCs w:val="24"/>
              </w:rPr>
              <w:t>)</w:t>
            </w:r>
          </w:p>
          <w:p>
            <w:pPr>
              <w:pStyle w:val="Normal"/>
              <w:rPr/>
            </w:pPr>
            <w:r>
              <w:rPr>
                <w:i/>
                <w:szCs w:val="24"/>
              </w:rPr>
              <w:t>(</w:t>
            </w:r>
            <w:r>
              <w:rPr>
                <w:b/>
                <w:bCs/>
                <w:i/>
                <w:szCs w:val="24"/>
              </w:rPr>
              <w:t>телефон/факс</w:t>
            </w:r>
            <w:r>
              <w:rPr>
                <w:i/>
                <w:szCs w:val="24"/>
              </w:rPr>
              <w:t>)</w:t>
            </w:r>
          </w:p>
          <w:p>
            <w:pPr>
              <w:pStyle w:val="Normal"/>
              <w:rPr/>
            </w:pPr>
            <w:r>
              <w:rPr>
                <w:i/>
                <w:szCs w:val="24"/>
              </w:rPr>
              <w:t>(</w:t>
            </w:r>
            <w:r>
              <w:rPr>
                <w:b/>
                <w:bCs/>
                <w:i/>
                <w:szCs w:val="24"/>
              </w:rPr>
              <w:t>ИНН/КПП</w:t>
            </w:r>
            <w:r>
              <w:rPr>
                <w:i/>
                <w:szCs w:val="24"/>
              </w:rPr>
              <w:t>)</w:t>
            </w:r>
          </w:p>
          <w:p>
            <w:pPr>
              <w:pStyle w:val="Normal"/>
              <w:rPr/>
            </w:pPr>
            <w:r>
              <w:rPr>
                <w:i/>
                <w:szCs w:val="24"/>
              </w:rPr>
              <w:t>(</w:t>
            </w:r>
            <w:r>
              <w:rPr>
                <w:b/>
                <w:bCs/>
                <w:i/>
                <w:szCs w:val="24"/>
              </w:rPr>
              <w:t>расчётный счёт</w:t>
            </w:r>
            <w:r>
              <w:rPr>
                <w:i/>
                <w:szCs w:val="24"/>
              </w:rPr>
              <w:t>)</w:t>
            </w:r>
          </w:p>
          <w:p>
            <w:pPr>
              <w:pStyle w:val="Normal"/>
              <w:rPr/>
            </w:pPr>
            <w:r>
              <w:rPr>
                <w:i/>
                <w:szCs w:val="24"/>
              </w:rPr>
              <w:t>(</w:t>
            </w:r>
            <w:r>
              <w:rPr>
                <w:b/>
                <w:bCs/>
                <w:i/>
                <w:szCs w:val="24"/>
              </w:rPr>
              <w:t>наименование банка</w:t>
            </w:r>
            <w:r>
              <w:rPr>
                <w:i/>
                <w:szCs w:val="24"/>
              </w:rPr>
              <w:t>)</w:t>
            </w:r>
          </w:p>
          <w:p>
            <w:pPr>
              <w:pStyle w:val="Normal"/>
              <w:rPr/>
            </w:pPr>
            <w:r>
              <w:rPr>
                <w:i/>
                <w:szCs w:val="24"/>
              </w:rPr>
              <w:t>(</w:t>
            </w:r>
            <w:r>
              <w:rPr>
                <w:b/>
                <w:bCs/>
                <w:i/>
                <w:szCs w:val="24"/>
              </w:rPr>
              <w:t>корреспондентский счёт</w:t>
            </w:r>
            <w:r>
              <w:rPr>
                <w:i/>
                <w:szCs w:val="24"/>
              </w:rPr>
              <w:t>)</w:t>
            </w:r>
          </w:p>
          <w:p>
            <w:pPr>
              <w:pStyle w:val="Normal"/>
              <w:rPr/>
            </w:pPr>
            <w:r>
              <w:rPr>
                <w:i/>
                <w:szCs w:val="24"/>
              </w:rPr>
              <w:t>(</w:t>
            </w:r>
            <w:r>
              <w:rPr>
                <w:b/>
                <w:bCs/>
                <w:i/>
                <w:szCs w:val="24"/>
              </w:rPr>
              <w:t>наименование должности</w:t>
            </w:r>
            <w:r>
              <w:rPr>
                <w:i/>
                <w:szCs w:val="24"/>
              </w:rPr>
              <w:t>)</w:t>
            </w:r>
          </w:p>
          <w:p>
            <w:pPr>
              <w:pStyle w:val="Normal"/>
              <w:rPr/>
            </w:pPr>
            <w:r>
              <w:rPr>
                <w:i/>
                <w:szCs w:val="24"/>
              </w:rPr>
              <w:t>(</w:t>
            </w:r>
            <w:r>
              <w:rPr>
                <w:b/>
                <w:bCs/>
                <w:i/>
                <w:szCs w:val="24"/>
              </w:rPr>
              <w:t>подпись</w:t>
            </w:r>
            <w:r>
              <w:rPr>
                <w:i/>
                <w:szCs w:val="24"/>
              </w:rPr>
              <w:t>)</w:t>
            </w:r>
          </w:p>
          <w:p>
            <w:pPr>
              <w:pStyle w:val="Normal"/>
              <w:rPr>
                <w:i/>
                <w:szCs w:val="24"/>
              </w:rPr>
            </w:pPr>
            <w:r>
              <w:rPr>
                <w:i/>
                <w:szCs w:val="24"/>
              </w:rPr>
            </w:r>
          </w:p>
          <w:p>
            <w:pPr>
              <w:pStyle w:val="Normal"/>
              <w:rPr>
                <w:szCs w:val="24"/>
              </w:rPr>
            </w:pPr>
            <w:r>
              <w:rPr>
                <w:szCs w:val="24"/>
              </w:rPr>
              <w:t>«____»________ 20__г.</w:t>
            </w:r>
          </w:p>
          <w:p>
            <w:pPr>
              <w:pStyle w:val="Normal"/>
              <w:rPr>
                <w:szCs w:val="24"/>
              </w:rPr>
            </w:pPr>
            <w:r>
              <w:rPr>
                <w:szCs w:val="24"/>
              </w:rPr>
              <w:t>М. П.</w:t>
            </w:r>
          </w:p>
        </w:tc>
        <w:tc>
          <w:tcPr>
            <w:tcW w:w="5040" w:type="dxa"/>
            <w:tcBorders/>
          </w:tcPr>
          <w:p>
            <w:pPr>
              <w:pStyle w:val="Normal"/>
              <w:spacing w:before="120" w:after="0"/>
              <w:rPr>
                <w:szCs w:val="24"/>
              </w:rPr>
            </w:pPr>
            <w:r>
              <w:rPr>
                <w:szCs w:val="24"/>
              </w:rPr>
              <w:t>Покупатель</w:t>
            </w:r>
          </w:p>
          <w:p>
            <w:pPr>
              <w:pStyle w:val="Normal"/>
              <w:rPr/>
            </w:pPr>
            <w:r>
              <w:rPr>
                <w:i/>
                <w:szCs w:val="24"/>
              </w:rPr>
              <w:t>(</w:t>
            </w:r>
            <w:r>
              <w:rPr>
                <w:b/>
                <w:bCs/>
                <w:i/>
                <w:szCs w:val="24"/>
              </w:rPr>
              <w:t>наименование организации</w:t>
            </w:r>
            <w:r>
              <w:rPr>
                <w:i/>
                <w:szCs w:val="24"/>
              </w:rPr>
              <w:t>)</w:t>
            </w:r>
          </w:p>
          <w:p>
            <w:pPr>
              <w:pStyle w:val="Normal"/>
              <w:rPr/>
            </w:pPr>
            <w:r>
              <w:rPr>
                <w:i/>
                <w:szCs w:val="24"/>
              </w:rPr>
              <w:t>(</w:t>
            </w:r>
            <w:r>
              <w:rPr>
                <w:b/>
                <w:bCs/>
                <w:i/>
                <w:szCs w:val="24"/>
              </w:rPr>
              <w:t>адрес</w:t>
            </w:r>
            <w:r>
              <w:rPr>
                <w:i/>
                <w:szCs w:val="24"/>
              </w:rPr>
              <w:t>)</w:t>
            </w:r>
          </w:p>
          <w:p>
            <w:pPr>
              <w:pStyle w:val="Normal"/>
              <w:rPr/>
            </w:pPr>
            <w:r>
              <w:rPr>
                <w:i/>
                <w:szCs w:val="24"/>
              </w:rPr>
              <w:t>(</w:t>
            </w:r>
            <w:r>
              <w:rPr>
                <w:b/>
                <w:bCs/>
                <w:i/>
                <w:szCs w:val="24"/>
              </w:rPr>
              <w:t>телефон/факс</w:t>
            </w:r>
            <w:r>
              <w:rPr>
                <w:i/>
                <w:szCs w:val="24"/>
              </w:rPr>
              <w:t>)</w:t>
            </w:r>
          </w:p>
          <w:p>
            <w:pPr>
              <w:pStyle w:val="Normal"/>
              <w:rPr/>
            </w:pPr>
            <w:r>
              <w:rPr>
                <w:i/>
                <w:szCs w:val="24"/>
              </w:rPr>
              <w:t>(</w:t>
            </w:r>
            <w:r>
              <w:rPr>
                <w:b/>
                <w:bCs/>
                <w:i/>
                <w:szCs w:val="24"/>
              </w:rPr>
              <w:t>ИНН/КПП</w:t>
            </w:r>
            <w:r>
              <w:rPr>
                <w:i/>
                <w:szCs w:val="24"/>
              </w:rPr>
              <w:t>)</w:t>
            </w:r>
          </w:p>
          <w:p>
            <w:pPr>
              <w:pStyle w:val="Normal"/>
              <w:rPr/>
            </w:pPr>
            <w:r>
              <w:rPr>
                <w:i/>
                <w:szCs w:val="24"/>
              </w:rPr>
              <w:t>(</w:t>
            </w:r>
            <w:r>
              <w:rPr>
                <w:b/>
                <w:bCs/>
                <w:i/>
                <w:szCs w:val="24"/>
              </w:rPr>
              <w:t>расчётный счёт</w:t>
            </w:r>
            <w:r>
              <w:rPr>
                <w:i/>
                <w:szCs w:val="24"/>
              </w:rPr>
              <w:t>)</w:t>
            </w:r>
          </w:p>
          <w:p>
            <w:pPr>
              <w:pStyle w:val="Normal"/>
              <w:rPr/>
            </w:pPr>
            <w:r>
              <w:rPr>
                <w:i/>
                <w:szCs w:val="24"/>
              </w:rPr>
              <w:t>(</w:t>
            </w:r>
            <w:r>
              <w:rPr>
                <w:b/>
                <w:bCs/>
                <w:i/>
                <w:szCs w:val="24"/>
              </w:rPr>
              <w:t>наименование банка</w:t>
            </w:r>
            <w:r>
              <w:rPr>
                <w:i/>
                <w:szCs w:val="24"/>
              </w:rPr>
              <w:t>)</w:t>
            </w:r>
          </w:p>
          <w:p>
            <w:pPr>
              <w:pStyle w:val="Normal"/>
              <w:rPr/>
            </w:pPr>
            <w:r>
              <w:rPr>
                <w:i/>
                <w:szCs w:val="24"/>
              </w:rPr>
              <w:t>(</w:t>
            </w:r>
            <w:r>
              <w:rPr>
                <w:b/>
                <w:bCs/>
                <w:i/>
                <w:szCs w:val="24"/>
              </w:rPr>
              <w:t>корреспондентский счёт</w:t>
            </w:r>
            <w:r>
              <w:rPr>
                <w:i/>
                <w:szCs w:val="24"/>
              </w:rPr>
              <w:t>)</w:t>
            </w:r>
          </w:p>
          <w:p>
            <w:pPr>
              <w:pStyle w:val="Normal"/>
              <w:rPr/>
            </w:pPr>
            <w:r>
              <w:rPr>
                <w:i/>
                <w:szCs w:val="24"/>
              </w:rPr>
              <w:t>(</w:t>
            </w:r>
            <w:r>
              <w:rPr>
                <w:b/>
                <w:bCs/>
                <w:i/>
                <w:szCs w:val="24"/>
              </w:rPr>
              <w:t>наименование должности</w:t>
            </w:r>
            <w:r>
              <w:rPr>
                <w:i/>
                <w:szCs w:val="24"/>
              </w:rPr>
              <w:t>)</w:t>
            </w:r>
          </w:p>
          <w:p>
            <w:pPr>
              <w:pStyle w:val="Normal"/>
              <w:rPr/>
            </w:pPr>
            <w:r>
              <w:rPr>
                <w:i/>
                <w:szCs w:val="24"/>
              </w:rPr>
              <w:t>(</w:t>
            </w:r>
            <w:r>
              <w:rPr>
                <w:b/>
                <w:bCs/>
                <w:i/>
                <w:szCs w:val="24"/>
              </w:rPr>
              <w:t>подпись</w:t>
            </w:r>
            <w:r>
              <w:rPr>
                <w:i/>
                <w:szCs w:val="24"/>
              </w:rPr>
              <w:t>)</w:t>
            </w:r>
          </w:p>
          <w:p>
            <w:pPr>
              <w:pStyle w:val="Normal"/>
              <w:rPr>
                <w:i/>
                <w:szCs w:val="24"/>
              </w:rPr>
            </w:pPr>
            <w:r>
              <w:rPr>
                <w:i/>
                <w:szCs w:val="24"/>
              </w:rPr>
            </w:r>
          </w:p>
          <w:p>
            <w:pPr>
              <w:pStyle w:val="Normal"/>
              <w:rPr>
                <w:szCs w:val="24"/>
              </w:rPr>
            </w:pPr>
            <w:r>
              <w:rPr>
                <w:szCs w:val="24"/>
              </w:rPr>
              <w:t>«____»________ 20__г.</w:t>
            </w:r>
          </w:p>
          <w:p>
            <w:pPr>
              <w:pStyle w:val="Normal"/>
              <w:rPr>
                <w:szCs w:val="24"/>
              </w:rPr>
            </w:pPr>
            <w:r>
              <w:rPr>
                <w:szCs w:val="24"/>
              </w:rPr>
              <w:t>М. П.</w:t>
            </w:r>
          </w:p>
        </w:tc>
      </w:tr>
    </w:tbl>
    <w:p>
      <w:pPr>
        <w:pStyle w:val="Normal"/>
        <w:rPr/>
      </w:pPr>
      <w:r>
        <w:rPr/>
      </w:r>
    </w:p>
    <w:sectPr>
      <w:type w:val="nextPage"/>
      <w:pgSz w:w="11906" w:h="16838"/>
      <w:pgMar w:left="1134" w:right="705" w:gutter="0" w:header="0" w:top="993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Cambria">
    <w:charset w:val="cc" w:characterSet="windows-1251"/>
    <w:family w:val="roman"/>
    <w:pitch w:val="variable"/>
  </w:font>
  <w:font w:name="Calibri">
    <w:charset w:val="cc" w:characterSet="windows-125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pStyle w:val="Heading6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pStyle w:val="Heading7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pStyle w:val="Heading8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pStyle w:val="Heading9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4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120" w:after="0"/>
    </w:pPr>
    <w:rPr>
      <w:rFonts w:ascii="Times New Roman" w:hAnsi="Times New Roman" w:eastAsia="Times New Roman" w:cs="Times New Roman"/>
      <w:color w:val="auto"/>
      <w:sz w:val="24"/>
      <w:szCs w:val="22"/>
      <w:lang w:bidi="ar-SA" w:val="ru-RU" w:eastAsia="zh-CN"/>
    </w:rPr>
  </w:style>
  <w:style w:type="paragraph" w:styleId="Heading1">
    <w:name w:val="heading 1"/>
    <w:basedOn w:val="Normal"/>
    <w:next w:val="Normal"/>
    <w:qFormat/>
    <w:pPr>
      <w:keepNext w:val="true"/>
      <w:keepLines/>
      <w:numPr>
        <w:ilvl w:val="0"/>
        <w:numId w:val="1"/>
      </w:numPr>
      <w:suppressAutoHyphens w:val="true"/>
      <w:spacing w:before="240" w:after="0"/>
      <w:jc w:val="center"/>
      <w:outlineLvl w:val="0"/>
    </w:pPr>
    <w:rPr>
      <w:rFonts w:eastAsia="Times New Roman" w:cs="Times New Roman"/>
      <w:b/>
      <w:bCs/>
      <w:sz w:val="32"/>
      <w:szCs w:val="28"/>
    </w:rPr>
  </w:style>
  <w:style w:type="paragraph" w:styleId="Heading2">
    <w:name w:val="heading 2"/>
    <w:basedOn w:val="Heading1"/>
    <w:next w:val="Normal"/>
    <w:qFormat/>
    <w:pPr>
      <w:numPr>
        <w:ilvl w:val="1"/>
        <w:numId w:val="1"/>
      </w:numPr>
      <w:spacing w:before="200" w:after="0"/>
      <w:outlineLvl w:val="1"/>
    </w:pPr>
    <w:rPr>
      <w:bCs w:val="false"/>
      <w:sz w:val="28"/>
      <w:szCs w:val="26"/>
    </w:rPr>
  </w:style>
  <w:style w:type="paragraph" w:styleId="Heading3">
    <w:name w:val="heading 3"/>
    <w:basedOn w:val="Normal"/>
    <w:next w:val="Normal"/>
    <w:qFormat/>
    <w:pPr>
      <w:numPr>
        <w:ilvl w:val="2"/>
        <w:numId w:val="1"/>
      </w:numPr>
      <w:spacing w:before="200" w:after="80"/>
      <w:ind w:firstLine="360" w:start="0" w:end="0"/>
      <w:outlineLvl w:val="2"/>
    </w:pPr>
    <w:rPr>
      <w:b/>
    </w:rPr>
  </w:style>
  <w:style w:type="paragraph" w:styleId="Heading4">
    <w:name w:val="heading 4"/>
    <w:basedOn w:val="Normal"/>
    <w:next w:val="Normal"/>
    <w:qFormat/>
    <w:pPr>
      <w:numPr>
        <w:ilvl w:val="3"/>
        <w:numId w:val="1"/>
      </w:numPr>
      <w:pBdr>
        <w:bottom w:val="single" w:sz="4" w:space="2" w:color="B8CCE4"/>
      </w:pBdr>
      <w:spacing w:before="200" w:after="80"/>
      <w:outlineLvl w:val="3"/>
    </w:pPr>
    <w:rPr>
      <w:rFonts w:ascii="Cambria" w:hAnsi="Cambria" w:cs="Cambria"/>
      <w:i/>
      <w:iCs/>
      <w:color w:val="4F81BD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00" w:after="80"/>
      <w:outlineLvl w:val="4"/>
    </w:pPr>
    <w:rPr>
      <w:rFonts w:ascii="Cambria" w:hAnsi="Cambria" w:cs="Cambria"/>
      <w:color w:val="4F81BD"/>
      <w:sz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80" w:after="100"/>
      <w:outlineLvl w:val="5"/>
    </w:pPr>
    <w:rPr>
      <w:rFonts w:ascii="Cambria" w:hAnsi="Cambria" w:cs="Cambria"/>
      <w:i/>
      <w:iCs/>
      <w:color w:val="4F81BD"/>
      <w:sz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320" w:after="100"/>
      <w:outlineLvl w:val="6"/>
    </w:pPr>
    <w:rPr>
      <w:rFonts w:ascii="Cambria" w:hAnsi="Cambria" w:cs="Cambria"/>
      <w:b/>
      <w:bCs/>
      <w:color w:val="9BBB59"/>
      <w:sz w:val="20"/>
      <w:szCs w:val="20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320" w:after="100"/>
      <w:outlineLvl w:val="7"/>
    </w:pPr>
    <w:rPr>
      <w:rFonts w:ascii="Cambria" w:hAnsi="Cambria" w:cs="Cambria"/>
      <w:b/>
      <w:bCs/>
      <w:i/>
      <w:iCs/>
      <w:color w:val="9BBB59"/>
      <w:sz w:val="20"/>
      <w:szCs w:val="20"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320" w:after="100"/>
      <w:outlineLvl w:val="8"/>
    </w:pPr>
    <w:rPr>
      <w:rFonts w:ascii="Cambria" w:hAnsi="Cambria" w:cs="Cambria"/>
      <w:i/>
      <w:iCs/>
      <w:color w:val="9BBB59"/>
      <w:sz w:val="20"/>
      <w:szCs w:val="20"/>
    </w:rPr>
  </w:style>
  <w:style w:type="character" w:styleId="Style5">
    <w:name w:val="Основной шрифт абзаца"/>
    <w:qFormat/>
    <w:rPr/>
  </w:style>
  <w:style w:type="character" w:styleId="1">
    <w:name w:val="Заголовок 1 Знак"/>
    <w:qFormat/>
    <w:rPr>
      <w:rFonts w:ascii="Times New Roman" w:hAnsi="Times New Roman" w:eastAsia="Times New Roman" w:cs="Times New Roman"/>
      <w:b/>
      <w:bCs/>
      <w:sz w:val="32"/>
      <w:szCs w:val="28"/>
    </w:rPr>
  </w:style>
  <w:style w:type="character" w:styleId="2">
    <w:name w:val="Заголовок 2 Знак"/>
    <w:qFormat/>
    <w:rPr>
      <w:rFonts w:ascii="Times New Roman" w:hAnsi="Times New Roman" w:eastAsia="Times New Roman" w:cs="Times New Roman"/>
      <w:b/>
      <w:sz w:val="28"/>
      <w:szCs w:val="26"/>
    </w:rPr>
  </w:style>
  <w:style w:type="character" w:styleId="3">
    <w:name w:val="Заголовок 3 Знак"/>
    <w:qFormat/>
    <w:rPr>
      <w:rFonts w:ascii="Times New Roman" w:hAnsi="Times New Roman" w:eastAsia="Times New Roman" w:cs="Times New Roman"/>
      <w:b/>
      <w:sz w:val="24"/>
      <w:szCs w:val="24"/>
    </w:rPr>
  </w:style>
  <w:style w:type="character" w:styleId="4">
    <w:name w:val="Заголовок 4 Знак"/>
    <w:qFormat/>
    <w:rPr>
      <w:rFonts w:ascii="Cambria" w:hAnsi="Cambria" w:cs="Cambria"/>
      <w:i/>
      <w:iCs/>
      <w:color w:val="4F81BD"/>
      <w:sz w:val="24"/>
      <w:szCs w:val="24"/>
    </w:rPr>
  </w:style>
  <w:style w:type="character" w:styleId="5">
    <w:name w:val="Заголовок 5 Знак"/>
    <w:qFormat/>
    <w:rPr>
      <w:rFonts w:ascii="Cambria" w:hAnsi="Cambria" w:eastAsia="Times New Roman" w:cs="Times New Roman"/>
      <w:color w:val="4F81BD"/>
    </w:rPr>
  </w:style>
  <w:style w:type="character" w:styleId="6">
    <w:name w:val="Заголовок 6 Знак"/>
    <w:qFormat/>
    <w:rPr>
      <w:rFonts w:ascii="Cambria" w:hAnsi="Cambria" w:eastAsia="Times New Roman" w:cs="Times New Roman"/>
      <w:i/>
      <w:iCs/>
      <w:color w:val="4F81BD"/>
    </w:rPr>
  </w:style>
  <w:style w:type="character" w:styleId="7">
    <w:name w:val="Заголовок 7 Знак"/>
    <w:qFormat/>
    <w:rPr>
      <w:rFonts w:ascii="Cambria" w:hAnsi="Cambria" w:eastAsia="Times New Roman" w:cs="Times New Roman"/>
      <w:b/>
      <w:bCs/>
      <w:color w:val="9BBB59"/>
      <w:sz w:val="20"/>
      <w:szCs w:val="20"/>
    </w:rPr>
  </w:style>
  <w:style w:type="character" w:styleId="8">
    <w:name w:val="Заголовок 8 Знак"/>
    <w:qFormat/>
    <w:rPr>
      <w:rFonts w:ascii="Cambria" w:hAnsi="Cambria" w:eastAsia="Times New Roman" w:cs="Times New Roman"/>
      <w:b/>
      <w:bCs/>
      <w:i/>
      <w:iCs/>
      <w:color w:val="9BBB59"/>
      <w:sz w:val="20"/>
      <w:szCs w:val="20"/>
    </w:rPr>
  </w:style>
  <w:style w:type="character" w:styleId="9">
    <w:name w:val="Заголовок 9 Знак"/>
    <w:qFormat/>
    <w:rPr>
      <w:rFonts w:ascii="Cambria" w:hAnsi="Cambria" w:eastAsia="Times New Roman" w:cs="Times New Roman"/>
      <w:i/>
      <w:iCs/>
      <w:color w:val="9BBB59"/>
      <w:sz w:val="20"/>
      <w:szCs w:val="20"/>
    </w:rPr>
  </w:style>
  <w:style w:type="character" w:styleId="Style6">
    <w:name w:val="Название Знак"/>
    <w:qFormat/>
    <w:rPr>
      <w:rFonts w:ascii="Cambria" w:hAnsi="Cambria" w:cs="Cambria"/>
      <w:i/>
      <w:iCs/>
      <w:color w:val="243F60"/>
      <w:sz w:val="60"/>
      <w:szCs w:val="60"/>
    </w:rPr>
  </w:style>
  <w:style w:type="character" w:styleId="Style7">
    <w:name w:val="Подзаголовок Знак"/>
    <w:qFormat/>
    <w:rPr>
      <w:rFonts w:ascii="Calibri" w:hAnsi="Calibri"/>
      <w:i/>
      <w:iCs/>
      <w:sz w:val="24"/>
      <w:szCs w:val="24"/>
    </w:rPr>
  </w:style>
  <w:style w:type="character" w:styleId="Strong">
    <w:name w:val="Strong"/>
    <w:qFormat/>
    <w:rPr>
      <w:b/>
      <w:bCs/>
      <w:spacing w:val="0"/>
    </w:rPr>
  </w:style>
  <w:style w:type="character" w:styleId="Emphasis">
    <w:name w:val="Emphasis"/>
    <w:qFormat/>
    <w:rPr>
      <w:b/>
      <w:bCs/>
      <w:i/>
      <w:iCs/>
      <w:color w:val="5A5A5A"/>
    </w:rPr>
  </w:style>
  <w:style w:type="character" w:styleId="Style8">
    <w:name w:val="Без интервала Знак"/>
    <w:qFormat/>
    <w:rPr/>
  </w:style>
  <w:style w:type="character" w:styleId="21">
    <w:name w:val="Цитата 2 Знак"/>
    <w:qFormat/>
    <w:rPr>
      <w:rFonts w:ascii="Cambria" w:hAnsi="Cambria" w:eastAsia="Times New Roman" w:cs="Times New Roman"/>
      <w:i/>
      <w:iCs/>
      <w:color w:val="5A5A5A"/>
    </w:rPr>
  </w:style>
  <w:style w:type="character" w:styleId="Style9">
    <w:name w:val="Выделенная цитата Знак"/>
    <w:qFormat/>
    <w:rPr>
      <w:rFonts w:ascii="Cambria" w:hAnsi="Cambria" w:eastAsia="Times New Roman" w:cs="Times New Roman"/>
      <w:i/>
      <w:iCs/>
      <w:color w:val="FFFFFF"/>
      <w:sz w:val="24"/>
      <w:szCs w:val="24"/>
      <w:shd w:fill="4F81BD" w:val="clear"/>
    </w:rPr>
  </w:style>
  <w:style w:type="character" w:styleId="Style10">
    <w:name w:val="Слабое выделение"/>
    <w:qFormat/>
    <w:rPr>
      <w:i/>
      <w:iCs/>
      <w:color w:val="5A5A5A"/>
    </w:rPr>
  </w:style>
  <w:style w:type="character" w:styleId="Style11">
    <w:name w:val="Сильное выделение"/>
    <w:qFormat/>
    <w:rPr>
      <w:b/>
      <w:bCs/>
      <w:i/>
      <w:iCs/>
      <w:color w:val="4F81BD"/>
      <w:sz w:val="22"/>
      <w:szCs w:val="22"/>
    </w:rPr>
  </w:style>
  <w:style w:type="character" w:styleId="Style12">
    <w:name w:val="Слабая ссылка"/>
    <w:qFormat/>
    <w:rPr>
      <w:color w:val="000000"/>
      <w:u w:val="single" w:color="9BBB59"/>
    </w:rPr>
  </w:style>
  <w:style w:type="character" w:styleId="Style13">
    <w:name w:val="Сильная ссылка"/>
    <w:qFormat/>
    <w:rPr>
      <w:b/>
      <w:bCs/>
      <w:color w:val="76923C"/>
      <w:u w:val="single" w:color="9BBB59"/>
    </w:rPr>
  </w:style>
  <w:style w:type="character" w:styleId="Style14">
    <w:name w:val="Название книги"/>
    <w:qFormat/>
    <w:rPr>
      <w:rFonts w:ascii="Cambria" w:hAnsi="Cambria" w:eastAsia="Times New Roman" w:cs="Times New Roman"/>
      <w:b/>
      <w:bCs/>
      <w:i/>
      <w:iCs/>
      <w:color w:val="000000"/>
    </w:rPr>
  </w:style>
  <w:style w:type="character" w:styleId="Hyperlink">
    <w:name w:val="Hyperlink"/>
    <w:rPr>
      <w:color w:val="0000FF"/>
      <w:u w:val="single"/>
    </w:rPr>
  </w:style>
  <w:style w:type="character" w:styleId="Style15">
    <w:name w:val="Верхний колонтитул Знак"/>
    <w:qFormat/>
    <w:rPr>
      <w:rFonts w:ascii="Times New Roman" w:hAnsi="Times New Roman" w:cs="Times New Roman"/>
      <w:sz w:val="24"/>
      <w:szCs w:val="22"/>
    </w:rPr>
  </w:style>
  <w:style w:type="character" w:styleId="Style16">
    <w:name w:val="Нижний колонтитул Знак"/>
    <w:qFormat/>
    <w:rPr>
      <w:rFonts w:ascii="Times New Roman" w:hAnsi="Times New Roman" w:cs="Times New Roman"/>
      <w:sz w:val="24"/>
      <w:szCs w:val="22"/>
    </w:rPr>
  </w:style>
  <w:style w:type="paragraph" w:styleId="Heading">
    <w:name w:val="Heading"/>
    <w:basedOn w:val="Normal"/>
    <w:next w:val="Normal"/>
    <w:qFormat/>
    <w:pPr>
      <w:pBdr>
        <w:top w:val="single" w:sz="8" w:space="10" w:color="A7BFDE"/>
        <w:bottom w:val="single" w:sz="24" w:space="15" w:color="9BBB59"/>
      </w:pBdr>
      <w:jc w:val="center"/>
    </w:pPr>
    <w:rPr>
      <w:rFonts w:ascii="Cambria" w:hAnsi="Cambria" w:cs="Cambria"/>
      <w:i/>
      <w:iCs/>
      <w:color w:val="243F60"/>
      <w:sz w:val="60"/>
      <w:szCs w:val="60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Style17">
    <w:name w:val="Название объекта"/>
    <w:basedOn w:val="Normal"/>
    <w:next w:val="Normal"/>
    <w:qFormat/>
    <w:pPr/>
    <w:rPr>
      <w:b/>
      <w:bCs/>
      <w:sz w:val="18"/>
      <w:szCs w:val="18"/>
    </w:rPr>
  </w:style>
  <w:style w:type="paragraph" w:styleId="Subtitle">
    <w:name w:val="Subtitle"/>
    <w:basedOn w:val="Normal"/>
    <w:next w:val="Normal"/>
    <w:qFormat/>
    <w:pPr>
      <w:spacing w:before="200" w:after="900"/>
      <w:jc w:val="end"/>
    </w:pPr>
    <w:rPr>
      <w:rFonts w:ascii="Calibri" w:hAnsi="Calibri" w:cs="Calibri"/>
      <w:i/>
      <w:iCs/>
    </w:rPr>
  </w:style>
  <w:style w:type="paragraph" w:styleId="Style18">
    <w:name w:val="Без интервала"/>
    <w:basedOn w:val="Normal"/>
    <w:qFormat/>
    <w:pPr/>
    <w:rPr>
      <w:rFonts w:ascii="Calibri" w:hAnsi="Calibri" w:cs="Calibri"/>
      <w:sz w:val="22"/>
    </w:rPr>
  </w:style>
  <w:style w:type="paragraph" w:styleId="Style19">
    <w:name w:val="Абзац списка"/>
    <w:basedOn w:val="Normal"/>
    <w:qFormat/>
    <w:pPr>
      <w:spacing w:before="120" w:after="0"/>
      <w:ind w:hanging="0" w:start="720" w:end="0"/>
      <w:contextualSpacing/>
    </w:pPr>
    <w:rPr/>
  </w:style>
  <w:style w:type="paragraph" w:styleId="22">
    <w:name w:val="Цитата 2"/>
    <w:basedOn w:val="Normal"/>
    <w:next w:val="Normal"/>
    <w:qFormat/>
    <w:pPr/>
    <w:rPr>
      <w:rFonts w:ascii="Cambria" w:hAnsi="Cambria" w:cs="Cambria"/>
      <w:i/>
      <w:iCs/>
      <w:color w:val="5A5A5A"/>
      <w:sz w:val="22"/>
    </w:rPr>
  </w:style>
  <w:style w:type="paragraph" w:styleId="Style20">
    <w:name w:val="Выделенная цитата"/>
    <w:basedOn w:val="Normal"/>
    <w:next w:val="Normal"/>
    <w:qFormat/>
    <w:pPr>
      <w:pBdr>
        <w:top w:val="single" w:sz="12" w:space="10" w:color="B8CCE4"/>
        <w:left w:val="single" w:sz="36" w:space="4" w:color="4F81BD"/>
        <w:bottom w:val="single" w:sz="24" w:space="10" w:color="9BBB59"/>
        <w:right w:val="single" w:sz="36" w:space="4" w:color="4F81BD"/>
      </w:pBdr>
      <w:shd w:fill="4F81BD" w:val="clear"/>
      <w:spacing w:lineRule="auto" w:line="300" w:before="320" w:after="320"/>
      <w:ind w:hanging="0" w:start="1440" w:end="1440"/>
    </w:pPr>
    <w:rPr>
      <w:rFonts w:ascii="Cambria" w:hAnsi="Cambria" w:cs="Cambria"/>
      <w:i/>
      <w:iCs/>
      <w:color w:val="FFFFFF"/>
    </w:rPr>
  </w:style>
  <w:style w:type="paragraph" w:styleId="Style21">
    <w:name w:val="Заголовок оглавления"/>
    <w:basedOn w:val="Heading1"/>
    <w:next w:val="Normal"/>
    <w:qFormat/>
    <w:pPr>
      <w:numPr>
        <w:ilvl w:val="0"/>
        <w:numId w:val="0"/>
      </w:numPr>
      <w:outlineLvl w:val="9"/>
    </w:pPr>
    <w:rPr>
      <w:lang w:bidi="en-US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Application>LibreOffice/26.2.1.2$MacOSX_AARCH64 LibreOffice_project/8399f6259d8c87f40e7255cdb3c9b958f5e08948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2016-12-09T22:35:00Z</dcterms:created>
  <dc:creator>http://dogovor-urist.ru</dc:creator>
  <dc:description/>
  <dc:language>ru-RU</dc:language>
  <cp:lastModifiedBy>Денис</cp:lastModifiedBy>
  <dcterms:modified xsi:type="dcterms:W3CDTF">2016-12-09T22:48:00Z</dcterms:modified>
  <cp:revision>4</cp:revision>
  <dc:subject/>
  <dc:title/>
</cp:coreProperties>
</file>