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jc w:val="center"/>
        <w:rPr>
          <w:kern w:val="2"/>
        </w:rPr>
      </w:pPr>
      <w:r>
        <w:rPr>
          <w:kern w:val="2"/>
        </w:rPr>
        <w:t>ДОГОВОР ПОДРЯДА</w:t>
      </w:r>
    </w:p>
    <w:p>
      <w:pPr>
        <w:pStyle w:val="Heading1"/>
        <w:ind w:hanging="0" w:start="0"/>
        <w:jc w:val="center"/>
        <w:rPr>
          <w:kern w:val="2"/>
        </w:rPr>
      </w:pPr>
      <w:r>
        <w:rPr>
          <w:kern w:val="2"/>
        </w:rPr>
        <w:t xml:space="preserve">на строительство объектов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center"/>
        <w:rPr/>
      </w:pPr>
      <w:r>
        <w:rPr>
          <w:rFonts w:cs="Times New Roman" w:ascii="Times New Roman" w:hAnsi="Times New Roman"/>
          <w:kern w:val="2"/>
          <w:sz w:val="24"/>
        </w:rPr>
        <w:t>г. ___________</w:t>
        <w:tab/>
        <w:tab/>
        <w:tab/>
        <w:tab/>
        <w:t xml:space="preserve">      «____» _______________20___г.</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pPr>
      <w:r>
        <w:rPr>
          <w:rFonts w:cs="Times New Roman" w:ascii="Times New Roman" w:hAnsi="Times New Roman"/>
          <w:kern w:val="2"/>
          <w:sz w:val="24"/>
        </w:rPr>
        <w:tab/>
        <w:t>___________________________, именуемое в дальнейшем «Заказчик», в лице ___________________________, действующего на основании _______________, с одной стороны, и _________________________, именуемое в  дальнейшем  «Подрядчик», в лице  _______________________, действующего на основании ___________________ и лицензий,  с другой стороны, заключили настоящий Договор о нижеследующем.</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 Предмет договора</w:t>
      </w:r>
    </w:p>
    <w:p>
      <w:pPr>
        <w:pStyle w:val="ConsNonformat"/>
        <w:jc w:val="both"/>
        <w:rPr/>
      </w:pPr>
      <w:r>
        <w:rPr>
          <w:rFonts w:cs="Times New Roman" w:ascii="Times New Roman" w:hAnsi="Times New Roman"/>
          <w:kern w:val="2"/>
          <w:sz w:val="24"/>
        </w:rPr>
        <w:t xml:space="preserve">Подрядчик обязуется в установленный настоящим договором срок построить объекты ________________________________________ в соответствии с условиями настоящего договора и проектно-сметной документацией разработанной _____________________________________, а Заказчик обязуется принять и оплатить результат работы в соответствии с условиями договора.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2.  Стоимость работ по договору</w:t>
      </w:r>
    </w:p>
    <w:p>
      <w:pPr>
        <w:pStyle w:val="ConsNonformat"/>
        <w:jc w:val="both"/>
        <w:rPr>
          <w:rFonts w:ascii="Times New Roman" w:hAnsi="Times New Roman" w:cs="Times New Roman"/>
          <w:kern w:val="2"/>
          <w:sz w:val="24"/>
        </w:rPr>
      </w:pPr>
      <w:r>
        <w:rPr>
          <w:rFonts w:cs="Times New Roman" w:ascii="Times New Roman" w:hAnsi="Times New Roman"/>
          <w:kern w:val="2"/>
          <w:sz w:val="24"/>
        </w:rPr>
        <w:t>2.1.  Стоимость работ, выполняемых Подрядчиком по строительству объекта в текущих ценах устанавливается ориентировочно и составляет ____________ тысяч рублей, в том числе НДС 18% - ____________ тысяч рублей.</w:t>
      </w:r>
    </w:p>
    <w:p>
      <w:pPr>
        <w:pStyle w:val="ConsNonformat"/>
        <w:jc w:val="both"/>
        <w:rPr>
          <w:rFonts w:ascii="Times New Roman" w:hAnsi="Times New Roman" w:cs="Times New Roman"/>
          <w:kern w:val="2"/>
          <w:sz w:val="24"/>
        </w:rPr>
      </w:pPr>
      <w:r>
        <w:rPr>
          <w:rFonts w:cs="Times New Roman" w:ascii="Times New Roman" w:hAnsi="Times New Roman"/>
          <w:kern w:val="2"/>
          <w:sz w:val="24"/>
        </w:rPr>
        <w:t>2.2. Фактическая стоимость работ в текущих ценах определяется на основе проектно-сметной документации, разработанной _________________________________ с применением индекса на СМР к ценам 2001г. без НДС на начало строительства ______ с ежеквартальной поправкой на индекс потребительских цен Госкомстата РФ.</w:t>
      </w:r>
    </w:p>
    <w:p>
      <w:pPr>
        <w:pStyle w:val="ConsNonformat"/>
        <w:jc w:val="both"/>
        <w:rPr/>
      </w:pPr>
      <w:r>
        <w:rPr>
          <w:rFonts w:cs="Times New Roman" w:ascii="Times New Roman" w:hAnsi="Times New Roman"/>
          <w:kern w:val="2"/>
          <w:sz w:val="24"/>
        </w:rPr>
        <w:t>Прочие затраты Подрядчика определяются, в соответствии с Приложением № 2 к настоящему договору и сметной документацией разработанной ________________________________.</w:t>
      </w:r>
    </w:p>
    <w:p>
      <w:pPr>
        <w:pStyle w:val="ConsNonformat"/>
        <w:jc w:val="both"/>
        <w:rPr/>
      </w:pPr>
      <w:r>
        <w:rPr>
          <w:rFonts w:cs="Times New Roman" w:ascii="Times New Roman" w:hAnsi="Times New Roman"/>
          <w:kern w:val="2"/>
          <w:sz w:val="24"/>
        </w:rPr>
        <w:t xml:space="preserve">2.3. В стоимость работ по договору не входит стоимость оборудования, поставляемого Заказчиком. Стоимость приобретения оборудования поставки Подрядчика предварительно согласовывается с Заказчиком. </w:t>
      </w:r>
    </w:p>
    <w:p>
      <w:pPr>
        <w:pStyle w:val="ConsNonformat"/>
        <w:jc w:val="both"/>
        <w:rPr>
          <w:rFonts w:ascii="Times New Roman" w:hAnsi="Times New Roman" w:cs="Times New Roman"/>
          <w:kern w:val="2"/>
          <w:sz w:val="24"/>
        </w:rPr>
      </w:pPr>
      <w:r>
        <w:rPr>
          <w:rFonts w:cs="Times New Roman" w:ascii="Times New Roman" w:hAnsi="Times New Roman"/>
          <w:kern w:val="2"/>
          <w:sz w:val="24"/>
        </w:rPr>
        <w:t>2.4.  В случаях, когда Заказчиком будут выдаваться распоряжения об изменении и дополнении работ, вызывающие увеличение либо уменьшение стоимости или сроков строительства, Подрядчик представляет расчеты и предложения об изменении договора и продолжительности строительства. Указанные выше работы должны выполняться только при наличии письменного указания Заказчика, выданным уполномоченным его представителем. Никакие изменения и дополнения работ не могут выполняться Подрядчиком без письменного указания Заказчика и заключения соответствующего дополнительного соглашения. В случае, если Подрядчик на свой риск выполнит дополнительные работы или допустит несогласованные изменения, то  затраты по их выполнению целиком относятся на Подрядчика.</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b/>
          <w:kern w:val="2"/>
          <w:sz w:val="24"/>
        </w:rPr>
        <w:t>3. Сроки выполнения обязательств и работ</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Начальный и конечный сроки выполнения работ, а также сроки завершения отдельных этапов работ (промежуточные сроки) указаны в  Графике производства работ (Приложение № 1 к настоящему договору). После выдачи Подрядчику полного комплекта проектно-сметной документации в соответствии с п.6.1. настоящего договора в течение 15 дней График производства работ может быть скорректирован и утвержден обеими сторонами.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 </w:t>
      </w:r>
      <w:r>
        <w:rPr>
          <w:rFonts w:cs="Times New Roman" w:ascii="Times New Roman" w:hAnsi="Times New Roman"/>
          <w:kern w:val="2"/>
          <w:sz w:val="24"/>
        </w:rPr>
        <w:t>Сроки выполнения и окончания работ, выполняемых Подрядчиком, могут быть изменены только в случаях:</w:t>
      </w:r>
    </w:p>
    <w:p>
      <w:pPr>
        <w:pStyle w:val="ConsNonformat"/>
        <w:jc w:val="both"/>
        <w:rPr>
          <w:rFonts w:ascii="Times New Roman" w:hAnsi="Times New Roman" w:cs="Times New Roman"/>
          <w:kern w:val="2"/>
          <w:sz w:val="24"/>
        </w:rPr>
      </w:pPr>
      <w:r>
        <w:rPr>
          <w:rFonts w:cs="Times New Roman" w:ascii="Times New Roman" w:hAnsi="Times New Roman"/>
          <w:kern w:val="2"/>
          <w:sz w:val="24"/>
        </w:rPr>
        <w:t>Задержки Заказчиком выплаты аванса, предоставления полного комплекта проектно-сметной документации, оборудования и материалов поставки Заказчика, передачи стройплощадки, которые могут повлиять на продолжительность строительства.</w:t>
      </w:r>
    </w:p>
    <w:p>
      <w:pPr>
        <w:pStyle w:val="ConsNonformat"/>
        <w:jc w:val="both"/>
        <w:rPr>
          <w:rFonts w:ascii="Times New Roman" w:hAnsi="Times New Roman" w:cs="Times New Roman"/>
          <w:kern w:val="2"/>
          <w:sz w:val="24"/>
        </w:rPr>
      </w:pPr>
      <w:r>
        <w:rPr>
          <w:rFonts w:cs="Times New Roman" w:ascii="Times New Roman" w:hAnsi="Times New Roman"/>
          <w:kern w:val="2"/>
          <w:sz w:val="24"/>
        </w:rPr>
        <w:t>При возникновении обстоятельства непреодолимой силы в соответствии со статьёй 13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Изменение сроков выполнения работ оформляется Сторонами путем подписания дополнительного соглашения к настоящему договору</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4. Платежи и расчеты</w:t>
      </w:r>
    </w:p>
    <w:p>
      <w:pPr>
        <w:pStyle w:val="ConsNonformat"/>
        <w:jc w:val="both"/>
        <w:rPr/>
      </w:pPr>
      <w:r>
        <w:rPr>
          <w:rFonts w:cs="Times New Roman" w:ascii="Times New Roman" w:hAnsi="Times New Roman"/>
          <w:kern w:val="2"/>
          <w:sz w:val="24"/>
        </w:rPr>
        <w:t>4.1. Платежи за выполненные работы  производятся Заказчиком ежемесячно в течение 30 (тридцати) банковских дней с момента выставления счета-фактуры в бухгалтерию Заказчика, после предоставления Подрядчиком следующих документов:</w:t>
      </w:r>
    </w:p>
    <w:p>
      <w:pPr>
        <w:pStyle w:val="ConsNonformat"/>
        <w:jc w:val="both"/>
        <w:rPr/>
      </w:pPr>
      <w:r>
        <w:rPr>
          <w:rFonts w:cs="Times New Roman" w:ascii="Times New Roman" w:hAnsi="Times New Roman"/>
          <w:kern w:val="2"/>
          <w:sz w:val="24"/>
        </w:rPr>
        <w:t xml:space="preserve">- Оригинала счет </w:t>
      </w:r>
      <w:r>
        <w:rPr>
          <w:rFonts w:eastAsia="Symbol" w:cs="Symbol" w:ascii="Symbol" w:hAnsi="Symbol"/>
          <w:kern w:val="2"/>
          <w:sz w:val="24"/>
        </w:rPr>
        <w:sym w:font="Symbol" w:char="f02d"/>
      </w:r>
      <w:r>
        <w:rPr>
          <w:rFonts w:cs="Times New Roman" w:ascii="Times New Roman" w:hAnsi="Times New Roman"/>
          <w:kern w:val="2"/>
          <w:sz w:val="24"/>
        </w:rPr>
        <w:t xml:space="preserve"> фактуры;</w:t>
      </w:r>
    </w:p>
    <w:p>
      <w:pPr>
        <w:pStyle w:val="ConsNonformat"/>
        <w:jc w:val="both"/>
        <w:rPr/>
      </w:pPr>
      <w:r>
        <w:rPr>
          <w:rFonts w:cs="Times New Roman" w:ascii="Times New Roman" w:hAnsi="Times New Roman"/>
          <w:kern w:val="2"/>
          <w:sz w:val="24"/>
        </w:rPr>
        <w:t xml:space="preserve">- Актов приемки выполненных работ, подписанных сторонами (КС-2); </w:t>
      </w:r>
    </w:p>
    <w:p>
      <w:pPr>
        <w:pStyle w:val="ConsNonformat"/>
        <w:jc w:val="both"/>
        <w:rPr/>
      </w:pPr>
      <w:r>
        <w:rPr>
          <w:rFonts w:cs="Times New Roman" w:ascii="Times New Roman" w:hAnsi="Times New Roman"/>
          <w:kern w:val="2"/>
          <w:sz w:val="24"/>
        </w:rPr>
        <w:t>- Справок о стоимости выполненных работ, подписанных сторонами (КС-3);</w:t>
      </w:r>
    </w:p>
    <w:p>
      <w:pPr>
        <w:pStyle w:val="ConsNonformat"/>
        <w:jc w:val="both"/>
        <w:rPr/>
      </w:pPr>
      <w:r>
        <w:rPr>
          <w:rFonts w:cs="Times New Roman" w:ascii="Times New Roman" w:hAnsi="Times New Roman"/>
          <w:kern w:val="2"/>
          <w:sz w:val="24"/>
        </w:rPr>
        <w:t xml:space="preserve">- Исполнительной документации на закрываемый объем работ.        </w:t>
      </w:r>
    </w:p>
    <w:p>
      <w:pPr>
        <w:pStyle w:val="ConsNonformat"/>
        <w:jc w:val="both"/>
        <w:rPr/>
      </w:pPr>
      <w:r>
        <w:rPr>
          <w:rFonts w:cs="Times New Roman" w:ascii="Times New Roman" w:hAnsi="Times New Roman"/>
          <w:kern w:val="2"/>
          <w:sz w:val="24"/>
        </w:rPr>
        <w:t xml:space="preserve">4.2. Заказчик оплачивает Подрядчику фактически выполненные работы, подтвержденные указанными выше документами с учетом ранее оплаченного аванса в размере определенном Графиком получения и погашения аванса (Приложение № 4 к договору). </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4.3. Акты сдачи- приемки выполненных работ (КС-2), Справки стоимости выполненных работ (КС-3) предоставляются Подрядчиком  Заказчику в 4-х экземплярах вместе со счетом- фактурой не позднее 25 числа месяца, в котором выполнялись работы. </w:t>
      </w:r>
    </w:p>
    <w:p>
      <w:pPr>
        <w:pStyle w:val="ConsNonformat"/>
        <w:jc w:val="both"/>
        <w:rPr/>
      </w:pPr>
      <w:r>
        <w:rPr>
          <w:rFonts w:cs="Times New Roman" w:ascii="Times New Roman" w:hAnsi="Times New Roman"/>
          <w:kern w:val="2"/>
          <w:sz w:val="24"/>
        </w:rPr>
        <w:t xml:space="preserve">4.4. Заказчик вправе произвести авансирование, учитывая сезонность доставки, в размере  30% стоимости материалов. Выделение аванса производится в соответствии с Графиком получения и погашения аванса. Для получения аванса Подрядчик предоставит Заказчику расчет </w:t>
      </w:r>
      <w:r>
        <w:rPr>
          <w:rFonts w:eastAsia="Symbol" w:cs="Symbol" w:ascii="Symbol" w:hAnsi="Symbol"/>
          <w:kern w:val="2"/>
          <w:sz w:val="24"/>
        </w:rPr>
        <w:sym w:font="Symbol" w:char="f02d"/>
      </w:r>
      <w:r>
        <w:rPr>
          <w:rFonts w:cs="Times New Roman" w:ascii="Times New Roman" w:hAnsi="Times New Roman"/>
          <w:kern w:val="2"/>
          <w:sz w:val="24"/>
        </w:rPr>
        <w:t xml:space="preserve"> обоснование (Приложение №5). </w:t>
      </w:r>
    </w:p>
    <w:p>
      <w:pPr>
        <w:pStyle w:val="ConsNonformat"/>
        <w:jc w:val="both"/>
        <w:rPr/>
      </w:pPr>
      <w:r>
        <w:rPr>
          <w:rFonts w:cs="Times New Roman" w:ascii="Times New Roman" w:hAnsi="Times New Roman"/>
          <w:kern w:val="2"/>
          <w:sz w:val="24"/>
        </w:rPr>
        <w:t xml:space="preserve">4.5. Перечисление аванса производится Заказчиком в течение 10 (десяти) банковских дней с момента выставления Подрядчиком  счета. Погашение аванса производится при оплате выполненных работ в соответствии с Графиком  получения и погашения аванса (Приложение № 4  к договору) </w:t>
      </w:r>
    </w:p>
    <w:p>
      <w:pPr>
        <w:pStyle w:val="ConsNonformat"/>
        <w:jc w:val="both"/>
        <w:rPr/>
      </w:pPr>
      <w:r>
        <w:rPr>
          <w:rFonts w:cs="Times New Roman" w:ascii="Times New Roman" w:hAnsi="Times New Roman"/>
          <w:kern w:val="2"/>
          <w:sz w:val="24"/>
        </w:rPr>
        <w:t>4.6. По первому требованию Заказчика Подрядчик обязан предоставить ему финансовый отчет об использовании аванса. В случае установления Заказчиком нецелевого использования аванса Подрядчиком, последний обязан в пятидневный  срок вернуть сумму аванса Заказчику и уплатить Заказчику проценты за пользование денежными средствами Заказчика, в размере,  определяемом в соответствии со ст.395 Гражданского кодекса РФ. Начисление процентов в этом случае производится с момента получения Подрядчиком аванса.</w:t>
      </w:r>
    </w:p>
    <w:p>
      <w:pPr>
        <w:pStyle w:val="ConsNonformat"/>
        <w:jc w:val="both"/>
        <w:rPr/>
      </w:pPr>
      <w:r>
        <w:rPr>
          <w:rFonts w:cs="Times New Roman" w:ascii="Times New Roman" w:hAnsi="Times New Roman"/>
          <w:kern w:val="2"/>
          <w:sz w:val="24"/>
        </w:rPr>
        <w:t>4.7. Общая сумма платежей до подписания Сторонами акта приемки законченного строительством объекта не должна превышать 95% от цены договора, указанной в п.2.1.</w:t>
      </w:r>
    </w:p>
    <w:p>
      <w:pPr>
        <w:pStyle w:val="ConsNonformat"/>
        <w:jc w:val="both"/>
        <w:rPr/>
      </w:pPr>
      <w:r>
        <w:rPr>
          <w:rFonts w:cs="Times New Roman" w:ascii="Times New Roman" w:hAnsi="Times New Roman"/>
          <w:kern w:val="2"/>
          <w:sz w:val="24"/>
        </w:rPr>
        <w:t>4.8. Окончательный расчет (выплата оставшихся 5 % договорной цены) с Подрядчиком Заказчик осуществляет в течение 30 дней после подписания Акта приемочной комиссии и устранения выявленных в процессе приемки дефектов и недоделок.</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4.9. Все налоги и сборы, связанные с исполнением настоящего договора, Подрядчик выплачивает самостоятельно в соответствии с действующим законодательством.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5. Обеспечение строительства материалами и оборудованием</w:t>
      </w:r>
    </w:p>
    <w:p>
      <w:pPr>
        <w:pStyle w:val="ConsNonformat"/>
        <w:jc w:val="both"/>
        <w:rPr>
          <w:rFonts w:ascii="Times New Roman" w:hAnsi="Times New Roman" w:cs="Times New Roman"/>
          <w:kern w:val="2"/>
          <w:sz w:val="24"/>
        </w:rPr>
      </w:pPr>
      <w:r>
        <w:rPr>
          <w:rFonts w:cs="Times New Roman" w:ascii="Times New Roman" w:hAnsi="Times New Roman"/>
          <w:kern w:val="2"/>
          <w:sz w:val="24"/>
        </w:rPr>
        <w:t>5.1. Подрядчик поставляет на условиях франко-строительная площадка материалы, оборудование, механизмы и другие грузы, необходимые для выполнения работ на объекте, кроме материалов и оборудования, обеспечение которыми возложено на Заказчика. Разгрузка и складирование и охрана грузов являются обязанностью Подрядчика,  учтены в договорной цене и дополнительно не возмещаются Заказчиком.</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5.2. Подрядчик оплачивает дорожные и транспортные  сборы, расходы, связанные с оформлением необходимой документации и выпуском грузов после неправильной засылки товара, включая расходы по переупаковке груза, перемаркировке, с целью приведения его в транспортабельное состояние, а также транспортно-экспедиционные расходы, связанные с поставкой материалов, техники на строительную площадку и вывозом их после завершения строительства в место, согласованное сторонами. Условие настоящего пункта распространяются  на транспортировку материалов, конструкций и оборудования относящихся к поставке Подрядчика в соответствии с Разделительной ведомостью поставки (Приложение № 3 к настоящему договору). Данные затраты учтены в стоимости работ по договору, указанной в п.2.1 и дополнительно не возмещаются Заказчиком.</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5.3. Подрядчик несет риск случайной утраты и случайного повреждения груза на весь период транспортировки груза до строительной площадки.</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5.4. Заказчик принимает на себя обязательство обеспечить выполнение предусмотренных п.1.1. настоящего договора, работ строительными материалами изделиями и конструкциями, инженерным (технологическим оборудованием) в соответствии с технической документацией, в количестве и порядке указанным в Приложении № 3 (Разделительная ведомость поставки);</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5.5. Подрядчик обязан принять принадлежащие Заказчику на праве собственности материалы (давальческие материалы), необходимые для выполнения работ и подписать Акт их приемки-передачи. </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5.6. До передачи Подрядчику по акту Заказчик за свой счет осуществляет приемку адресованных ему материалов и оборудования, их выгрузку складирование и охрану. После подписания акта приема-передачи материалов и оборудования поставки Заказчика, риск случайной гибели (утраты) или повреждения материалов и оборудования несет Подрядчик.</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5.7. Подрядчик обязан использовать полученные от Заказчика "давальческие материалы" исключительно для целей выполнения работ по настоящему договору. Расходование "давальческих материалов", переданных Заказчиком Подрядчику ежемесячно отражается в формах № КС-2, КС-3, М-29, Актах на списание давальческих материалов. Возврат сметной стоимости давальческих материалов Заказчика осуществляется перед начислением налога на добавленную стоимость, стоимость оборудования  с учетом заготовительно-складских и транспортных расходов вычитается комплексной ценой до начисления всех затрат.</w:t>
      </w:r>
    </w:p>
    <w:p>
      <w:pPr>
        <w:pStyle w:val="ConsNonformat"/>
        <w:jc w:val="both"/>
        <w:rPr/>
      </w:pPr>
      <w:r>
        <w:rPr>
          <w:rFonts w:cs="Times New Roman" w:ascii="Times New Roman" w:hAnsi="Times New Roman"/>
          <w:kern w:val="2"/>
          <w:sz w:val="24"/>
        </w:rPr>
        <w:t>5.8. Подрядчик обязан  возвратить Заказчику   неиспользованные в производстве "давальческие материалы" Заказчика по акту приемки-передачи, либо с согласия Заказчика, уменьшить цену работы с учетом стоимости оставшихся у Подрядчика неиспользованных материалов и оборудования. Возмещение денежных средств в размере стоимости указанных материалов производится путем зачета встречных однородных требований при расчетах между сторонами в соответствии с разделом 4 настоящего договора.</w:t>
      </w:r>
    </w:p>
    <w:p>
      <w:pPr>
        <w:pStyle w:val="ConsNonformat"/>
        <w:jc w:val="both"/>
        <w:rPr/>
      </w:pPr>
      <w:r>
        <w:rPr>
          <w:rFonts w:cs="Times New Roman" w:ascii="Times New Roman" w:hAnsi="Times New Roman"/>
          <w:kern w:val="2"/>
          <w:sz w:val="24"/>
        </w:rPr>
        <w:t xml:space="preserve">5.9. Подрядчик обязуется в момент приемки оборудования и материалов поставки Заказчика на строительной площадке проверить внешнее состояние и незамедлительно уведомить Заказчика о любом случае несоответствия. В случае обнаружения несоответствия материалов и оборудования, представленных Заказчиком в соответствии с Разделительной ведомостью поставки материалов и оборудования, спецификациям, указанным в проектной документации, государственным стандартам и техническим условиям, Подрядчик обязан незамедлительно известить об этом Заказчика и согласовать с последним срок, в течение которого Заказчик должен произвести их замену. </w:t>
      </w:r>
    </w:p>
    <w:p>
      <w:pPr>
        <w:pStyle w:val="ConsNonformat"/>
        <w:jc w:val="both"/>
        <w:rPr/>
      </w:pPr>
      <w:r>
        <w:rPr>
          <w:rFonts w:cs="Times New Roman" w:ascii="Times New Roman" w:hAnsi="Times New Roman"/>
          <w:kern w:val="2"/>
          <w:sz w:val="24"/>
        </w:rPr>
        <w:t>5.10. Подрядчик утрачивает свое право привлечь Заказчика к ответственности за несоответствие оборудования и материалов, если Подрядчик не уведомляет Заказчика и не сообщает сведения, касающиеся несоответствий, в пределах разумного периода времени после того, как можно с разумным основанием ожидать, что Подрядчик их обнаружил, и не позднее 14 дней после того, как оборудование и материалы были поставлены Заказчиком.</w:t>
      </w:r>
    </w:p>
    <w:p>
      <w:pPr>
        <w:pStyle w:val="ConsNonformat"/>
        <w:jc w:val="both"/>
        <w:rPr/>
      </w:pPr>
      <w:r>
        <w:rPr>
          <w:rFonts w:cs="Times New Roman" w:ascii="Times New Roman" w:hAnsi="Times New Roman"/>
          <w:kern w:val="2"/>
          <w:sz w:val="24"/>
        </w:rPr>
        <w:t xml:space="preserve">5.11. Подрядчик гарантирует, что качество строительных материалов, оборудования и комплектующих изделий, конструкций и систем,  применяемых им для строительства, будут соответствовать спецификациям, указанным в проектной документации, государственным стандартам, техническим условиям и иметь соответствующие сертификаты, технические паспорта или другие документы, удостоверяющие их качество.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6. Обязательства Заказчика</w:t>
      </w:r>
    </w:p>
    <w:p>
      <w:pPr>
        <w:pStyle w:val="ConsNonformat"/>
        <w:jc w:val="both"/>
        <w:rPr>
          <w:rFonts w:ascii="Times New Roman" w:hAnsi="Times New Roman" w:cs="Times New Roman"/>
          <w:kern w:val="2"/>
          <w:sz w:val="24"/>
        </w:rPr>
      </w:pPr>
      <w:r>
        <w:rPr>
          <w:rFonts w:cs="Times New Roman" w:ascii="Times New Roman" w:hAnsi="Times New Roman"/>
          <w:kern w:val="2"/>
          <w:sz w:val="24"/>
        </w:rPr>
        <w:t>Для реализации настоящего Договора Заказчик принимает на себя обязательства:</w:t>
      </w:r>
    </w:p>
    <w:p>
      <w:pPr>
        <w:pStyle w:val="ConsNonformat"/>
        <w:jc w:val="both"/>
        <w:rPr>
          <w:rFonts w:ascii="Times New Roman" w:hAnsi="Times New Roman" w:cs="Times New Roman"/>
          <w:kern w:val="2"/>
          <w:sz w:val="24"/>
        </w:rPr>
      </w:pPr>
      <w:r>
        <w:rPr>
          <w:rFonts w:cs="Times New Roman" w:ascii="Times New Roman" w:hAnsi="Times New Roman"/>
          <w:kern w:val="2"/>
          <w:sz w:val="24"/>
        </w:rPr>
        <w:t>6.1. Сроки выдачи проектно-сметной документации подрядчику для производства работ:</w:t>
      </w:r>
    </w:p>
    <w:p>
      <w:pPr>
        <w:pStyle w:val="ConsNonformat"/>
        <w:jc w:val="both"/>
        <w:rPr>
          <w:rFonts w:ascii="Times New Roman" w:hAnsi="Times New Roman" w:cs="Times New Roman"/>
          <w:kern w:val="2"/>
          <w:sz w:val="24"/>
        </w:rPr>
      </w:pPr>
      <w:r>
        <w:rPr>
          <w:rFonts w:cs="Times New Roman" w:ascii="Times New Roman" w:hAnsi="Times New Roman"/>
          <w:kern w:val="2"/>
          <w:sz w:val="24"/>
        </w:rPr>
        <w:tab/>
        <w:tab/>
        <w:t>- стадия «Проект» - ____________ года;</w:t>
      </w:r>
    </w:p>
    <w:p>
      <w:pPr>
        <w:pStyle w:val="ConsNonformat"/>
        <w:jc w:val="both"/>
        <w:rPr>
          <w:rFonts w:ascii="Times New Roman" w:hAnsi="Times New Roman" w:cs="Times New Roman"/>
          <w:kern w:val="2"/>
          <w:sz w:val="24"/>
        </w:rPr>
      </w:pPr>
      <w:r>
        <w:rPr>
          <w:rFonts w:cs="Times New Roman" w:ascii="Times New Roman" w:hAnsi="Times New Roman"/>
          <w:kern w:val="2"/>
          <w:sz w:val="24"/>
        </w:rPr>
        <w:tab/>
        <w:tab/>
        <w:t>- поэтапная выдача рабочих чертежей с _________ по _________.</w:t>
      </w:r>
    </w:p>
    <w:p>
      <w:pPr>
        <w:pStyle w:val="ConsNonformat"/>
        <w:jc w:val="both"/>
        <w:rPr>
          <w:rFonts w:ascii="Times New Roman" w:hAnsi="Times New Roman" w:cs="Times New Roman"/>
          <w:kern w:val="2"/>
          <w:sz w:val="24"/>
        </w:rPr>
      </w:pPr>
      <w:r>
        <w:rPr>
          <w:rFonts w:cs="Times New Roman" w:ascii="Times New Roman" w:hAnsi="Times New Roman"/>
          <w:kern w:val="2"/>
          <w:sz w:val="24"/>
        </w:rPr>
        <w:tab/>
        <w:tab/>
        <w:t>- полный комплект проектно-сметной документации __________.</w:t>
      </w:r>
    </w:p>
    <w:p>
      <w:pPr>
        <w:pStyle w:val="ConsNonformat"/>
        <w:jc w:val="both"/>
        <w:rPr/>
      </w:pPr>
      <w:r>
        <w:rPr>
          <w:rFonts w:cs="Times New Roman" w:ascii="Times New Roman" w:hAnsi="Times New Roman"/>
          <w:kern w:val="2"/>
          <w:sz w:val="24"/>
        </w:rPr>
        <w:t xml:space="preserve">6.2. До _____________ года согласовать с Подрядчиком график поставки оборудования и материалов поставки Заказчика. Передать Подрядчику на строительной площадке материалы поставки Заказчика (давальческие материалы) и оборудование согласно графику поставки по акту приема – передачи, не позднее пяти дней до начала производства работ. В случае передачи Подрядчику обязанностей по доставке в зону монтажа материалов и оборудования поставки Заказчика, данные расходы компенсируются Заказчиком по фактическим затратам дополнительно.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6.3. В случае необходимости осуществить предмонтажную ревизию оборудования, являющегося в соответствии с Разделительной ведомостью (Приложение №3) поставкой Заказчика, либо привлечь для этого специализированную организацию за свой счет.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6.4. Осуществлять технический надзор за строительством. </w:t>
      </w:r>
    </w:p>
    <w:p>
      <w:pPr>
        <w:pStyle w:val="ConsNonformat"/>
        <w:jc w:val="both"/>
        <w:rPr>
          <w:rFonts w:ascii="Times New Roman" w:hAnsi="Times New Roman" w:cs="Times New Roman"/>
          <w:kern w:val="2"/>
          <w:sz w:val="24"/>
        </w:rPr>
      </w:pPr>
      <w:r>
        <w:rPr>
          <w:rFonts w:cs="Times New Roman" w:ascii="Times New Roman" w:hAnsi="Times New Roman"/>
          <w:kern w:val="2"/>
          <w:sz w:val="24"/>
        </w:rPr>
        <w:t>6.5. Выполнить в полном объеме все свои обязательства, предусмотренные в других статьях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6.6. Компенсировать затраты Подрядчика по выполнению мероприятий природоохранной деятельности, в соответствии с Федеральным Законом «Об охране окружающей среды» и «Об охране атмосферного воздуха», а также по захоронению радиоактивных отходов.</w:t>
      </w:r>
    </w:p>
    <w:p>
      <w:pPr>
        <w:pStyle w:val="ConsNonformat"/>
        <w:jc w:val="both"/>
        <w:rPr>
          <w:rFonts w:ascii="Times New Roman" w:hAnsi="Times New Roman" w:cs="Times New Roman"/>
          <w:kern w:val="2"/>
          <w:sz w:val="24"/>
        </w:rPr>
      </w:pPr>
      <w:r>
        <w:rPr>
          <w:rFonts w:cs="Times New Roman" w:ascii="Times New Roman" w:hAnsi="Times New Roman"/>
          <w:kern w:val="2"/>
          <w:sz w:val="24"/>
        </w:rPr>
        <w:t>6.7. Выделить Подрядчику санкционированный полигон, согласованный с комитетом по охране окружающей среды, для сбора и размещения отходов производства и потребления, а также сброса хозяйственно-бытовых стоков с временных зданий и сооружений и жилого городка строителей.</w:t>
      </w:r>
    </w:p>
    <w:p>
      <w:pPr>
        <w:pStyle w:val="ConsNonformat"/>
        <w:jc w:val="both"/>
        <w:rPr>
          <w:rFonts w:ascii="Times New Roman" w:hAnsi="Times New Roman" w:cs="Times New Roman"/>
          <w:kern w:val="2"/>
          <w:sz w:val="24"/>
        </w:rPr>
      </w:pPr>
      <w:r>
        <w:rPr>
          <w:rFonts w:cs="Times New Roman" w:ascii="Times New Roman" w:hAnsi="Times New Roman"/>
          <w:kern w:val="2"/>
          <w:sz w:val="24"/>
        </w:rPr>
        <w:t>6.8. В сроки, обеспечивающие Подрядчику выполнения работ в соответствии с графиком, передать Подрядчику разрешения местных административных органов (акты на отвод земель, требования по охране окружающей среды) или гарантийное письмо, разрешающее Подрядчику выполнение работ по строительству объекта.</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6.9. Организовать работу комиссий по приемке выполненных Подрядчиком работ.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7. Обязательства Подрядчика</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7.1. Подрядчик обязуется  выполнить все работы в объеме и в сроки, предусмотренные настоящим Договором и Приложениями к нему, включая возможные работы, не упомянутые в настоящем договоре, но необходимые для полного сооружения объекта и нормальной его эксплуатации, в соответствии со строительными  нормами, стандартами и правилами, действующими в РФ.</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7.2. Подрядчик обязан в сроки указанные в графике производства работ (Приложение № 1 к настоящему договору) осуществить все подготовительные работы на строительной площадке (расчистка и выравнивание поверхности строительной площадки, строительство подъездных путей).</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7.3. Подрядчик обязан возвести собственными силами и средствами на территории строительной площадки все временные сооружения необходимые для производства работ, а так же для хранения материалов и оборудования не нарушая земельного законодательства и не выходя за территорию отведенного участка. Осуществить временные подсоединения коммуникаций на период выполнения работ и подсоединения вновь построенных коммуникаций в точках подключения, указанных Заказчиком.</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7.4. Подрядчик осуществляет охрану строительной площадки и находящихся на ней материалов и оборудования, с момента приемки строительной площадки по Акту до приемки Заказчиком результата всего объема выполненных  по договору работ.</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7.5.Подрядчик не должен использовать при производстве работ опасные для людей и окружающей среды материалы. Если при выполнении работ возникнет неизбежность в использовании таких материалов, Подрядчик примет все необходимые меры чтобы такие материалы были надежно упакованы, и люди, работающие с такими материалами, должны быть обеспечены специальной защитной одеждой. В случае возникновения аварийных ситуаций либо несчастных случаев, вследствие применения Подрядчиком опасных материалов, ответственность  возлагается на Подрядчика и возникший ущерб возмещается им из собственных средств.</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7.6. Подрядчик обеспечит в ходе выполнения работ на территории строительной площадки соблюдение необходимых мероприятий по технике безопасности, рациональному использованию территории, охране окружающей среды, лесного и земельного законодательства. В случае нарушения упомянутых норм, Подрядчик за свой счет оплачивает все наложенные штрафы и возмещает возникший ущерб. При возникновении аварии, пожара Подрядчик обязан сообщить о происшедшем руководителям цехов, участков, а также руководству Заказчика. При необходимости обеспечить вызов пожарных подразделений, медсанчасти и до прибытия специалистов Заказчика организовать координацию действий персонала по ликвидации и предупреждению развития аварии, пожара и загрязнения окружающей среды. </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7.7. Подрядчик обеспечит соблюдение трудовой и производственной дисциплины своими работниками и работниками субподрядных организаций при нахождении на территории Заказчика. </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7.8. Подрядчик с органами государственного надзора, с организациями, в охранной зоне которых будут производиться работы, с Заказчиком согласует порядок ведения работ и обеспечивает соблюдение этого порядка.</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7.9. Подрядчик обязан вывезти до подписания Акта о приемке объекта в эксплуатацию за пределы строительной площадки принадлежащие Подрядчику машины, оборудование, инвентарь, инструменты, материалы, временные сооружения, другое имущество, а также привести строительную площадку в состояние, отвечающее требованиям санитарных норм, законодательству в области охраны окружающей среды, земельному и лесному законодательству.</w:t>
      </w:r>
    </w:p>
    <w:p>
      <w:pPr>
        <w:pStyle w:val="ConsNonformat"/>
        <w:jc w:val="both"/>
        <w:rPr/>
      </w:pPr>
      <w:r>
        <w:rPr>
          <w:rFonts w:cs="Times New Roman" w:ascii="Times New Roman" w:hAnsi="Times New Roman"/>
          <w:kern w:val="2"/>
          <w:sz w:val="24"/>
        </w:rPr>
        <w:t>7.10. Подрядчик обязуется выполнять все полученные в ходе строительства указания Заказчика, если такие указания не противоречат условиям договора и не являются вмешательством в оперативно-хозяйственную деятельность Подрядчика.</w:t>
      </w:r>
    </w:p>
    <w:p>
      <w:pPr>
        <w:pStyle w:val="ConsNonformat"/>
        <w:jc w:val="both"/>
        <w:rPr/>
      </w:pPr>
      <w:r>
        <w:rPr>
          <w:rFonts w:cs="Times New Roman" w:ascii="Times New Roman" w:hAnsi="Times New Roman"/>
          <w:kern w:val="2"/>
          <w:sz w:val="24"/>
        </w:rPr>
        <w:t>7.11. Подрядчик обеспечивает передачу Заказчику достоверной информации о проделанной работе за сутки (сводку) в форме, согласованной с Заказчиком.</w:t>
      </w:r>
    </w:p>
    <w:p>
      <w:pPr>
        <w:pStyle w:val="ConsNonformat"/>
        <w:jc w:val="both"/>
        <w:rPr/>
      </w:pPr>
      <w:r>
        <w:rPr>
          <w:rFonts w:cs="Times New Roman" w:ascii="Times New Roman" w:hAnsi="Times New Roman"/>
          <w:kern w:val="2"/>
          <w:sz w:val="24"/>
        </w:rPr>
        <w:t xml:space="preserve">7.12. Подрядчик выполнит в полном объеме все свои обязательства, предусмотренные в других статьях настоящего Договора.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 xml:space="preserve">8. Общие условия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8.1. Подписывая настоящий Договор, Подрядчик принял во внимание климатические, погодные           условия, выпадение осадков, географическое расположение и атмосферную влажность в месте расположения строительной площадки, а также возможность выполнения работ в различные времена года в период действия договора.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8.2. Подрядчик хорошо знает о расходах, которые возлагаются на него в период строительства объекта.  </w:t>
      </w:r>
    </w:p>
    <w:p>
      <w:pPr>
        <w:pStyle w:val="ConsNonformat"/>
        <w:jc w:val="both"/>
        <w:rPr>
          <w:rFonts w:ascii="Times New Roman" w:hAnsi="Times New Roman" w:cs="Times New Roman"/>
          <w:kern w:val="2"/>
          <w:sz w:val="24"/>
        </w:rPr>
      </w:pPr>
      <w:r>
        <w:rPr>
          <w:rFonts w:cs="Times New Roman" w:ascii="Times New Roman" w:hAnsi="Times New Roman"/>
          <w:kern w:val="2"/>
          <w:sz w:val="24"/>
        </w:rPr>
        <w:t>8.3. Подрядчик полностью ознакомился со всеми условиями, которые влияют на цену и действуют на дату подписания Договора, и учел в своих расчетах  расходы и прибыль, и в будущем не будет иметь права требовать никаких платежей, за исключением предусмотренных в договоре.</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8.4. Подрядчик обязан письменно информировать Заказчика о заключении договоров с субподрядными организациями для выполнения работ по настоящему Договору. Указанная информация предоставляется Подрядчиком Заказчику в 10-дневный срок с момента заключения договора с субподрядчиком и должна содержать наименование и юридический адрес субподрядчика, номер и дату заключения договора, перечень и объем работ, выполняемых субподрядчиком, срок их выполнения и сведения о наличии у субподрядчиков лицензии для выполнения данного вида работ.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8.5. Привлечение Подрядчиком субподрядной организации для выполнения каких-либо обязательств Подрядчика согласно настоящего Договора, не уменьшает и не устраняет ответственности Подрядчика за невыполнение этих обязательств. Подрядчик компенсирует Заказчику любые убытки, являющиеся результатом ущерба, нанесенного субподрядчиком собственности Заказчика, или результатом ответственности, которую Заказчик несет перед третьей стороной в результате действий или бездействия субподрядчика, в той же степени, в какой бы Подрядчик был обязан компенсировать убытки Заказчику, если бы они явились результатом действия или бездействия самого Подрядчика.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8.6.  Заказчик предоставит Подрядчику исходные точки   для выполнения работ по разметке строительной площадки и привязке объекта в трехдневный срок с даты подписания акта о передаче строительной площадки Подрядчику. </w:t>
      </w:r>
    </w:p>
    <w:p>
      <w:pPr>
        <w:pStyle w:val="ConsNonformat"/>
        <w:jc w:val="both"/>
        <w:rPr/>
      </w:pPr>
      <w:r>
        <w:rPr>
          <w:rFonts w:cs="Times New Roman" w:ascii="Times New Roman" w:hAnsi="Times New Roman"/>
          <w:kern w:val="2"/>
          <w:sz w:val="24"/>
        </w:rPr>
        <w:t xml:space="preserve">8.7. Если в процессе выполнения работ обнаружатся ошибки в произведенных разбивочных и геодезических работах, то Подрядчик в течение пяти рабочих дней  вносит соответствующие исправления за свой счет. </w:t>
      </w:r>
    </w:p>
    <w:p>
      <w:pPr>
        <w:pStyle w:val="ConsNonformat"/>
        <w:jc w:val="both"/>
        <w:rPr/>
      </w:pPr>
      <w:r>
        <w:rPr>
          <w:rFonts w:cs="Times New Roman" w:ascii="Times New Roman" w:hAnsi="Times New Roman"/>
          <w:kern w:val="2"/>
          <w:sz w:val="24"/>
        </w:rPr>
        <w:t>8.8. Подрядчик сохраняет схемы расположения и каталоги координат и высот геодезических знаков, устанавливаемых при геодезических разбивочных работах  в период строительства, и к его окончанию передаст их Заказчику.  Срок передачи устанавливается Заказчиком.</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 </w:t>
      </w:r>
      <w:r>
        <w:rPr>
          <w:rFonts w:cs="Times New Roman" w:ascii="Times New Roman" w:hAnsi="Times New Roman"/>
          <w:kern w:val="2"/>
          <w:sz w:val="24"/>
        </w:rPr>
        <w:t>8.9. Подрядчик обязуется представить Заказчику все необходимые документы и информацию необходимые для государственной регистрации права на законченные строительством объекты.</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9. Производство работ</w:t>
      </w:r>
    </w:p>
    <w:p>
      <w:pPr>
        <w:pStyle w:val="ConsNonformat"/>
        <w:jc w:val="both"/>
        <w:rPr/>
      </w:pPr>
      <w:r>
        <w:rPr>
          <w:rFonts w:cs="Times New Roman" w:ascii="Times New Roman" w:hAnsi="Times New Roman"/>
          <w:kern w:val="2"/>
          <w:sz w:val="24"/>
        </w:rPr>
        <w:t xml:space="preserve">9.1.Заказчик назначит на строительной площадке своего представителя, который от имени Заказчика совместно с Подрядчиком оформляет акты на выполненные работы, осуществляет технический надзор и контроль за выполнением работ, а также производит проверку соответствия используемых Подрядчиком материалов и оборудования условиям Договора и проектной документации.   Если после проверки, они будут признаны дефектными, Заказчик вправе требовать от Подрядчика устранения выявленных дефектов оборудования путем его замены, а также запретить отгрузку дефектного оборудования и материалов на строительную площадку.  </w:t>
      </w:r>
    </w:p>
    <w:p>
      <w:pPr>
        <w:pStyle w:val="ConsNonformat"/>
        <w:jc w:val="both"/>
        <w:rPr/>
      </w:pPr>
      <w:r>
        <w:rPr>
          <w:rFonts w:cs="Times New Roman" w:ascii="Times New Roman" w:hAnsi="Times New Roman"/>
          <w:kern w:val="2"/>
          <w:sz w:val="24"/>
        </w:rPr>
        <w:t xml:space="preserve">9.2. О готовности к приемке выполненных работ в отчетном месяце Подрядчик извещает Заказчика за три рабочих дня до начала приемки. </w:t>
      </w:r>
    </w:p>
    <w:p>
      <w:pPr>
        <w:pStyle w:val="ConsNonformat"/>
        <w:jc w:val="both"/>
        <w:rPr/>
      </w:pPr>
      <w:r>
        <w:rPr>
          <w:rFonts w:cs="Times New Roman" w:ascii="Times New Roman" w:hAnsi="Times New Roman"/>
          <w:kern w:val="2"/>
          <w:sz w:val="24"/>
        </w:rPr>
        <w:t xml:space="preserve">9.3. В срок до 25 числа месяца, в котором выполнялись работы, Подрядчик передает Заказчику оформленный со своей стороны Акт сдачи приемки выполненных работ (КС-2) и Справку стоимости выполненных работ (КС-3), а так же исполнительную документацию на соответствующий объем работ. Заказчик рассматривает представленную документацию и при отсутствии замечаний и претензий по качеству выполненных работ утверждает и подписывает соответствующий Акт, либо, по истечении трех рабочих дней с момента получения, возвращает соответствующий Акт Подрядчику с указанием претензий и сроков исправления дефектов и недоделок.  </w:t>
      </w:r>
    </w:p>
    <w:p>
      <w:pPr>
        <w:pStyle w:val="ConsNonformat"/>
        <w:jc w:val="both"/>
        <w:rPr/>
      </w:pPr>
      <w:r>
        <w:rPr>
          <w:rFonts w:cs="Times New Roman" w:ascii="Times New Roman" w:hAnsi="Times New Roman"/>
          <w:kern w:val="2"/>
          <w:sz w:val="24"/>
        </w:rPr>
        <w:t>9.4. В случае неисполнения или ненадлежащего исполнения Подрядчиком своих  обязательств по настоящему Договору, Заказчик имеет право отказаться от подписания Акта сдачи- приемки и предъявить Подрядчику соответствующие претензии, а также не оплачивать выполненные работы до устранения выявленных недостатков.</w:t>
      </w:r>
    </w:p>
    <w:p>
      <w:pPr>
        <w:pStyle w:val="ConsNonformat"/>
        <w:jc w:val="both"/>
        <w:rPr/>
      </w:pPr>
      <w:r>
        <w:rPr>
          <w:rFonts w:cs="Times New Roman" w:ascii="Times New Roman" w:hAnsi="Times New Roman"/>
          <w:kern w:val="2"/>
          <w:sz w:val="24"/>
        </w:rPr>
        <w:t xml:space="preserve">9.5. После устранения Подрядчиком всех нарушений, стороны в трехдневный срок подписывают Акт сдачи- приемки выполненных работ (КС-2)и Справку о выполненных работ (КС-3)  </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9.6. Подрядчик письменно информирует Заказчика за три рабочих дня до начала приемки отдельных ответственных конструкций и скрытых работ по мере их готовности.            Подрядчик приступает к выполнению последующих этапов работ только после подписания сторонами Акта приемки этих работ. Если закрытие результатов скрытых работ выполнено без подтверждения Заказчика, то в случае, когда он не был информирован об этом, по требованию Заказчика Подрядчик обязан за свой счет вскрыть любую часть скрытых работ согласно указанию Заказчика, а затем восстановить ее за свой счет.  </w:t>
      </w:r>
    </w:p>
    <w:p>
      <w:pPr>
        <w:pStyle w:val="ConsNonformat"/>
        <w:jc w:val="both"/>
        <w:rPr/>
      </w:pPr>
      <w:r>
        <w:rPr>
          <w:rFonts w:cs="Times New Roman" w:ascii="Times New Roman" w:hAnsi="Times New Roman"/>
          <w:kern w:val="2"/>
          <w:sz w:val="24"/>
        </w:rPr>
        <w:t>9.7. В случае неявки представителя Заказчика для приема  скрытых работ в указанный Подрядчиком срок, Подрядчик составляет односторонний акт. Вскрытие работ в этом случае по требованию Заказчика производится за его счет. При отсутствии претензий со стороны  Заказчика стороны подписывают Акт приёмки скрытых работ. При наличии претензий к Подрядчику по выполнению скрытых работ Заказчик делает запись в журнале производства работ и определяет сроки устранения недостатков за счет Подрядчика.  В этом случае работы не должны закрываться без письменного разрешения Заказчика, за исключением случаев неявки представителя Заказчика для приемки.</w:t>
      </w:r>
    </w:p>
    <w:p>
      <w:pPr>
        <w:pStyle w:val="ConsNonformat"/>
        <w:jc w:val="both"/>
        <w:rPr/>
      </w:pPr>
      <w:r>
        <w:rPr>
          <w:rFonts w:cs="Times New Roman" w:ascii="Times New Roman" w:hAnsi="Times New Roman"/>
          <w:kern w:val="2"/>
          <w:sz w:val="24"/>
        </w:rPr>
        <w:t xml:space="preserve">9.8. С момента начала работ и до их завершения Подрядчик ведет Журнал производства работ, в соответствие со СНиП 12.01.2004г. утвержденного постановлением Госстроя РФ 19.04.2004г. В Журнале отражается весь ход производства работ, а также все факты и обстоятельства, связанные с производством работ, имеющие значение во взаимоотношениях Заказчика и Подрядчика: (дата начала и окончания работ, дата предоставления материалов, оборудования, услуг, сообщения о принятии работ, о проведенных испытаниях, задержках, связанных с несвоевременной поставкой материалов, выхода из строя строительной техники, а также все, что может повлиять на окончательный срок завершения строительства). </w:t>
      </w:r>
    </w:p>
    <w:p>
      <w:pPr>
        <w:pStyle w:val="ConsNonformat"/>
        <w:jc w:val="both"/>
        <w:rPr/>
      </w:pPr>
      <w:r>
        <w:rPr>
          <w:rFonts w:cs="Times New Roman" w:ascii="Times New Roman" w:hAnsi="Times New Roman"/>
          <w:kern w:val="2"/>
          <w:sz w:val="24"/>
        </w:rPr>
        <w:t>9.9. Если Заказчик не удовлетворен ходом и качеством работ и/или записями Подрядчика, то он излагает свое мнение в журнале производства работ с указанием срока устранения допущенных отклонений.</w:t>
      </w:r>
    </w:p>
    <w:p>
      <w:pPr>
        <w:pStyle w:val="ConsNonformat"/>
        <w:jc w:val="both"/>
        <w:rPr/>
      </w:pPr>
      <w:r>
        <w:rPr>
          <w:rFonts w:cs="Times New Roman" w:ascii="Times New Roman" w:hAnsi="Times New Roman"/>
          <w:kern w:val="2"/>
          <w:sz w:val="24"/>
        </w:rPr>
        <w:t xml:space="preserve">9.10. Подрядчик обязуется в трехдневный срок принять меры к устранению недостатков, обоснованно указанных Заказчиком в журнале. Подрядчик приступает к выполнению последующих работ только после письменного разрешения Заказчика, внесенного в журнал производства работ.  </w:t>
      </w:r>
    </w:p>
    <w:p>
      <w:pPr>
        <w:pStyle w:val="ConsNonformat"/>
        <w:jc w:val="both"/>
        <w:rPr/>
      </w:pPr>
      <w:r>
        <w:rPr>
          <w:rFonts w:cs="Times New Roman" w:ascii="Times New Roman" w:hAnsi="Times New Roman"/>
          <w:kern w:val="2"/>
          <w:sz w:val="24"/>
        </w:rPr>
        <w:t xml:space="preserve">9.11. Уполномоченный Заказчиком представитель имеет право беспрепятственного доступа ко всем видам работ в течение всего периода их выполнения и в любое время производства. </w:t>
      </w:r>
    </w:p>
    <w:p>
      <w:pPr>
        <w:pStyle w:val="ConsNonformat"/>
        <w:jc w:val="both"/>
        <w:rPr/>
      </w:pPr>
      <w:r>
        <w:rPr>
          <w:rFonts w:cs="Times New Roman" w:ascii="Times New Roman" w:hAnsi="Times New Roman"/>
          <w:kern w:val="2"/>
          <w:sz w:val="24"/>
        </w:rPr>
        <w:t xml:space="preserve">9.12. В случае если Заказчиком будут обнаружены некачественно выполненные работы, то Подрядчик своими силами и без увеличения стоимости строительства обязан в согласованный срок переделать эти работы для обеспечения их надлежащего качества. </w:t>
      </w:r>
    </w:p>
    <w:p>
      <w:pPr>
        <w:pStyle w:val="ConsNonformat"/>
        <w:jc w:val="both"/>
        <w:rPr/>
      </w:pPr>
      <w:r>
        <w:rPr>
          <w:rFonts w:cs="Times New Roman" w:ascii="Times New Roman" w:hAnsi="Times New Roman"/>
          <w:kern w:val="2"/>
          <w:sz w:val="24"/>
        </w:rPr>
        <w:t>9.13. Если Подрядчик в кратчайший (технически возможный) срок не исправит некачественно выполненные работы, Заказчик вправе привлечь других лиц для исправления за соответствующую плату некачественно выполненных Подрядчиком работ. Все расходы, связанные с переделкой таких работ другими лицами, оплачиваются Подрядчиком. Привлеченные Заказчиком лица не должны создавать помех в продолжение работ, выполняемых Подрядчиком.</w:t>
      </w:r>
    </w:p>
    <w:p>
      <w:pPr>
        <w:pStyle w:val="ConsNonformat"/>
        <w:jc w:val="both"/>
        <w:rPr/>
      </w:pPr>
      <w:r>
        <w:rPr>
          <w:rFonts w:cs="Times New Roman" w:ascii="Times New Roman" w:hAnsi="Times New Roman"/>
          <w:kern w:val="2"/>
          <w:sz w:val="24"/>
        </w:rPr>
        <w:t xml:space="preserve">9.14. Подрядчик осуществляет уборку и содержание строительной площадки и примыкающей к ней уличной полосы (если таковая имеется), включая участки дорог и тротуаров, вывозку строительного мусора с площадки в период строительства и в места, указанные Заказчиком. </w:t>
      </w:r>
    </w:p>
    <w:p>
      <w:pPr>
        <w:pStyle w:val="ConsNonformat"/>
        <w:jc w:val="both"/>
        <w:rPr/>
      </w:pPr>
      <w:r>
        <w:rPr>
          <w:rFonts w:cs="Times New Roman" w:ascii="Times New Roman" w:hAnsi="Times New Roman"/>
          <w:kern w:val="2"/>
          <w:sz w:val="24"/>
        </w:rPr>
        <w:t xml:space="preserve">9.15. Подрядчик обеспечит представителя Заказчика помещением для работы. </w:t>
      </w:r>
    </w:p>
    <w:p>
      <w:pPr>
        <w:pStyle w:val="ConsNonformat"/>
        <w:jc w:val="both"/>
        <w:rPr/>
      </w:pPr>
      <w:r>
        <w:rPr>
          <w:rFonts w:cs="Times New Roman" w:ascii="Times New Roman" w:hAnsi="Times New Roman"/>
          <w:kern w:val="2"/>
          <w:sz w:val="24"/>
        </w:rPr>
        <w:t xml:space="preserve">9.16. Между представителем Заказчика и Подрядчиком на строительной площадке будут регулярно проводиться совещания по согласованию возникающих вопросов.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b/>
          <w:kern w:val="2"/>
          <w:sz w:val="24"/>
        </w:rPr>
        <w:t>10. Сдача и приемка законченного строительством объекта</w:t>
      </w:r>
    </w:p>
    <w:p>
      <w:pPr>
        <w:pStyle w:val="ConsNonformat"/>
        <w:jc w:val="both"/>
        <w:rPr/>
      </w:pPr>
      <w:r>
        <w:rPr>
          <w:rFonts w:cs="Times New Roman" w:ascii="Times New Roman" w:hAnsi="Times New Roman"/>
          <w:kern w:val="2"/>
          <w:sz w:val="24"/>
        </w:rPr>
        <w:t>10.1. Приемка законченного строительством объекта осуществляется после выполнения Подрядчиком всех обязательств, предусмотренных настоящим договором и приложениями к нему, в соответствии с установленным порядком, действующим на дату его подписания.</w:t>
      </w:r>
    </w:p>
    <w:p>
      <w:pPr>
        <w:pStyle w:val="ConsNonformat"/>
        <w:jc w:val="both"/>
        <w:rPr/>
      </w:pPr>
      <w:r>
        <w:rPr>
          <w:rFonts w:cs="Times New Roman" w:ascii="Times New Roman" w:hAnsi="Times New Roman"/>
          <w:kern w:val="2"/>
          <w:sz w:val="24"/>
        </w:rPr>
        <w:t xml:space="preserve">10.2. Приемка осуществляется комиссией, создаваемой Заказчиком.  </w:t>
      </w:r>
    </w:p>
    <w:p>
      <w:pPr>
        <w:pStyle w:val="ConsNonformat"/>
        <w:jc w:val="both"/>
        <w:rPr>
          <w:rFonts w:ascii="Times New Roman" w:hAnsi="Times New Roman" w:cs="Times New Roman"/>
          <w:kern w:val="2"/>
          <w:sz w:val="24"/>
        </w:rPr>
      </w:pPr>
      <w:r>
        <w:rPr>
          <w:rFonts w:cs="Times New Roman" w:ascii="Times New Roman" w:hAnsi="Times New Roman"/>
          <w:kern w:val="2"/>
          <w:sz w:val="24"/>
        </w:rPr>
        <w:t>10.3. Подрядчик совместно с Заказчиком  участвует в работе комиссии.  Заказчик приглашает для приемки в эксплуатацию законченного строительством объекта органы государственного надзора: Госгортехнадзор, Пожарный надзор, Архитектурно-строительный надзор, Санитарно - эпидемиологический  надзор, Энергонадзор и Экологический надзор.  В дальнейшем Подрядчик представляет Заказчику заключения от всех вышеперечисленных органов надзора о соответствии предъявляемого к приёмке объекта утвержденному проекту и нормативно-технической документации.</w:t>
      </w:r>
    </w:p>
    <w:p>
      <w:pPr>
        <w:pStyle w:val="ConsNonformat"/>
        <w:jc w:val="both"/>
        <w:rPr>
          <w:rFonts w:ascii="Times New Roman" w:hAnsi="Times New Roman" w:cs="Times New Roman"/>
          <w:kern w:val="2"/>
          <w:sz w:val="24"/>
        </w:rPr>
      </w:pPr>
      <w:r>
        <w:rPr>
          <w:rFonts w:cs="Times New Roman" w:ascii="Times New Roman" w:hAnsi="Times New Roman"/>
          <w:kern w:val="2"/>
          <w:sz w:val="24"/>
        </w:rPr>
        <w:t>10.4. Подрядчик передает Заказчику за 5 (пять) дней до начала приемки законченного строительством объекта один комплект  исполнительной документации, в составе которой должна быть исполнительная топографическая съемка объекта в цифровом виде (система координат – условная, система высот – Балтийская), согласно перечню, переданному Заказчиком Подрядчику, с письменным подтверждением соответствия переданной документации фактически выполненным работам.  По требованию Заказчика Подрядчик может предоставить необходимое количество копий исполнительной документации при условии, что Заказчик потребует копии за месяц до начала приёмки законченного строительством объекта. Оплата копий производится по фактическим затратам дополнительно.</w:t>
      </w:r>
    </w:p>
    <w:p>
      <w:pPr>
        <w:pStyle w:val="ConsNonformat"/>
        <w:jc w:val="both"/>
        <w:rPr>
          <w:rFonts w:ascii="Times New Roman" w:hAnsi="Times New Roman" w:cs="Times New Roman"/>
          <w:kern w:val="2"/>
          <w:sz w:val="24"/>
        </w:rPr>
      </w:pPr>
      <w:r>
        <w:rPr>
          <w:rFonts w:cs="Times New Roman" w:ascii="Times New Roman" w:hAnsi="Times New Roman"/>
          <w:kern w:val="2"/>
          <w:sz w:val="24"/>
        </w:rPr>
        <w:t>10.5. До сдачи объекта Подрядчик несет ответственность за риск случайного его уничтожения и повреждения. Датой сдачи законченного строительством объекта Заказчику считается дата подписания акта приемки-сдачи законченного строительством объекта обеими сторонами.</w:t>
      </w:r>
    </w:p>
    <w:p>
      <w:pPr>
        <w:pStyle w:val="ConsNonformat"/>
        <w:jc w:val="both"/>
        <w:rPr/>
      </w:pPr>
      <w:r>
        <w:rPr>
          <w:rFonts w:cs="Times New Roman" w:ascii="Times New Roman" w:hAnsi="Times New Roman"/>
          <w:kern w:val="2"/>
          <w:sz w:val="24"/>
        </w:rPr>
        <w:t>10.6. Приемка законченного строительством объекта производится по акту законченного строительством объекта (Форма КС-11, КС-14).</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10.7. После подписания акта приемки законченного строительством объекта Заказчик принимает объект под свою охрану и несет риск возможного разрушения или повреждения объекта.</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b/>
          <w:kern w:val="2"/>
          <w:sz w:val="24"/>
        </w:rPr>
        <w:t>11. Гарантии</w:t>
      </w:r>
    </w:p>
    <w:p>
      <w:pPr>
        <w:pStyle w:val="ConsNonformat"/>
        <w:jc w:val="both"/>
        <w:rPr/>
      </w:pPr>
      <w:r>
        <w:rPr>
          <w:rFonts w:cs="Times New Roman" w:ascii="Times New Roman" w:hAnsi="Times New Roman"/>
          <w:kern w:val="2"/>
          <w:sz w:val="24"/>
        </w:rPr>
        <w:t xml:space="preserve">11.1. Гарантии качества распространяются на все конструктивные элементы и работы, выполненные Подрядчиком по настоящему договору.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11.2. Срок гарантии нормальной работы объектов и входящих в него инженерных систем, оборудования, материалов и работ устанавливается  24 месяца с даты подписания сторонами Акта о приемке законченного строительством объекта.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11.3. Если, в период гарантийной эксплуатации обнаружатся дефекты, препятствующие нормальной его эксплуатации, Подрядчик обязан их устранить за свой счет и в установленные Заказчиком сроки. Для участия в составлении акта, фиксирующего дефекты и причины их возникновения, согласования порядка и срока их устранения, Подрядчик обязан направить своего представителя не позднее 5 (пяти) дней со дня получения письменного извещения Заказчика. Гарантийный срок в этом случае продлевается соответственно на период устранения дефектов.  </w:t>
      </w:r>
    </w:p>
    <w:p>
      <w:pPr>
        <w:pStyle w:val="ConsNonformat"/>
        <w:jc w:val="both"/>
        <w:rPr>
          <w:rFonts w:ascii="Times New Roman" w:hAnsi="Times New Roman" w:cs="Times New Roman"/>
          <w:kern w:val="2"/>
          <w:sz w:val="24"/>
        </w:rPr>
      </w:pPr>
      <w:r>
        <w:rPr>
          <w:rFonts w:cs="Times New Roman" w:ascii="Times New Roman" w:hAnsi="Times New Roman"/>
          <w:kern w:val="2"/>
          <w:sz w:val="24"/>
        </w:rPr>
        <w:t>11.4. При отказе Подрядчика направить своего представителя или неприбытии его в установленный срок или отказе Подрядчика от подписания акта, в нем делается отметка об этом, и акт подписывается только Заказчиком. В этом случае Подрядчик теряет право оспаривать наличие обнаруженных Заказчиком недостатков (дефектов).</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11.5. Если Подрядчик в течение срока, согласованного с Заказчиком, не устранит недостатки (дефекты) в выполненных работах, Заказчик вправе привлечь для устранения недостатков (дефектов) третье лицо, с отнесением расходов на Подрядчика. </w:t>
      </w:r>
    </w:p>
    <w:p>
      <w:pPr>
        <w:pStyle w:val="ConsNonformat"/>
        <w:jc w:val="both"/>
        <w:rPr>
          <w:rFonts w:ascii="Times New Roman" w:hAnsi="Times New Roman" w:cs="Times New Roman"/>
          <w:kern w:val="2"/>
          <w:sz w:val="24"/>
        </w:rPr>
      </w:pPr>
      <w:r>
        <w:rPr>
          <w:rFonts w:cs="Times New Roman" w:ascii="Times New Roman" w:hAnsi="Times New Roman"/>
          <w:kern w:val="2"/>
          <w:sz w:val="24"/>
        </w:rPr>
        <w:t>11.6. В случае разногласий между Подрядчиком и Заказчиком по качеству выполненных работ или используемых в строительстве материалов и оборудования, Заказчик вправе потребовать назначения экспертизы, которая производится третьей стороной. Оплата экспертизы осуществляется стороной, против которой вынесено решение экспертизы.</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  </w:t>
      </w:r>
    </w:p>
    <w:p>
      <w:pPr>
        <w:pStyle w:val="ConsNonformat"/>
        <w:jc w:val="both"/>
        <w:rPr>
          <w:rFonts w:ascii="Times New Roman" w:hAnsi="Times New Roman" w:cs="Times New Roman"/>
          <w:kern w:val="2"/>
          <w:sz w:val="24"/>
        </w:rPr>
      </w:pPr>
      <w:r>
        <w:rPr>
          <w:rFonts w:cs="Times New Roman" w:ascii="Times New Roman" w:hAnsi="Times New Roman"/>
          <w:b/>
          <w:kern w:val="2"/>
          <w:sz w:val="24"/>
        </w:rPr>
        <w:t>12.  Ответственность сторон</w:t>
      </w:r>
    </w:p>
    <w:p>
      <w:pPr>
        <w:pStyle w:val="ConsNonformat"/>
        <w:jc w:val="both"/>
        <w:rPr/>
      </w:pPr>
      <w:r>
        <w:rPr>
          <w:rFonts w:cs="Times New Roman" w:ascii="Times New Roman" w:hAnsi="Times New Roman"/>
          <w:kern w:val="2"/>
          <w:sz w:val="24"/>
        </w:rPr>
        <w:t>12.1. За неисполнение или ненадлежащее исполнение обязательств по настоящему  договору стороны несут имущественную ответственность в соответствии с действующим законодательством РФ.</w:t>
      </w:r>
    </w:p>
    <w:p>
      <w:pPr>
        <w:pStyle w:val="ConsNonformat"/>
        <w:jc w:val="both"/>
        <w:rPr/>
      </w:pPr>
      <w:r>
        <w:rPr>
          <w:rFonts w:cs="Times New Roman" w:ascii="Times New Roman" w:hAnsi="Times New Roman"/>
          <w:kern w:val="2"/>
          <w:sz w:val="24"/>
        </w:rPr>
        <w:t xml:space="preserve">12.2. Заказчик, в случае нарушения Подрядчиком сроков выполнения работ (как начального и конечного, так и промежуточных (в соответствии с откорректированным после выдачи рабочей документации, графиком производства работ)) предусмотренного настоящим договором, имеет право взыскать с Подрядчика пеню в размере 0.5% (ноль целых пять десятых процента) от стоимости невыполненных в срок  работ за каждый день просрочки.  </w:t>
      </w:r>
    </w:p>
    <w:p>
      <w:pPr>
        <w:pStyle w:val="ConsNonformat"/>
        <w:jc w:val="both"/>
        <w:rPr/>
      </w:pPr>
      <w:r>
        <w:rPr>
          <w:rFonts w:cs="Times New Roman" w:ascii="Times New Roman" w:hAnsi="Times New Roman"/>
          <w:kern w:val="2"/>
          <w:sz w:val="24"/>
        </w:rPr>
        <w:t>12.3. При выявлении Заказчиком работников Подрядчика или привлеченных последним работников Субподрядных организаций, находящихся на объектах Заказчика и Строительной  площадке в состоянии алкогольного либо наркотического опьянения, Заказчик имеет право за каждый случай опьянения  уменьшить на 10000 (десять тысяч) рублей платежи, причитающиеся Подрядчику за установленный настоящим Договором расчетный период, в котором обнаружено данное нарушение. Опьянение должно быть подтверждено актом медицинского обследования. При отказе работника от прохождения медицинского обследования, актом о нахождении в состоянии опьянения, подписанном представителями Заказчика и Подрядчика. При отказе Подрядчика от подписания акта, в нем делается отметка об этом, и акт подписывается только Заказчиком. В этом случае Подрядчик теряет право оспаривать факт нахождения своего работника в состоянии алкогольного или наркотического опьянения.</w:t>
      </w:r>
    </w:p>
    <w:p>
      <w:pPr>
        <w:pStyle w:val="ConsNonformat"/>
        <w:jc w:val="both"/>
        <w:rPr>
          <w:rFonts w:ascii="Times New Roman" w:hAnsi="Times New Roman" w:cs="Times New Roman"/>
          <w:kern w:val="2"/>
          <w:sz w:val="24"/>
        </w:rPr>
      </w:pPr>
      <w:r>
        <w:rPr>
          <w:rFonts w:cs="Times New Roman" w:ascii="Times New Roman" w:hAnsi="Times New Roman"/>
          <w:kern w:val="2"/>
          <w:sz w:val="24"/>
        </w:rPr>
        <w:t>12.4. Заказчик, в случае недопоставки или просрочки поставки Подрядчиком оборудования, конструкций и материалов, предусмотренных Приложением № 3 к настоящему договору, имеет право взыскать с Подрядчика пеню в размере 0,5 % (ноль целых пять десятых) от стоимости недопоставленного в срок оборудования за каждый день просрочки.</w:t>
      </w:r>
    </w:p>
    <w:p>
      <w:pPr>
        <w:pStyle w:val="ConsNonformat"/>
        <w:jc w:val="both"/>
        <w:rPr>
          <w:rFonts w:ascii="Times New Roman" w:hAnsi="Times New Roman" w:cs="Times New Roman"/>
          <w:kern w:val="2"/>
          <w:sz w:val="24"/>
        </w:rPr>
      </w:pPr>
      <w:r>
        <w:rPr>
          <w:rFonts w:cs="Times New Roman" w:ascii="Times New Roman" w:hAnsi="Times New Roman"/>
          <w:kern w:val="2"/>
          <w:sz w:val="24"/>
        </w:rPr>
        <w:t>12.5. Взыскание любых неустоек, штрафов, пеней, процентов, предусмотренных законодательством РФ и/или настоящим договором, за нарушение любого обязательства, вытекающего из настоящего договора, не освобождает стороны от исполнения такого обязательства в натуре. При этом, в случае, если в результате нарушений одной из сторон любого из обязательств, вытекающих из настоящего договора, другой стороне были причинены убытки, последняя имеет право взыскать со стороны, нарушившей обязательство, указанные убытки в полном объеме.</w:t>
      </w:r>
    </w:p>
    <w:p>
      <w:pPr>
        <w:pStyle w:val="ConsNonformat"/>
        <w:jc w:val="both"/>
        <w:rPr>
          <w:rFonts w:ascii="Times New Roman" w:hAnsi="Times New Roman" w:cs="Times New Roman"/>
          <w:kern w:val="2"/>
          <w:sz w:val="24"/>
        </w:rPr>
      </w:pPr>
      <w:r>
        <w:rPr>
          <w:rFonts w:cs="Times New Roman" w:ascii="Times New Roman" w:hAnsi="Times New Roman"/>
          <w:kern w:val="2"/>
          <w:sz w:val="24"/>
        </w:rPr>
        <w:t>12.6.  За выполнение работ с ненадлежащим качеством или отклонение от проекта Подрядчик уплачивает Заказчику пеню в размере 0,5% от стоимости Договора и обязуется за свой счет выполнить работы с надлежащим качеством.</w:t>
      </w:r>
    </w:p>
    <w:p>
      <w:pPr>
        <w:pStyle w:val="ConsNonformat"/>
        <w:jc w:val="both"/>
        <w:rPr>
          <w:rFonts w:ascii="Times New Roman" w:hAnsi="Times New Roman" w:cs="Times New Roman"/>
          <w:kern w:val="2"/>
          <w:sz w:val="24"/>
        </w:rPr>
      </w:pPr>
      <w:r>
        <w:rPr>
          <w:rFonts w:cs="Times New Roman" w:ascii="Times New Roman" w:hAnsi="Times New Roman"/>
          <w:kern w:val="2"/>
          <w:sz w:val="24"/>
        </w:rPr>
        <w:t>12.7. Убытки, причиненные третьему лицу в результате строительства объекта по вине Подрядчика, возмещаются, в установленном законодательством РФ, порядке Подрядчиком.</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b/>
          <w:kern w:val="2"/>
          <w:sz w:val="24"/>
        </w:rPr>
        <w:t>13.Обстоятельства непреодолимой  силы</w:t>
      </w:r>
    </w:p>
    <w:p>
      <w:pPr>
        <w:pStyle w:val="ConsNonformat"/>
        <w:jc w:val="both"/>
        <w:rPr/>
      </w:pPr>
      <w:r>
        <w:rPr>
          <w:rFonts w:cs="Times New Roman" w:ascii="Times New Roman" w:hAnsi="Times New Roman"/>
          <w:kern w:val="2"/>
          <w:sz w:val="24"/>
        </w:rPr>
        <w:t xml:space="preserve">13.1.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  </w:t>
      </w:r>
    </w:p>
    <w:p>
      <w:pPr>
        <w:pStyle w:val="ConsNonformat"/>
        <w:jc w:val="both"/>
        <w:rPr/>
      </w:pPr>
      <w:r>
        <w:rPr>
          <w:rFonts w:cs="Times New Roman" w:ascii="Times New Roman" w:hAnsi="Times New Roman"/>
          <w:kern w:val="2"/>
          <w:sz w:val="24"/>
        </w:rPr>
        <w:t xml:space="preserve">13.2. Если в результате обстоятельств непреодолимой силы результату работ был нанесен значительный, по мнению одной из сторон, ущерб, то эта сторона обязана уведомить об этом другую в десятидневный срок, после чего стороны обязаны обсудить целесообразность дальнейшего продолжения выполнения работ и принять дополнительное соглашение с обязательным указанием новых сроков, порядка ведения и стоимости работ, либо инициировать процедуру расторжения настоящего Договора.  </w:t>
      </w:r>
    </w:p>
    <w:p>
      <w:pPr>
        <w:pStyle w:val="ConsNonformat"/>
        <w:jc w:val="both"/>
        <w:rPr/>
      </w:pPr>
      <w:r>
        <w:rPr>
          <w:rFonts w:cs="Times New Roman" w:ascii="Times New Roman" w:hAnsi="Times New Roman"/>
          <w:kern w:val="2"/>
          <w:sz w:val="24"/>
        </w:rPr>
        <w:t xml:space="preserve">13.3. Если, по мнению Сторон, работы могут быть продолжены в порядке, действовавшем согласно настоящему Договору до начала действия обстоятельств непреодолимой силы, то срок исполнения обязательств по настоящему Договору продлевается соразмерно времени, в течение которого действовали обстоятельства непреодолимой силы и их последствия.   </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14. Порядок изменения и  расторжения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14.1. Заказчик  вправе вносить изменения в объем работ, которые, по его мнению, необходимы, но не изменяют проектную документацию, по которой ведется строительство. В случае необходимости внесения изменений, по мнению Заказчика, он обязан направить письменное распоряжение, обязатель</w:t>
        <w:softHyphen/>
        <w:t>ное  к  выполнению  для Подрядчика, с указанием:</w:t>
      </w:r>
    </w:p>
    <w:p>
      <w:pPr>
        <w:pStyle w:val="ConsNonformat"/>
        <w:jc w:val="both"/>
        <w:rPr>
          <w:rFonts w:ascii="Times New Roman" w:hAnsi="Times New Roman" w:cs="Times New Roman"/>
          <w:kern w:val="2"/>
          <w:sz w:val="24"/>
        </w:rPr>
      </w:pPr>
      <w:r>
        <w:rPr>
          <w:rFonts w:cs="Times New Roman" w:ascii="Times New Roman" w:hAnsi="Times New Roman"/>
          <w:kern w:val="2"/>
          <w:sz w:val="24"/>
        </w:rPr>
        <w:t>- увеличить или сократить объем некоторой указанной  работы, включенной в настоящий Договор;</w:t>
      </w:r>
    </w:p>
    <w:p>
      <w:pPr>
        <w:pStyle w:val="ConsNonformat"/>
        <w:jc w:val="both"/>
        <w:rPr>
          <w:rFonts w:ascii="Times New Roman" w:hAnsi="Times New Roman" w:cs="Times New Roman"/>
          <w:kern w:val="2"/>
          <w:sz w:val="24"/>
        </w:rPr>
      </w:pPr>
      <w:r>
        <w:rPr>
          <w:rFonts w:cs="Times New Roman" w:ascii="Times New Roman" w:hAnsi="Times New Roman"/>
          <w:kern w:val="2"/>
          <w:sz w:val="24"/>
        </w:rPr>
        <w:t>-  исключить указанную работу;</w:t>
      </w:r>
    </w:p>
    <w:p>
      <w:pPr>
        <w:pStyle w:val="ConsNonformat"/>
        <w:jc w:val="both"/>
        <w:rPr>
          <w:rFonts w:ascii="Times New Roman" w:hAnsi="Times New Roman" w:cs="Times New Roman"/>
          <w:kern w:val="2"/>
          <w:sz w:val="24"/>
        </w:rPr>
      </w:pPr>
      <w:r>
        <w:rPr>
          <w:rFonts w:cs="Times New Roman" w:ascii="Times New Roman" w:hAnsi="Times New Roman"/>
          <w:kern w:val="2"/>
          <w:sz w:val="24"/>
        </w:rPr>
        <w:t>-  изменить характер, качество или вид некоторой указанной работы;</w:t>
      </w:r>
    </w:p>
    <w:p>
      <w:pPr>
        <w:pStyle w:val="ConsNonformat"/>
        <w:jc w:val="both"/>
        <w:rPr>
          <w:rFonts w:ascii="Times New Roman" w:hAnsi="Times New Roman" w:cs="Times New Roman"/>
          <w:kern w:val="2"/>
          <w:sz w:val="24"/>
        </w:rPr>
      </w:pPr>
      <w:r>
        <w:rPr>
          <w:rFonts w:cs="Times New Roman" w:ascii="Times New Roman" w:hAnsi="Times New Roman"/>
          <w:kern w:val="2"/>
          <w:sz w:val="24"/>
        </w:rPr>
        <w:t>-  выполнить определенную дополнительную работу, необходимую для   завершения строительства.</w:t>
      </w:r>
    </w:p>
    <w:p>
      <w:pPr>
        <w:pStyle w:val="ConsNonformat"/>
        <w:jc w:val="both"/>
        <w:rPr>
          <w:rFonts w:ascii="Times New Roman" w:hAnsi="Times New Roman" w:cs="Times New Roman"/>
          <w:kern w:val="2"/>
          <w:sz w:val="24"/>
        </w:rPr>
      </w:pPr>
      <w:r>
        <w:rPr>
          <w:rFonts w:cs="Times New Roman" w:ascii="Times New Roman" w:hAnsi="Times New Roman"/>
          <w:kern w:val="2"/>
          <w:sz w:val="24"/>
        </w:rPr>
        <w:t>Если такие изменения повлияют на стоимость или срок завершения строительства, то Подрядчик приступает к их выполнению только после подписания сторонами соответствующего дополнительного соглашения, становящегося с момента его подписания неотъемлемой частью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В случае внесения изменений в проектную документацию, в связи с изменением объема работ, она должна быть повторно направлена на Государственную экологическую экспертизу, после внесения в нее соответствующих изменений.</w:t>
      </w:r>
    </w:p>
    <w:p>
      <w:pPr>
        <w:pStyle w:val="ConsNonformat"/>
        <w:jc w:val="both"/>
        <w:rPr>
          <w:rFonts w:ascii="Times New Roman" w:hAnsi="Times New Roman" w:cs="Times New Roman"/>
          <w:kern w:val="2"/>
          <w:sz w:val="24"/>
        </w:rPr>
      </w:pPr>
      <w:r>
        <w:rPr>
          <w:rFonts w:cs="Times New Roman" w:ascii="Times New Roman" w:hAnsi="Times New Roman"/>
          <w:kern w:val="2"/>
          <w:sz w:val="24"/>
        </w:rPr>
        <w:t>14.2. Любая договоренность между сторонами, влекущая за собой новые обстоятельства, не предусмотренные настоящим Договором, счи</w:t>
        <w:softHyphen/>
        <w:t>тается действительной, если она подтверждена сторонами путем подписания уполномоченными представителями сторон соответствующего  дополнительного соглашения.</w:t>
      </w:r>
    </w:p>
    <w:p>
      <w:pPr>
        <w:pStyle w:val="ConsNonformat"/>
        <w:jc w:val="both"/>
        <w:rPr/>
      </w:pPr>
      <w:r>
        <w:rPr>
          <w:rFonts w:cs="Times New Roman" w:ascii="Times New Roman" w:hAnsi="Times New Roman"/>
          <w:kern w:val="2"/>
          <w:sz w:val="24"/>
        </w:rPr>
        <w:t>14.3. При расторжении Договора по совместному решению Заказчика и Подрядчика незавершенное строительство передается Заказчику, который оплачивает Подрядчику стоимость выполненных работ в объеме определенном ими совместно при отсутствии замечаний по качеству выполненных работ и исполнительной документации.</w:t>
      </w:r>
    </w:p>
    <w:p>
      <w:pPr>
        <w:pStyle w:val="ConsNonformat"/>
        <w:jc w:val="both"/>
        <w:rPr>
          <w:rFonts w:ascii="Times New Roman" w:hAnsi="Times New Roman" w:cs="Times New Roman"/>
          <w:kern w:val="2"/>
          <w:sz w:val="24"/>
        </w:rPr>
      </w:pPr>
      <w:r>
        <w:rPr>
          <w:rFonts w:cs="Times New Roman" w:ascii="Times New Roman" w:hAnsi="Times New Roman"/>
          <w:kern w:val="2"/>
          <w:sz w:val="24"/>
        </w:rPr>
        <w:t>14.4. Заказчик имеет право в любое время отказаться от исполнения настоящего договора  в одностороннем внесудебном порядке, уведомив о предстоящем расторжении договора Подрядчика за 2 (два) месяца. При этом Заказчик обязан оплатить Подрядчику стоимость фактически выполненных и принятых им работ.</w:t>
      </w:r>
    </w:p>
    <w:p>
      <w:pPr>
        <w:pStyle w:val="ConsNonformat"/>
        <w:jc w:val="both"/>
        <w:rPr/>
      </w:pPr>
      <w:r>
        <w:rPr>
          <w:rFonts w:cs="Times New Roman" w:ascii="Times New Roman" w:hAnsi="Times New Roman"/>
          <w:kern w:val="2"/>
          <w:sz w:val="24"/>
        </w:rPr>
        <w:t>14.4.1. В случае расторжения (прекращения) настоящего договора в соответствии с п. 14.4. Подрядчик обязан в разумный срок представить Заказчику в полном объеме исполнительную документацию на объект строительства и вернуть Заказчику предоставленные последним проектно-сметную документацию, материалы, оборудование и другое имущество, а также денежные средства, полученные Подрядчиком, но не использованные для выполнения работ по настоящему договору, а, если это окажется невозможным, возместить Заказчику стоимость таких материалов, оборудования и другого имущества.</w:t>
      </w:r>
    </w:p>
    <w:p>
      <w:pPr>
        <w:pStyle w:val="ConsNonformat"/>
        <w:jc w:val="both"/>
        <w:rPr>
          <w:rFonts w:ascii="Times New Roman" w:hAnsi="Times New Roman" w:cs="Times New Roman"/>
          <w:kern w:val="2"/>
          <w:sz w:val="24"/>
        </w:rPr>
      </w:pPr>
      <w:r>
        <w:rPr>
          <w:rFonts w:cs="Times New Roman" w:ascii="Times New Roman" w:hAnsi="Times New Roman"/>
          <w:kern w:val="2"/>
          <w:sz w:val="24"/>
        </w:rPr>
        <w:t>14.4.2. Сторонами предусматривается следующий порядок одностороннего отказа от исполнения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Заказчик направляет письменное уведомление об отказе от исполнения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В течение 10 дней с момента получения уведомления Подрядчиком, Сторонами проводится инвентаризация незавершенного строительства. В случае неявки представителя Подрядчика для проведения инвентаризации, Заказчик составляет акт инвентаризации (с отметкой об отсутствии представителей Подрядчика) в одностороннем порядке и направляет его для подписания Подрядчику заказным письмом с уведомлением о вручении. В случае не получения ответа в течение 10 дней с момента получения уведомления, акт считается подписанным сторонами и Подрядчик лишается возможности оспаривать результаты проведенной инвентаризации объекта строительства;</w:t>
      </w:r>
    </w:p>
    <w:p>
      <w:pPr>
        <w:pStyle w:val="ConsNonformat"/>
        <w:jc w:val="both"/>
        <w:rPr>
          <w:rFonts w:ascii="Times New Roman" w:hAnsi="Times New Roman" w:cs="Times New Roman"/>
          <w:kern w:val="2"/>
          <w:sz w:val="24"/>
        </w:rPr>
      </w:pPr>
      <w:r>
        <w:rPr>
          <w:rFonts w:cs="Times New Roman" w:ascii="Times New Roman" w:hAnsi="Times New Roman"/>
          <w:kern w:val="2"/>
          <w:sz w:val="24"/>
        </w:rPr>
        <w:t>На основании проведенной инвентаризации, сторонами проводится оценка стоимости  объекта, прекращенного строительством;</w:t>
      </w:r>
    </w:p>
    <w:p>
      <w:pPr>
        <w:pStyle w:val="ConsNonformat"/>
        <w:jc w:val="both"/>
        <w:rPr>
          <w:rFonts w:ascii="Times New Roman" w:hAnsi="Times New Roman" w:cs="Times New Roman"/>
          <w:kern w:val="2"/>
          <w:sz w:val="24"/>
        </w:rPr>
      </w:pPr>
      <w:r>
        <w:rPr>
          <w:rFonts w:cs="Times New Roman" w:ascii="Times New Roman" w:hAnsi="Times New Roman"/>
          <w:kern w:val="2"/>
          <w:sz w:val="24"/>
        </w:rPr>
        <w:t>Заказчик обязан произвести расчеты с Подрядчиком, указанные в п.14.4.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t>Оформить акт о приостановлении строительства (форма КС-17).</w:t>
      </w:r>
    </w:p>
    <w:p>
      <w:pPr>
        <w:pStyle w:val="ConsNonformat"/>
        <w:jc w:val="both"/>
        <w:rPr>
          <w:rFonts w:ascii="Times New Roman" w:hAnsi="Times New Roman" w:cs="Times New Roman"/>
          <w:kern w:val="2"/>
          <w:sz w:val="24"/>
        </w:rPr>
      </w:pPr>
      <w:r>
        <w:rPr>
          <w:rFonts w:cs="Times New Roman" w:ascii="Times New Roman" w:hAnsi="Times New Roman"/>
          <w:kern w:val="2"/>
          <w:sz w:val="24"/>
        </w:rPr>
        <w:t>При этом договор считается расторгнутым  в срок, указанный Заказчиком в уведомлении в соответствии с п.14.4. настоящего договора.</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15.  Порядок рассмотрения споров</w:t>
      </w:r>
    </w:p>
    <w:p>
      <w:pPr>
        <w:pStyle w:val="ConsNonformat"/>
        <w:jc w:val="both"/>
        <w:rPr/>
      </w:pPr>
      <w:r>
        <w:rPr>
          <w:rFonts w:cs="Times New Roman" w:ascii="Times New Roman" w:hAnsi="Times New Roman"/>
          <w:kern w:val="2"/>
          <w:sz w:val="24"/>
        </w:rPr>
        <w:t>15.1. Все споры, разногласия или требования, возникающие из настоящего договора или в связи с ним, в том числе касающиеся его исполнения, нарушения, прекращения или недействительности, подлежат разрешению в Третейском суде ____________ в соответствии с его Регламентом. Решение Третейского суда является окончательным.</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16. Вступление договора в силу и срок его действия</w:t>
      </w:r>
    </w:p>
    <w:p>
      <w:pPr>
        <w:pStyle w:val="ConsNonformat"/>
        <w:jc w:val="both"/>
        <w:rPr>
          <w:rFonts w:ascii="Times New Roman" w:hAnsi="Times New Roman" w:cs="Times New Roman"/>
          <w:kern w:val="2"/>
          <w:sz w:val="24"/>
        </w:rPr>
      </w:pPr>
      <w:r>
        <w:rPr>
          <w:rFonts w:cs="Times New Roman" w:ascii="Times New Roman" w:hAnsi="Times New Roman"/>
          <w:kern w:val="2"/>
          <w:sz w:val="24"/>
        </w:rPr>
        <w:t>16.1. Настоящий Договор вступает в силу с момента подписания договора и действует до момента исполнения своих обязательств  Сторонами.</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17. Особые условия</w:t>
      </w:r>
    </w:p>
    <w:p>
      <w:pPr>
        <w:pStyle w:val="ConsNonformat"/>
        <w:jc w:val="both"/>
        <w:rPr>
          <w:rFonts w:ascii="Times New Roman" w:hAnsi="Times New Roman" w:cs="Times New Roman"/>
          <w:kern w:val="2"/>
          <w:sz w:val="24"/>
        </w:rPr>
      </w:pPr>
      <w:r>
        <w:rPr>
          <w:rFonts w:cs="Times New Roman" w:ascii="Times New Roman" w:hAnsi="Times New Roman"/>
          <w:kern w:val="2"/>
          <w:sz w:val="24"/>
        </w:rPr>
        <w:t>17.1. Все оформляемые в процессе исполнения Договора документы сразу по подписанию направляются другой Стороне в виде телекса, факсимильного сообщения, письма по электронной почте, с обязательным направлением подлинных экземпляров в кратчайшие сроки заказным письмом по почтовому адресу получателя с уведомлением о вручении.</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b/>
          <w:kern w:val="2"/>
          <w:sz w:val="24"/>
        </w:rPr>
      </w:pPr>
      <w:r>
        <w:rPr>
          <w:rFonts w:cs="Times New Roman" w:ascii="Times New Roman" w:hAnsi="Times New Roman"/>
          <w:b/>
          <w:kern w:val="2"/>
          <w:sz w:val="24"/>
        </w:rPr>
        <w:t>18. Прочие условия</w:t>
      </w:r>
    </w:p>
    <w:p>
      <w:pPr>
        <w:pStyle w:val="ConsNonformat"/>
        <w:jc w:val="both"/>
        <w:rPr/>
      </w:pPr>
      <w:r>
        <w:rPr>
          <w:rFonts w:cs="Times New Roman" w:ascii="Times New Roman" w:hAnsi="Times New Roman"/>
          <w:kern w:val="2"/>
          <w:sz w:val="24"/>
        </w:rPr>
        <w:t xml:space="preserve"> </w:t>
      </w:r>
      <w:r>
        <w:rPr>
          <w:rFonts w:cs="Times New Roman" w:ascii="Times New Roman" w:hAnsi="Times New Roman"/>
          <w:kern w:val="2"/>
          <w:sz w:val="24"/>
        </w:rPr>
        <w:t xml:space="preserve">18.1. Все изменения и дополнения к настоящему Договору оформляются в письменной            форме путем подписания дополнительного соглашения к настоящему Договору.  </w:t>
      </w:r>
    </w:p>
    <w:p>
      <w:pPr>
        <w:pStyle w:val="ConsNonformat"/>
        <w:jc w:val="both"/>
        <w:rPr/>
      </w:pPr>
      <w:r>
        <w:rPr>
          <w:rFonts w:cs="Times New Roman" w:ascii="Times New Roman" w:hAnsi="Times New Roman"/>
          <w:kern w:val="2"/>
          <w:sz w:val="24"/>
        </w:rPr>
        <w:t xml:space="preserve">18.2. Все изменения и дополнения к настоящему Договору считаются действительными, только если они подписаны полномочными представителями сторон. </w:t>
      </w:r>
    </w:p>
    <w:p>
      <w:pPr>
        <w:pStyle w:val="ConsNonformat"/>
        <w:jc w:val="both"/>
        <w:rPr/>
      </w:pPr>
      <w:r>
        <w:rPr>
          <w:rFonts w:cs="Times New Roman" w:ascii="Times New Roman" w:hAnsi="Times New Roman"/>
          <w:kern w:val="2"/>
          <w:sz w:val="24"/>
        </w:rPr>
        <w:t xml:space="preserve">18.3. Все Приложения, Акты и дополнительные соглашения к настоящему Договору являются его неотъемлемой частью. </w:t>
      </w:r>
    </w:p>
    <w:p>
      <w:pPr>
        <w:pStyle w:val="ConsNonformat"/>
        <w:jc w:val="both"/>
        <w:rPr/>
      </w:pPr>
      <w:r>
        <w:rPr>
          <w:rFonts w:cs="Times New Roman" w:ascii="Times New Roman" w:hAnsi="Times New Roman"/>
          <w:kern w:val="2"/>
          <w:sz w:val="24"/>
        </w:rPr>
        <w:t xml:space="preserve">18.4. После подписания  настоящего Договора  вся предыдущая переписка между Сторонами теряет силу. </w:t>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18.5. Ни одна из Сторон не вправе уступать свои права и обязанности по настоящему Договору без получения письменного согласия противоположной Стороны.   </w:t>
      </w:r>
    </w:p>
    <w:p>
      <w:pPr>
        <w:pStyle w:val="ConsNonformat"/>
        <w:jc w:val="both"/>
        <w:rPr/>
      </w:pPr>
      <w:r>
        <w:rPr>
          <w:rFonts w:cs="Times New Roman" w:ascii="Times New Roman" w:hAnsi="Times New Roman"/>
          <w:kern w:val="2"/>
          <w:sz w:val="24"/>
        </w:rPr>
        <w:t>18.6. Настоящий Договор составлен в 2-х экземплярах на ___ страницах, имеющих равную юридическую силу, по одному для каждой из сторон.</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kern w:val="2"/>
          <w:sz w:val="24"/>
        </w:rPr>
        <w:t>ПРИЛОЖЕНИЯ</w:t>
      </w:r>
    </w:p>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Перечень Приложений, прилагаемых к Настоящему Договору  </w:t>
      </w:r>
    </w:p>
    <w:tbl>
      <w:tblPr>
        <w:tblW w:w="9900" w:type="dxa"/>
        <w:jc w:val="start"/>
        <w:tblInd w:w="70" w:type="dxa"/>
        <w:tblLayout w:type="fixed"/>
        <w:tblCellMar>
          <w:top w:w="0" w:type="dxa"/>
          <w:start w:w="70" w:type="dxa"/>
          <w:bottom w:w="0" w:type="dxa"/>
          <w:end w:w="70" w:type="dxa"/>
        </w:tblCellMar>
      </w:tblPr>
      <w:tblGrid>
        <w:gridCol w:w="537"/>
        <w:gridCol w:w="3964"/>
        <w:gridCol w:w="1439"/>
        <w:gridCol w:w="1980"/>
        <w:gridCol w:w="1980"/>
      </w:tblGrid>
      <w:tr>
        <w:trPr>
          <w:trHeight w:val="24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 xml:space="preserve">№ </w:t>
            </w:r>
            <w:r>
              <w:rPr>
                <w:rFonts w:cs="Times New Roman" w:ascii="Times New Roman" w:hAnsi="Times New Roman"/>
                <w:kern w:val="2"/>
                <w:sz w:val="24"/>
              </w:rPr>
              <w:t>п/п</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Наименование документа</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Номер Прилож</w:t>
            </w:r>
            <w:r>
              <w:rPr>
                <w:rFonts w:cs="Times New Roman" w:ascii="Times New Roman" w:hAnsi="Times New Roman"/>
                <w:kern w:val="2"/>
                <w:sz w:val="24"/>
              </w:rPr>
              <w:t>ения</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Оформляет</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Подписывает</w:t>
            </w:r>
          </w:p>
        </w:tc>
      </w:tr>
      <w:tr>
        <w:trPr>
          <w:trHeight w:val="36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1.</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График производства работ</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1</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 xml:space="preserve">Подрядчик, Заказчик     </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 xml:space="preserve">Подрядчик, Заказчик     </w:t>
            </w:r>
          </w:p>
        </w:tc>
      </w:tr>
      <w:tr>
        <w:trPr>
          <w:trHeight w:val="36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2.</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Затраты подрядчика</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2</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Подрядчик, Заказчик</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 xml:space="preserve">Подрядчик, Заказчик     </w:t>
            </w:r>
          </w:p>
        </w:tc>
      </w:tr>
      <w:tr>
        <w:trPr>
          <w:trHeight w:val="36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3.</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Разделительная ведомость поставок оборудования, материалов и конструкций</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3</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Подрядчик, Заказчик</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Подрядчик, Заказчик</w:t>
            </w:r>
          </w:p>
        </w:tc>
      </w:tr>
      <w:tr>
        <w:trPr>
          <w:trHeight w:val="36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4.</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График получения и  погашения аванса</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4</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Подрядчик, Заказчик</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Подрядчик, Заказчик</w:t>
            </w:r>
          </w:p>
        </w:tc>
      </w:tr>
      <w:tr>
        <w:trPr>
          <w:trHeight w:val="360" w:hRule="atLeast"/>
        </w:trPr>
        <w:tc>
          <w:tcPr>
            <w:tcW w:w="537"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5.</w:t>
            </w:r>
          </w:p>
        </w:tc>
        <w:tc>
          <w:tcPr>
            <w:tcW w:w="3964"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Расчет-обоснование авансового платежа</w:t>
            </w:r>
          </w:p>
        </w:tc>
        <w:tc>
          <w:tcPr>
            <w:tcW w:w="1439"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5</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pPr>
            <w:r>
              <w:rPr>
                <w:rFonts w:cs="Times New Roman" w:ascii="Times New Roman" w:hAnsi="Times New Roman"/>
                <w:kern w:val="2"/>
                <w:sz w:val="24"/>
              </w:rPr>
              <w:t>Подрядчик, Заказчик</w:t>
            </w:r>
          </w:p>
        </w:tc>
        <w:tc>
          <w:tcPr>
            <w:tcW w:w="1980" w:type="dxa"/>
            <w:tcBorders>
              <w:top w:val="single" w:sz="6" w:space="0" w:color="000000"/>
              <w:start w:val="single" w:sz="6" w:space="0" w:color="000000"/>
              <w:bottom w:val="single" w:sz="6" w:space="0" w:color="000000"/>
              <w:end w:val="single" w:sz="6" w:space="0" w:color="000000"/>
            </w:tcBorders>
          </w:tcPr>
          <w:p>
            <w:pPr>
              <w:pStyle w:val="ConsNonformat"/>
              <w:jc w:val="both"/>
              <w:rPr>
                <w:rFonts w:ascii="Times New Roman" w:hAnsi="Times New Roman" w:cs="Times New Roman"/>
                <w:kern w:val="2"/>
                <w:sz w:val="24"/>
              </w:rPr>
            </w:pPr>
            <w:r>
              <w:rPr>
                <w:rFonts w:cs="Times New Roman" w:ascii="Times New Roman" w:hAnsi="Times New Roman"/>
                <w:kern w:val="2"/>
                <w:sz w:val="24"/>
              </w:rPr>
              <w:t>Подрядчик, Заказчик</w:t>
            </w:r>
          </w:p>
        </w:tc>
      </w:tr>
    </w:tbl>
    <w:p>
      <w:pPr>
        <w:pStyle w:val="ConsNonformat"/>
        <w:jc w:val="both"/>
        <w:rPr>
          <w:rFonts w:ascii="Times New Roman" w:hAnsi="Times New Roman" w:cs="Times New Roman"/>
          <w:kern w:val="2"/>
          <w:sz w:val="24"/>
        </w:rPr>
      </w:pPr>
      <w:r>
        <w:rPr>
          <w:rFonts w:cs="Times New Roman" w:ascii="Times New Roman" w:hAnsi="Times New Roman"/>
          <w:kern w:val="2"/>
          <w:sz w:val="24"/>
        </w:rPr>
      </w:r>
    </w:p>
    <w:p>
      <w:pPr>
        <w:pStyle w:val="ConsNonformat"/>
        <w:jc w:val="both"/>
        <w:rPr>
          <w:rFonts w:ascii="Times New Roman" w:hAnsi="Times New Roman" w:cs="Times New Roman"/>
          <w:kern w:val="2"/>
          <w:sz w:val="24"/>
        </w:rPr>
      </w:pPr>
      <w:r>
        <w:rPr>
          <w:rFonts w:cs="Times New Roman" w:ascii="Times New Roman" w:hAnsi="Times New Roman"/>
          <w:kern w:val="2"/>
          <w:sz w:val="24"/>
        </w:rPr>
        <w:t>Юридические адреса, банковские реквизиты  и  подписи Сторон</w:t>
      </w:r>
    </w:p>
    <w:p>
      <w:pPr>
        <w:pStyle w:val="Normal"/>
        <w:shd w:fill="FFFFFF" w:val="clear"/>
        <w:tabs>
          <w:tab w:val="clear" w:pos="708"/>
          <w:tab w:val="left" w:pos="9923" w:leader="none"/>
        </w:tabs>
        <w:jc w:val="both"/>
        <w:rPr>
          <w:rFonts w:ascii="Times New Roman" w:hAnsi="Times New Roman" w:cs="Times New Roman"/>
          <w:bCs/>
          <w:kern w:val="2"/>
          <w:sz w:val="24"/>
        </w:rPr>
      </w:pPr>
      <w:r>
        <w:rPr>
          <w:rFonts w:cs="Times New Roman"/>
          <w:bCs/>
          <w:kern w:val="2"/>
          <w:sz w:val="24"/>
        </w:rPr>
      </w:r>
    </w:p>
    <w:sectPr>
      <w:footerReference w:type="default" r:id="rId2"/>
      <w:type w:val="nextPage"/>
      <w:pgSz w:w="11906" w:h="16838"/>
      <w:pgMar w:left="1134" w:right="1289" w:gutter="0" w:header="0" w:top="1134" w:footer="720" w:bottom="8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Arial Unicode MS">
    <w:charset w:val="80"/>
    <w:family w:val="swiss"/>
    <w:pitch w:val="variable"/>
  </w:font>
  <w:font w:name="Consultant">
    <w:altName w:val="Courier New"/>
    <w:charset w:val="00" w:characterSet="windows-1252"/>
    <w:family w:val="modern"/>
    <w:pitch w:val="default"/>
  </w:font>
  <w:font w:name="Arial Narrow">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outlineLvl w:val="0"/>
    </w:pPr>
    <w:rPr>
      <w:b/>
      <w:szCs w:val="20"/>
    </w:rPr>
  </w:style>
  <w:style w:type="paragraph" w:styleId="Heading2">
    <w:name w:val="heading 2"/>
    <w:basedOn w:val="Normal"/>
    <w:next w:val="Normal"/>
    <w:qFormat/>
    <w:pPr>
      <w:keepNext w:val="true"/>
      <w:numPr>
        <w:ilvl w:val="1"/>
        <w:numId w:val="1"/>
      </w:numPr>
      <w:jc w:val="center"/>
      <w:outlineLvl w:val="1"/>
    </w:pPr>
    <w:rPr>
      <w:b/>
      <w:sz w:val="22"/>
      <w:szCs w:val="20"/>
    </w:rPr>
  </w:style>
  <w:style w:type="paragraph" w:styleId="Heading3">
    <w:name w:val="heading 3"/>
    <w:basedOn w:val="Normal"/>
    <w:next w:val="Normal"/>
    <w:qFormat/>
    <w:pPr>
      <w:keepNext w:val="true"/>
      <w:numPr>
        <w:ilvl w:val="2"/>
        <w:numId w:val="1"/>
      </w:numPr>
      <w:outlineLvl w:val="2"/>
    </w:pPr>
    <w:rPr>
      <w:b/>
      <w:bCs/>
    </w:rPr>
  </w:style>
  <w:style w:type="paragraph" w:styleId="Heading4">
    <w:name w:val="heading 4"/>
    <w:basedOn w:val="Normal"/>
    <w:next w:val="Normal"/>
    <w:qFormat/>
    <w:pPr>
      <w:keepNext w:val="true"/>
      <w:numPr>
        <w:ilvl w:val="3"/>
        <w:numId w:val="1"/>
      </w:numPr>
      <w:ind w:hanging="0" w:start="0" w:end="-113"/>
      <w:jc w:val="both"/>
      <w:outlineLvl w:val="3"/>
    </w:pPr>
    <w:rPr>
      <w:b/>
      <w:bCs/>
      <w:color w:val="000000"/>
    </w:rPr>
  </w:style>
  <w:style w:type="paragraph" w:styleId="Heading5">
    <w:name w:val="heading 5"/>
    <w:basedOn w:val="Normal"/>
    <w:next w:val="Normal"/>
    <w:qFormat/>
    <w:pPr>
      <w:keepNext w:val="true"/>
      <w:numPr>
        <w:ilvl w:val="4"/>
        <w:numId w:val="1"/>
      </w:numPr>
      <w:tabs>
        <w:tab w:val="clear" w:pos="708"/>
        <w:tab w:val="left" w:pos="567" w:leader="none"/>
      </w:tabs>
      <w:autoSpaceDE w:val="false"/>
      <w:spacing w:before="120" w:after="0"/>
      <w:jc w:val="both"/>
      <w:outlineLvl w:val="4"/>
    </w:pPr>
    <w:rPr>
      <w:b/>
      <w:bCs/>
    </w:rPr>
  </w:style>
  <w:style w:type="paragraph" w:styleId="Heading6">
    <w:name w:val="heading 6"/>
    <w:basedOn w:val="Normal"/>
    <w:next w:val="Normal"/>
    <w:qFormat/>
    <w:pPr>
      <w:keepNext w:val="true"/>
      <w:numPr>
        <w:ilvl w:val="5"/>
        <w:numId w:val="1"/>
      </w:numPr>
      <w:outlineLvl w:val="5"/>
    </w:pPr>
    <w:rPr>
      <w:b/>
      <w:bCs/>
      <w:sz w:val="44"/>
      <w:szCs w:val="20"/>
    </w:rPr>
  </w:style>
  <w:style w:type="paragraph" w:styleId="Heading7">
    <w:name w:val="heading 7"/>
    <w:basedOn w:val="Normal"/>
    <w:next w:val="Normal"/>
    <w:qFormat/>
    <w:pPr>
      <w:keepNext w:val="true"/>
      <w:numPr>
        <w:ilvl w:val="6"/>
        <w:numId w:val="1"/>
      </w:numPr>
      <w:outlineLvl w:val="6"/>
    </w:pPr>
    <w:rPr>
      <w:b/>
      <w:bCs/>
      <w:sz w:val="28"/>
      <w:szCs w:val="20"/>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keepNext w:val="true"/>
      <w:numPr>
        <w:ilvl w:val="8"/>
        <w:numId w:val="1"/>
      </w:numPr>
      <w:jc w:val="both"/>
      <w:outlineLvl w:val="8"/>
    </w:pPr>
    <w:rPr>
      <w:b/>
      <w:bCs/>
      <w:sz w:val="28"/>
      <w:szCs w:val="20"/>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rFonts w:ascii="Arial" w:hAnsi="Arial" w:cs="Arial"/>
      <w:b/>
      <w:i w:val="false"/>
      <w:sz w:val="24"/>
      <w:u w:val="none"/>
    </w:rPr>
  </w:style>
  <w:style w:type="character" w:styleId="WW8Num5z0">
    <w:name w:val="WW8Num5z0"/>
    <w:qFormat/>
    <w:rPr>
      <w:rFonts w:ascii="Times New Roman" w:hAnsi="Times New Roman" w:cs="Times New Roman"/>
    </w:rPr>
  </w:style>
  <w:style w:type="character" w:styleId="WW8Num6z0">
    <w:name w:val="WW8Num6z0"/>
    <w:qFormat/>
    <w:rPr>
      <w:rFonts w:ascii="Arial" w:hAnsi="Arial" w:cs="Arial"/>
      <w:b/>
      <w:i w:val="false"/>
      <w:sz w:val="24"/>
      <w:u w:val="none"/>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Arial" w:hAnsi="Arial" w:cs="Arial"/>
      <w:b/>
      <w:i w:val="false"/>
      <w:sz w:val="24"/>
      <w:u w:val="none"/>
    </w:rPr>
  </w:style>
  <w:style w:type="character" w:styleId="WW8Num10z0">
    <w:name w:val="WW8Num10z0"/>
    <w:qFormat/>
    <w:rPr>
      <w:rFonts w:ascii="Times New Roman" w:hAnsi="Times New Roman" w:cs="Times New Roman"/>
    </w:rPr>
  </w:style>
  <w:style w:type="character" w:styleId="WW8Num11z0">
    <w:name w:val="WW8Num11z0"/>
    <w:qFormat/>
    <w:rPr/>
  </w:style>
  <w:style w:type="character" w:styleId="WW8Num11z1">
    <w:name w:val="WW8Num11z1"/>
    <w:qFormat/>
    <w:rPr>
      <w:sz w:val="24"/>
      <w:szCs w:val="24"/>
    </w:rPr>
  </w:style>
  <w:style w:type="character" w:styleId="WW8Num12z0">
    <w:name w:val="WW8Num12z0"/>
    <w:qFormat/>
    <w:rPr/>
  </w:style>
  <w:style w:type="character" w:styleId="WW8Num13z0">
    <w:name w:val="WW8Num13z0"/>
    <w:qFormat/>
    <w:rPr>
      <w:rFonts w:ascii="Arial" w:hAnsi="Arial" w:cs="Arial"/>
      <w:b/>
      <w:i w:val="false"/>
      <w:sz w:val="24"/>
      <w:u w:val="none"/>
    </w:rPr>
  </w:style>
  <w:style w:type="character" w:styleId="WW8Num14z0">
    <w:name w:val="WW8Num14z0"/>
    <w:qFormat/>
    <w:rPr>
      <w:rFonts w:ascii="Arial" w:hAnsi="Arial" w:cs="Arial"/>
      <w:b/>
      <w:i w:val="false"/>
      <w:sz w:val="24"/>
      <w:u w:val="none"/>
    </w:rPr>
  </w:style>
  <w:style w:type="character" w:styleId="WW8Num15z0">
    <w:name w:val="WW8Num15z0"/>
    <w:qFormat/>
    <w:rPr>
      <w:rFonts w:ascii="Times New Roman" w:hAnsi="Times New Roman" w:cs="Times New Roman"/>
    </w:rPr>
  </w:style>
  <w:style w:type="character" w:styleId="WW8Num16z0">
    <w:name w:val="WW8Num16z0"/>
    <w:qFormat/>
    <w:rPr/>
  </w:style>
  <w:style w:type="character" w:styleId="WW8Num17z0">
    <w:name w:val="WW8Num17z0"/>
    <w:qFormat/>
    <w:rPr/>
  </w:style>
  <w:style w:type="character" w:styleId="WW8Num17z1">
    <w:name w:val="WW8Num17z1"/>
    <w:qFormat/>
    <w:rPr>
      <w:sz w:val="24"/>
      <w:szCs w:val="24"/>
    </w:rPr>
  </w:style>
  <w:style w:type="character" w:styleId="WW8Num18z0">
    <w:name w:val="WW8Num18z0"/>
    <w:qFormat/>
    <w:rPr/>
  </w:style>
  <w:style w:type="character" w:styleId="WW8Num19z0">
    <w:name w:val="WW8Num19z0"/>
    <w:qFormat/>
    <w:rPr>
      <w:rFonts w:ascii="Arial" w:hAnsi="Arial" w:cs="Arial"/>
      <w:b/>
      <w:i w:val="false"/>
      <w:sz w:val="24"/>
      <w:u w:val="none"/>
    </w:rPr>
  </w:style>
  <w:style w:type="character" w:styleId="WW8Num20z0">
    <w:name w:val="WW8Num20z0"/>
    <w:qFormat/>
    <w:rPr>
      <w:rFonts w:ascii="Times New Roman" w:hAnsi="Times New Roman" w:cs="Times New Roman"/>
    </w:rPr>
  </w:style>
  <w:style w:type="character" w:styleId="WW8Num21z0">
    <w:name w:val="WW8Num21z0"/>
    <w:qFormat/>
    <w:rPr/>
  </w:style>
  <w:style w:type="character" w:styleId="WW8Num21z1">
    <w:name w:val="WW8Num21z1"/>
    <w:qFormat/>
    <w:rPr>
      <w:sz w:val="22"/>
      <w:szCs w:val="22"/>
    </w:rPr>
  </w:style>
  <w:style w:type="character" w:styleId="WW8Num22z0">
    <w:name w:val="WW8Num22z0"/>
    <w:qFormat/>
    <w:rPr/>
  </w:style>
  <w:style w:type="character" w:styleId="WW8Num23z0">
    <w:name w:val="WW8Num23z0"/>
    <w:qFormat/>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Times New Roman" w:hAnsi="Times New Roman" w:cs="Times New Roman"/>
    </w:rPr>
  </w:style>
  <w:style w:type="character" w:styleId="WW8Num27z0">
    <w:name w:val="WW8Num27z0"/>
    <w:qFormat/>
    <w:rPr>
      <w:rFonts w:ascii="Symbol" w:hAnsi="Symbol" w:cs="Symbol"/>
    </w:rPr>
  </w:style>
  <w:style w:type="character" w:styleId="WW8Num28z0">
    <w:name w:val="WW8Num28z0"/>
    <w:qFormat/>
    <w:rPr/>
  </w:style>
  <w:style w:type="character" w:styleId="WW8Num29z0">
    <w:name w:val="WW8Num29z0"/>
    <w:qFormat/>
    <w:rPr/>
  </w:style>
  <w:style w:type="character" w:styleId="WW8Num29z1">
    <w:name w:val="WW8Num29z1"/>
    <w:qFormat/>
    <w:rPr>
      <w:b w:val="false"/>
      <w:i w:val="false"/>
      <w:sz w:val="24"/>
    </w:rPr>
  </w:style>
  <w:style w:type="character" w:styleId="WW8Num30z0">
    <w:name w:val="WW8Num30z0"/>
    <w:qFormat/>
    <w:rPr>
      <w:rFonts w:ascii="Arial" w:hAnsi="Arial" w:cs="Arial"/>
      <w:b/>
      <w:i w:val="false"/>
      <w:sz w:val="24"/>
      <w:u w:val="none"/>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Times New Roman" w:hAnsi="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6z0">
    <w:name w:val="WW8Num36z0"/>
    <w:qFormat/>
    <w:rPr>
      <w:rFonts w:ascii="Times New Roman" w:hAnsi="Times New Roman" w:cs="Times New Roman"/>
    </w:rPr>
  </w:style>
  <w:style w:type="character" w:styleId="WW8Num37z0">
    <w:name w:val="WW8Num37z0"/>
    <w:qFormat/>
    <w:rPr>
      <w:rFonts w:ascii="Times New Roman" w:hAnsi="Times New Roman" w:cs="Times New Roman"/>
    </w:rPr>
  </w:style>
  <w:style w:type="character" w:styleId="WW8Num38z0">
    <w:name w:val="WW8Num38z0"/>
    <w:qFormat/>
    <w:rPr>
      <w:rFonts w:ascii="Symbol" w:hAnsi="Symbol" w:cs="Symbol"/>
    </w:rPr>
  </w:style>
  <w:style w:type="character" w:styleId="WW8Num39z0">
    <w:name w:val="WW8Num39z0"/>
    <w:qFormat/>
    <w:rPr>
      <w:rFonts w:ascii="Times New Roman" w:hAnsi="Times New Roman" w:cs="Times New Roman"/>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Times New Roman" w:hAnsi="Times New Roman" w:cs="Times New Roman"/>
    </w:rPr>
  </w:style>
  <w:style w:type="character" w:styleId="WW8Num42z0">
    <w:name w:val="WW8Num42z0"/>
    <w:qFormat/>
    <w:rPr/>
  </w:style>
  <w:style w:type="character" w:styleId="WW8Num43z0">
    <w:name w:val="WW8Num43z0"/>
    <w:qFormat/>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Times New Roman" w:hAnsi="Times New Roman" w:cs="Times New Roman"/>
    </w:rPr>
  </w:style>
  <w:style w:type="character" w:styleId="WW8Num46z0">
    <w:name w:val="WW8Num46z0"/>
    <w:qFormat/>
    <w:rPr/>
  </w:style>
  <w:style w:type="character" w:styleId="WW8Num46z1">
    <w:name w:val="WW8Num46z1"/>
    <w:qFormat/>
    <w:rPr>
      <w:sz w:val="24"/>
      <w:szCs w:val="24"/>
    </w:rPr>
  </w:style>
  <w:style w:type="character" w:styleId="WW8Num47z0">
    <w:name w:val="WW8Num47z0"/>
    <w:qFormat/>
    <w:rPr/>
  </w:style>
  <w:style w:type="character" w:styleId="WW8Num49z0">
    <w:name w:val="WW8Num49z0"/>
    <w:qFormat/>
    <w:rPr>
      <w:rFonts w:ascii="Times New Roman" w:hAnsi="Times New Roman" w:cs="Times New Roman"/>
    </w:rPr>
  </w:style>
  <w:style w:type="character" w:styleId="WW8Num50z0">
    <w:name w:val="WW8Num50z0"/>
    <w:qFormat/>
    <w:rPr>
      <w:rFonts w:ascii="Times New Roman" w:hAnsi="Times New Roman" w:cs="Times New Roman"/>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Times New Roman" w:hAnsi="Times New Roman" w:cs="Times New Roman"/>
    </w:rPr>
  </w:style>
  <w:style w:type="character" w:styleId="WW8NumSt21z0">
    <w:name w:val="WW8NumSt21z0"/>
    <w:qFormat/>
    <w:rPr>
      <w:rFonts w:ascii="Symbol" w:hAnsi="Symbol" w:cs="Symbol"/>
    </w:rPr>
  </w:style>
  <w:style w:type="character" w:styleId="WW8NumSt42z0">
    <w:name w:val="WW8NumSt42z0"/>
    <w:qFormat/>
    <w:rPr>
      <w:rFonts w:ascii="Times New Roman" w:hAnsi="Times New Roman" w:cs="Times New Roman"/>
    </w:rPr>
  </w:style>
  <w:style w:type="character" w:styleId="Style5">
    <w:name w:val="Основной шрифт абзаца"/>
    <w:qFormat/>
    <w:rPr/>
  </w:style>
  <w:style w:type="character" w:styleId="FollowedHyperlink">
    <w:name w:val="FollowedHyperlink"/>
    <w:basedOn w:val="Style5"/>
    <w:rPr>
      <w:color w:val="800080"/>
      <w:u w:val="single"/>
    </w:rPr>
  </w:style>
  <w:style w:type="character" w:styleId="FootnoteCharacters">
    <w:name w:val="Footnote Characters"/>
    <w:basedOn w:val="Style5"/>
    <w:qFormat/>
    <w:rPr>
      <w:vertAlign w:val="superscript"/>
    </w:rPr>
  </w:style>
  <w:style w:type="character" w:styleId="Hyperlink">
    <w:name w:val="Hyperlink"/>
    <w:basedOn w:val="Style5"/>
    <w:rPr>
      <w:color w:val="0000FF"/>
      <w:u w:val="single"/>
    </w:rPr>
  </w:style>
  <w:style w:type="character" w:styleId="PageNumber">
    <w:name w:val="page number"/>
    <w:basedOn w:val="Style5"/>
    <w:rPr/>
  </w:style>
  <w:style w:type="character" w:styleId="1">
    <w:name w:val="Заголовок 1 Знак"/>
    <w:basedOn w:val="Style5"/>
    <w:qFormat/>
    <w:rPr>
      <w:b/>
      <w:sz w:val="24"/>
      <w:lang w:bidi="ar-SA"/>
    </w:rPr>
  </w:style>
  <w:style w:type="paragraph" w:styleId="Heading">
    <w:name w:val="Heading"/>
    <w:basedOn w:val="Normal"/>
    <w:next w:val="BodyText"/>
    <w:qFormat/>
    <w:pPr>
      <w:jc w:val="center"/>
    </w:pPr>
    <w:rPr>
      <w:b/>
      <w:szCs w:val="20"/>
    </w:rPr>
  </w:style>
  <w:style w:type="paragraph" w:styleId="BodyText">
    <w:name w:val="Body Text"/>
    <w:basedOn w:val="Normal"/>
    <w:pPr>
      <w:shd w:fill="FFFFFF" w:val="clear"/>
    </w:pPr>
    <w:rPr>
      <w:rFonts w:ascii="Arial" w:hAnsi="Arial" w:cs="Arial"/>
      <w:b/>
      <w:bCs/>
      <w:color w:val="000000"/>
      <w:spacing w:val="62"/>
      <w:w w:val="76"/>
      <w:sz w:val="54"/>
      <w:szCs w:val="14"/>
      <w:u w:val="singl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Nonformat">
    <w:name w:val="ConsNonformat"/>
    <w:qFormat/>
    <w:pPr>
      <w:widowControl w:val="false"/>
      <w:bidi w:val="0"/>
    </w:pPr>
    <w:rPr>
      <w:rFonts w:ascii="Courier New" w:hAnsi="Courier New" w:eastAsia="Times New Roman" w:cs="Courier New"/>
      <w:color w:val="auto"/>
      <w:sz w:val="20"/>
      <w:szCs w:val="20"/>
      <w:lang w:bidi="ar-SA" w:val="ru-RU" w:eastAsia="zh-CN"/>
    </w:rPr>
  </w:style>
  <w:style w:type="paragraph" w:styleId="FR1">
    <w:name w:val="FR1"/>
    <w:qFormat/>
    <w:pPr>
      <w:widowControl w:val="false"/>
      <w:overflowPunct w:val="false"/>
      <w:autoSpaceDE w:val="false"/>
      <w:bidi w:val="0"/>
      <w:spacing w:lineRule="auto" w:line="278" w:before="1200" w:after="0"/>
      <w:ind w:hanging="0" w:start="740" w:end="0"/>
      <w:jc w:val="end"/>
      <w:textAlignment w:val="baseline"/>
    </w:pPr>
    <w:rPr>
      <w:rFonts w:ascii="Arial" w:hAnsi="Arial" w:eastAsia="Times New Roman" w:cs="Arial"/>
      <w:color w:val="auto"/>
      <w:sz w:val="22"/>
      <w:szCs w:val="20"/>
      <w:lang w:bidi="ar-SA" w:val="ru-RU" w:eastAsia="zh-CN"/>
    </w:rPr>
  </w:style>
  <w:style w:type="paragraph" w:styleId="3">
    <w:name w:val="Основной текст с отступом 3"/>
    <w:basedOn w:val="Normal"/>
    <w:qFormat/>
    <w:pPr>
      <w:ind w:firstLine="540" w:start="0" w:end="0"/>
      <w:jc w:val="both"/>
    </w:pPr>
    <w:rPr/>
  </w:style>
  <w:style w:type="paragraph" w:styleId="TOC9">
    <w:name w:val="toc 9"/>
    <w:basedOn w:val="Normal"/>
    <w:next w:val="Normal"/>
    <w:pPr>
      <w:jc w:val="both"/>
    </w:pPr>
    <w:rPr>
      <w:b/>
      <w:bCs/>
    </w:rPr>
  </w:style>
  <w:style w:type="paragraph" w:styleId="31">
    <w:name w:val="Основной текст 3"/>
    <w:basedOn w:val="Normal"/>
    <w:qFormat/>
    <w:pPr>
      <w:spacing w:lineRule="exact" w:line="240"/>
      <w:jc w:val="both"/>
    </w:pPr>
    <w:rPr>
      <w:szCs w:val="20"/>
    </w:rPr>
  </w:style>
  <w:style w:type="paragraph" w:styleId="Web">
    <w:name w:val="Обычный (Web)"/>
    <w:basedOn w:val="Normal"/>
    <w:qFormat/>
    <w:pPr>
      <w:spacing w:before="100" w:after="100"/>
    </w:pPr>
    <w:rPr>
      <w:rFonts w:ascii="Arial Unicode MS" w:hAnsi="Arial Unicode MS" w:eastAsia="Arial Unicode MS" w:cs="Arial Unicode MS"/>
      <w:szCs w:val="20"/>
    </w:rPr>
  </w:style>
  <w:style w:type="paragraph" w:styleId="2">
    <w:name w:val="Основной текст 2"/>
    <w:basedOn w:val="Normal"/>
    <w:qFormat/>
    <w:pPr>
      <w:jc w:val="both"/>
    </w:pPr>
    <w:rPr>
      <w:color w:val="000000"/>
    </w:rPr>
  </w:style>
  <w:style w:type="paragraph" w:styleId="Style6">
    <w:name w:val="Цитата"/>
    <w:basedOn w:val="Normal"/>
    <w:qFormat/>
    <w:pPr>
      <w:shd w:fill="FFFFFF" w:val="clear"/>
      <w:tabs>
        <w:tab w:val="clear" w:pos="708"/>
        <w:tab w:val="left" w:pos="869" w:leader="none"/>
        <w:tab w:val="left" w:pos="1070" w:leader="none"/>
      </w:tabs>
      <w:spacing w:lineRule="exact" w:line="274"/>
      <w:ind w:hanging="0" w:start="567" w:end="-951"/>
      <w:jc w:val="both"/>
    </w:pPr>
    <w:rPr/>
  </w:style>
  <w:style w:type="paragraph" w:styleId="21">
    <w:name w:val="Основной текст с отступом 2"/>
    <w:basedOn w:val="Normal"/>
    <w:qFormat/>
    <w:pPr>
      <w:ind w:firstLine="1191" w:start="-397" w:end="0"/>
      <w:jc w:val="both"/>
    </w:pPr>
    <w:rPr>
      <w:szCs w:val="20"/>
    </w:rPr>
  </w:style>
  <w:style w:type="paragraph" w:styleId="BodyTextIndent">
    <w:name w:val="Body Text Indent"/>
    <w:basedOn w:val="Normal"/>
    <w:pPr>
      <w:ind w:firstLine="709" w:start="0" w:end="-1050"/>
    </w:pPr>
    <w:rPr>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zCs w:val="20"/>
    </w:rPr>
  </w:style>
  <w:style w:type="paragraph" w:styleId="Iauiue">
    <w:name w:val="Iau?iue"/>
    <w:qFormat/>
    <w:pPr>
      <w:widowControl w:val="false"/>
      <w:bidi w:val="0"/>
    </w:pPr>
    <w:rPr>
      <w:rFonts w:ascii="Times New Roman" w:hAnsi="Times New Roman" w:eastAsia="Times New Roman" w:cs="Times New Roman"/>
      <w:color w:val="auto"/>
      <w:sz w:val="24"/>
      <w:szCs w:val="20"/>
      <w:lang w:bidi="ar-SA" w:val="ru-RU" w:eastAsia="zh-CN"/>
    </w:rPr>
  </w:style>
  <w:style w:type="paragraph" w:styleId="ConsNormal">
    <w:name w:val="ConsNormal"/>
    <w:qFormat/>
    <w:pPr>
      <w:widowControl w:val="false"/>
      <w:bidi w:val="0"/>
      <w:ind w:firstLine="720" w:start="0" w:end="0"/>
    </w:pPr>
    <w:rPr>
      <w:rFonts w:ascii="Consultant;Courier New" w:hAnsi="Consultant;Courier New" w:eastAsia="Times New Roman" w:cs="Consultant;Courier New"/>
      <w:color w:val="auto"/>
      <w:sz w:val="20"/>
      <w:szCs w:val="20"/>
      <w:lang w:bidi="ar-SA" w:val="ru-RU" w:eastAsia="zh-CN"/>
    </w:rPr>
  </w:style>
  <w:style w:type="paragraph" w:styleId="BodyText2">
    <w:name w:val="Body Text 2"/>
    <w:basedOn w:val="Normal"/>
    <w:qFormat/>
    <w:pPr>
      <w:jc w:val="both"/>
    </w:pPr>
    <w:rPr>
      <w:rFonts w:ascii="Arial Narrow" w:hAnsi="Arial Narrow" w:cs="Arial Narrow"/>
      <w:color w:val="0000FF"/>
      <w:szCs w:val="20"/>
    </w:rPr>
  </w:style>
  <w:style w:type="paragraph" w:styleId="Footer">
    <w:name w:val="footer"/>
    <w:basedOn w:val="Normal"/>
    <w:pPr>
      <w:tabs>
        <w:tab w:val="clear" w:pos="708"/>
        <w:tab w:val="center" w:pos="4677" w:leader="none"/>
        <w:tab w:val="right" w:pos="9355" w:leader="none"/>
      </w:tabs>
    </w:pPr>
    <w:rPr/>
  </w:style>
  <w:style w:type="paragraph" w:styleId="FootnoteText">
    <w:name w:val="footnote text"/>
    <w:basedOn w:val="Normal"/>
    <w:pPr/>
    <w:rPr>
      <w:sz w:val="20"/>
      <w:szCs w:val="20"/>
    </w:rPr>
  </w:style>
  <w:style w:type="paragraph" w:styleId="5">
    <w:name w:val="заголовок 5"/>
    <w:basedOn w:val="Normal"/>
    <w:next w:val="Normal"/>
    <w:qFormat/>
    <w:pPr>
      <w:keepNext w:val="true"/>
      <w:jc w:val="both"/>
    </w:pPr>
    <w:rPr>
      <w:rFonts w:ascii="Arial" w:hAnsi="Arial" w:cs="Arial"/>
      <w:b/>
      <w:szCs w:val="20"/>
    </w:rPr>
  </w:style>
  <w:style w:type="paragraph" w:styleId="TOC2">
    <w:name w:val="toc 2"/>
    <w:basedOn w:val="Normal"/>
    <w:next w:val="Normal"/>
    <w:pPr>
      <w:ind w:hanging="0" w:start="240" w:end="0"/>
    </w:pPr>
    <w:rPr/>
  </w:style>
  <w:style w:type="paragraph" w:styleId="TOC1">
    <w:name w:val="toc 1"/>
    <w:basedOn w:val="Normal"/>
    <w:next w:val="Normal"/>
    <w:pPr/>
    <w:rPr/>
  </w:style>
  <w:style w:type="paragraph" w:styleId="TOC3">
    <w:name w:val="toc 3"/>
    <w:basedOn w:val="Normal"/>
    <w:next w:val="Normal"/>
    <w:pPr>
      <w:ind w:hanging="0" w:start="48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2012-11-21T13:08:00Z</dcterms:created>
  <dc:creator>dogovor-urist.ru</dc:creator>
  <dc:description/>
  <dc:language>ru-RU</dc:language>
  <cp:lastModifiedBy>July</cp:lastModifiedBy>
  <cp:lastPrinted>2010-03-17T11:47:00Z</cp:lastPrinted>
  <dcterms:modified xsi:type="dcterms:W3CDTF">2012-11-21T13:08:00Z</dcterms:modified>
  <cp:revision>2</cp:revision>
  <dc:subject/>
  <dc:title>Приложение № 2 к Положению о договорной работе ОАО «Востокгазпром»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Документ</vt:lpwstr>
  </property>
</Properties>
</file>