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13"/>
        <w:spacing w:lineRule="auto" w:line="276"/>
        <w:ind w:firstLine="709" w:end="0"/>
        <w:jc w:val="center"/>
        <w:rPr/>
      </w:pPr>
      <w:r>
        <w:rPr/>
      </w:r>
    </w:p>
    <w:p>
      <w:pPr>
        <w:pStyle w:val="13"/>
        <w:spacing w:lineRule="auto" w:line="276"/>
        <w:ind w:firstLine="709" w:end="0"/>
        <w:jc w:val="center"/>
        <w:rPr>
          <w:rFonts w:ascii="Times New Roman" w:hAnsi="Times New Roman" w:eastAsia="MS Mincho;ＭＳ 明朝" w:cs="Times New Roman"/>
          <w:b/>
          <w:bCs/>
          <w:cap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/>
          <w:bCs/>
          <w:caps/>
          <w:color w:val="000000"/>
          <w:sz w:val="22"/>
          <w:szCs w:val="22"/>
        </w:rPr>
        <w:t>ДОГОВОР ЦЕССИИ</w:t>
      </w:r>
    </w:p>
    <w:p>
      <w:pPr>
        <w:pStyle w:val="13"/>
        <w:spacing w:lineRule="auto" w:line="276"/>
        <w:ind w:firstLine="709" w:end="0"/>
        <w:jc w:val="center"/>
        <w:rPr>
          <w:rFonts w:ascii="Times New Roman" w:hAnsi="Times New Roman" w:eastAsia="MS Mincho;ＭＳ 明朝" w:cs="Times New Roman"/>
          <w:b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(уступки права требования)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</w:r>
    </w:p>
    <w:p>
      <w:pPr>
        <w:pStyle w:val="13"/>
        <w:spacing w:lineRule="auto" w:line="276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г. _________________</w:t>
        <w:tab/>
        <w:tab/>
        <w:tab/>
        <w:tab/>
        <w:tab/>
        <w:tab/>
        <w:tab/>
        <w:tab/>
        <w:t xml:space="preserve">        «___» __________ 20__ года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_________________________</w:t>
      </w: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 xml:space="preserve">, </w:t>
      </w: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 xml:space="preserve"> в лице _____________________________________________________, действующего на основании ______________</w:t>
      </w: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 xml:space="preserve"> </w:t>
      </w: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 xml:space="preserve">(далее – </w:t>
      </w: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Цедент</w:t>
      </w: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, и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_______________________________________________________________________________</w:t>
      </w: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 xml:space="preserve">, в лице __________________________________________________________, действующего на основании устава (далее – </w:t>
      </w: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Цессионарий</w:t>
      </w: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), заключили настоящий договор (далее – Договор) о нижеследующем: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1. Предмет Договора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1.1. В соответствии с условиями настоящего Договора Цедент на возмездной основе уступает Цессионарию права требования (далее – Требования), перечень которых установлен Приложением №1 «Перечень прав требований» (далее – Приложение 1), являющимся неотъемлемой частью настоящего Договора.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1.2. Требования на момент заключения настоящего Договора принадлежат Цеденту. Права на Объекты подтверждаются документами, сведения о которых  установлены Приложением к настоящему Договору, а также иными документами, предоставляемыми по Акту приема-передачи в соответствии с п.3.1. настоящего Договора.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1.3. Требования переуступаются на основании Федерального закона «О несостоятельности (банкротстве)» от 26 октября 2002 года N 127-ФЗ, в соответствии со ст.ст. 382-390 ГК РФ, Положения о порядке, сроках и условиях продажи имущества ___________________ и Протокола о результатах проведения торгов ___________________________.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2. Цена и порядок расчетов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2.1. Цена приобретаемых Требований в соответствии с Протоколом о результатах торгов по лоту № 1 составляет ____________________ рублей. (без учета НДС).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Сумма НДС исчисляется и уплачивается Цессионарием отдельно в порядке, предусмотренном ст.161 Налогового Кодекса РФ.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2.2. Задаток в сумме _______________________, перечисленный Цессионарием на основании Соглашения о задатке при участии в торгах, засчитывается в счет оплаты стоимости Требований, указанной в пункте 2.1 настоящего Договора.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2.3. Цессионарий считается полностью исполнившим свои обязательства перед Цедентом по оплате стоимости Требований с момента поступления указанной в пункте 2.3 настоящего Договора денежной суммы на расчетный счет Цедента.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3. Обязанности Сторон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3.1. Цедент обязуется передать Цессионарию Покупателю все документы, подтверждающие наличие прав требований, в течение 3 (трех) рабочих дней с момента исполнения Цессионарием своих обязательств по оплате Требований в полном объеме.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 xml:space="preserve">Покупатель обязуется принять от Продавца Объекты и оплатить  их стоимость  в соответствии с разделом 2 Договора. 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3.2. Цедент обязан сообщить Цессионарию все иные сведения, имеющие значение для осуществления Цессионарием своих прав требования, приобретенных в соответствии с данным Договором.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3.3. Цессионарий обязуется уведомить должников по передаваемым правам требований о переходе к нему права требования в срок не позднее тридцати рабочих дней с момента перехода права требования.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4. Переход права требования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4.1. Права требования переходят к Цессионарию в полном объеме с момента исполнения им в полном объеме обязательств по оплате Требований.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5. Ответственность Сторон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5.1. За невыполнение или ненадлежащее выполнение обязательств по настоящему Договору Стороны несут ответственность в соответствии с законодательством Российской Федерации и настоящим Договором.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5.2. В случае не поступления от Цессионария денежных средств в счет оплаты стоимости Требований в сумме и сроки, указанные в настоящем Договоре, Цедент вправе в одностороннем внесудебном порядке отказаться от исполнения своих обязательств по настоящему Договору, письменно уведомив Цессионария о расторжении Договора. В таких случаях Договор будет считаться расторгнутым по истечении 14 (четырнадцать) календарных дней с момента направления Цедентом указанного уведомления, при этом Цессионарий утрачивает внесенный задаток, права требования к Цессионарию не переходят.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6. Порядок разрешения споров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6.1. Все спорные вопросы, возникающие при исполнении обязательств по Договору, разрешаются Сторонами путем переговоров, а при недостижении договоренности передаются на разрешение в Арбитражный суд ________________________.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7. Заключительные положения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7.1. Договор вступает в силу с момента его подписания Сторонами и действует до момента выполнения обязательств каждой из Сторон.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7.2. Во всем, что не урегулировано настоящим Договором, стороны руководствуются нормами законодательства РФ.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7.3. Договор составлен в 2 (двух) подлинных экземплярах, по одному экземпляру для каждой из Сторон.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8.РЕКВИЗИТЫ И ПОДПИСИ СТОРОН</w:t>
      </w:r>
    </w:p>
    <w:p>
      <w:pPr>
        <w:pStyle w:val="Normal"/>
        <w:autoSpaceDE w:val="false"/>
        <w:ind w:firstLine="540" w:end="0"/>
        <w:jc w:val="both"/>
        <w:rPr>
          <w:rFonts w:ascii="Times New Roman" w:hAnsi="Times New Roman" w:eastAsia="MS Mincho;ＭＳ 明朝" w:cs="Times New Roman"/>
          <w:b/>
          <w:bCs/>
          <w:color w:val="000000"/>
          <w:sz w:val="22"/>
          <w:szCs w:val="22"/>
        </w:rPr>
      </w:pPr>
      <w:r>
        <w:rPr>
          <w:rFonts w:eastAsia="MS Mincho;ＭＳ 明朝" w:cs="Times New Roman"/>
          <w:b/>
          <w:bCs/>
          <w:color w:val="000000"/>
          <w:sz w:val="22"/>
          <w:szCs w:val="22"/>
        </w:rPr>
      </w:r>
    </w:p>
    <w:p>
      <w:pPr>
        <w:pStyle w:val="Normal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end"/>
        <w:rPr/>
      </w:pPr>
      <w:r>
        <w:rPr>
          <w:b/>
          <w:sz w:val="22"/>
          <w:szCs w:val="22"/>
        </w:rPr>
        <w:t>Приложение № 1</w:t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  <w:t>к Договору цессии от «___» ______ 20__ года</w:t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ПЕРЕЧЕНЬ ПРАВ ТРЕБОВАНИЙ,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ПЕРЕДАВАЕМЫХ ПО ДОГОВОРУ ЦЕССИИ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497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79"/>
        <w:gridCol w:w="3118"/>
      </w:tblGrid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 ДЕБИТО</w:t>
            </w:r>
            <w:r>
              <w:rPr>
                <w:b/>
                <w:sz w:val="22"/>
                <w:szCs w:val="22"/>
                <w:lang w:val="en-US"/>
              </w:rPr>
              <w:t>РА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РАЗМЕР ЗАДОЛЖЕННОСТИ, РУБ.</w:t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autoSpaceDE w:val="false"/>
        <w:ind w:firstLine="540" w:end="0"/>
        <w:jc w:val="both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4785"/>
      </w:tblGrid>
      <w:tr>
        <w:trPr/>
        <w:tc>
          <w:tcPr>
            <w:tcW w:w="4786" w:type="dxa"/>
            <w:tcBorders/>
          </w:tcPr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  <w:t>_________________/</w:t>
            </w:r>
            <w:r>
              <w:rPr/>
              <w:t>______________</w:t>
            </w:r>
            <w:r>
              <w:rPr>
                <w:rFonts w:eastAsia="Arial Unicode MS"/>
              </w:rPr>
              <w:t>/</w:t>
            </w:r>
          </w:p>
          <w:p>
            <w:pPr>
              <w:pStyle w:val="Normal"/>
              <w:autoSpaceDE w:val="false"/>
              <w:jc w:val="both"/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</w:r>
          </w:p>
        </w:tc>
        <w:tc>
          <w:tcPr>
            <w:tcW w:w="4785" w:type="dxa"/>
            <w:tcBorders/>
          </w:tcPr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autoSpaceDE w:val="false"/>
              <w:jc w:val="both"/>
              <w:rPr>
                <w:sz w:val="22"/>
                <w:szCs w:val="22"/>
              </w:rPr>
            </w:pPr>
            <w:r>
              <w:rPr>
                <w:rFonts w:eastAsia="Arial Unicode MS"/>
              </w:rPr>
              <w:t>_________________/</w:t>
            </w:r>
            <w:r>
              <w:rPr/>
              <w:t>______________</w:t>
            </w:r>
            <w:r>
              <w:rPr>
                <w:rFonts w:eastAsia="Arial Unicode MS"/>
              </w:rPr>
              <w:t>/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  <w:r>
        <w:br w:type="page"/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  <w:t>Приложение № 2</w:t>
      </w:r>
    </w:p>
    <w:p>
      <w:pPr>
        <w:pStyle w:val="Normal"/>
        <w:jc w:val="end"/>
        <w:rPr/>
      </w:pPr>
      <w:r>
        <w:rPr>
          <w:b/>
          <w:sz w:val="22"/>
          <w:szCs w:val="22"/>
        </w:rPr>
        <w:t>к Договору цессии от «___» ______ 20__ года</w:t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АКТ 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ПРИЕМКИ-ПЕРЕДАЧИ К ДОГОВОРУ ЦЕСИИ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13"/>
        <w:spacing w:lineRule="auto" w:line="276"/>
        <w:jc w:val="center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г. ____________________</w:t>
        <w:tab/>
        <w:tab/>
        <w:tab/>
        <w:tab/>
        <w:tab/>
        <w:tab/>
        <w:t xml:space="preserve">                  «___» _____ 20__ года</w:t>
      </w:r>
    </w:p>
    <w:p>
      <w:pPr>
        <w:pStyle w:val="13"/>
        <w:spacing w:lineRule="auto" w:line="276"/>
        <w:ind w:firstLine="709" w:end="0"/>
        <w:jc w:val="both"/>
        <w:rPr>
          <w:rFonts w:ascii="Times New Roman" w:hAnsi="Times New Roman" w:eastAsia="MS Mincho;ＭＳ 明朝" w:cs="Times New Roman"/>
          <w:bCs/>
          <w:color w:val="000000"/>
          <w:sz w:val="22"/>
          <w:szCs w:val="22"/>
        </w:rPr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_____________________________,</w:t>
      </w: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 xml:space="preserve"> </w:t>
      </w: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в лице ________________________________________________, действующего на основании _____________________</w:t>
      </w: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 xml:space="preserve"> </w:t>
      </w: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 xml:space="preserve">(далее – </w:t>
      </w: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Цедент</w:t>
      </w: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, и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_______________________________________________________________________________</w:t>
      </w: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 xml:space="preserve">, в лице __________________________________________________________, действующего на основании устава (далее – </w:t>
      </w:r>
      <w:r>
        <w:rPr>
          <w:rFonts w:eastAsia="MS Mincho;ＭＳ 明朝" w:cs="Times New Roman" w:ascii="Times New Roman" w:hAnsi="Times New Roman"/>
          <w:b/>
          <w:bCs/>
          <w:color w:val="000000"/>
          <w:sz w:val="22"/>
          <w:szCs w:val="22"/>
        </w:rPr>
        <w:t>Цессионарий</w:t>
      </w: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 xml:space="preserve">), </w:t>
      </w:r>
    </w:p>
    <w:p>
      <w:pPr>
        <w:pStyle w:val="13"/>
        <w:spacing w:lineRule="auto" w:line="276"/>
        <w:ind w:firstLine="709" w:end="0"/>
        <w:jc w:val="both"/>
        <w:rPr/>
      </w:pPr>
      <w:r>
        <w:rPr>
          <w:rFonts w:eastAsia="MS Mincho;ＭＳ 明朝" w:cs="Times New Roman" w:ascii="Times New Roman" w:hAnsi="Times New Roman"/>
          <w:bCs/>
          <w:color w:val="000000"/>
          <w:sz w:val="22"/>
          <w:szCs w:val="22"/>
        </w:rPr>
        <w:t>составили настоящий Акт к Договору цессии от «__» _______ 20__ года о нижеследующем:</w:t>
      </w:r>
    </w:p>
    <w:p>
      <w:pPr>
        <w:pStyle w:val="Normal"/>
        <w:rPr>
          <w:rFonts w:ascii="Times New Roman" w:hAnsi="Times New Roman" w:eastAsia="MS Mincho;ＭＳ 明朝" w:cs="Times New Roman"/>
          <w:b/>
          <w:bCs/>
          <w:color w:val="000000"/>
          <w:sz w:val="22"/>
          <w:szCs w:val="22"/>
        </w:rPr>
      </w:pPr>
      <w:r>
        <w:rPr>
          <w:rFonts w:eastAsia="MS Mincho;ＭＳ 明朝" w:cs="Times New Roman"/>
          <w:b/>
          <w:bCs/>
          <w:color w:val="000000"/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1) </w:t>
      </w:r>
      <w:r>
        <w:rPr>
          <w:b/>
          <w:sz w:val="22"/>
          <w:szCs w:val="22"/>
        </w:rPr>
        <w:t>Цедент</w:t>
      </w:r>
      <w:r>
        <w:rPr>
          <w:sz w:val="22"/>
          <w:szCs w:val="22"/>
        </w:rPr>
        <w:t xml:space="preserve"> передал, а </w:t>
      </w:r>
      <w:r>
        <w:rPr>
          <w:b/>
          <w:sz w:val="22"/>
          <w:szCs w:val="22"/>
        </w:rPr>
        <w:t>Цессионарий</w:t>
      </w:r>
      <w:r>
        <w:rPr>
          <w:sz w:val="22"/>
          <w:szCs w:val="22"/>
        </w:rPr>
        <w:t xml:space="preserve"> принял финансовые, бухгалтерские и иные документы, подтверждающие права требования ООО «Фаворит плюс» к лицам, указанным ниже: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497" w:type="dxa"/>
        <w:jc w:val="start"/>
        <w:tblInd w:w="25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79"/>
        <w:gridCol w:w="3118"/>
      </w:tblGrid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 ЛИЦА (ДЕБИТО</w:t>
            </w:r>
            <w:r>
              <w:rPr>
                <w:b/>
                <w:sz w:val="22"/>
                <w:szCs w:val="22"/>
                <w:lang w:val="en-US"/>
              </w:rPr>
              <w:t>РА</w:t>
            </w:r>
            <w:r>
              <w:rPr>
                <w:b/>
                <w:sz w:val="22"/>
                <w:szCs w:val="22"/>
              </w:rPr>
              <w:t>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РАЗМЕР ЗАДОЛЖЕННОСТИ, РУБ.</w:t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6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="709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</w:tbl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ind w:firstLine="708" w:end="0"/>
        <w:jc w:val="both"/>
        <w:rPr/>
      </w:pPr>
      <w:r>
        <w:rPr>
          <w:sz w:val="22"/>
          <w:szCs w:val="22"/>
        </w:rPr>
        <w:t>2) У сторон отсутствуют взаимные претензии относительно качества, количества и состава переданных документов.</w:t>
      </w:r>
    </w:p>
    <w:p>
      <w:pPr>
        <w:pStyle w:val="Normal"/>
        <w:ind w:firstLine="708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8" w:end="0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autoSpaceDE w:val="false"/>
        <w:ind w:firstLine="540" w:end="0"/>
        <w:jc w:val="both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6"/>
        <w:gridCol w:w="4785"/>
      </w:tblGrid>
      <w:tr>
        <w:trPr/>
        <w:tc>
          <w:tcPr>
            <w:tcW w:w="4786" w:type="dxa"/>
            <w:tcBorders/>
          </w:tcPr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  <w:t>_________________/</w:t>
            </w:r>
            <w:r>
              <w:rPr/>
              <w:t>______________</w:t>
            </w:r>
            <w:r>
              <w:rPr>
                <w:rFonts w:eastAsia="Arial Unicode MS"/>
              </w:rPr>
              <w:t>/</w:t>
            </w:r>
          </w:p>
          <w:p>
            <w:pPr>
              <w:pStyle w:val="Normal"/>
              <w:autoSpaceDE w:val="false"/>
              <w:jc w:val="both"/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</w:r>
          </w:p>
        </w:tc>
        <w:tc>
          <w:tcPr>
            <w:tcW w:w="4785" w:type="dxa"/>
            <w:tcBorders/>
          </w:tcPr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rPr/>
            </w:pPr>
            <w:r>
              <w:rPr/>
              <w:t>________________________________</w:t>
            </w:r>
          </w:p>
          <w:p>
            <w:pPr>
              <w:pStyle w:val="Normal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  <w:p>
            <w:pPr>
              <w:pStyle w:val="Normal"/>
              <w:autoSpaceDE w:val="false"/>
              <w:jc w:val="both"/>
              <w:rPr>
                <w:sz w:val="22"/>
                <w:szCs w:val="22"/>
              </w:rPr>
            </w:pPr>
            <w:r>
              <w:rPr>
                <w:rFonts w:eastAsia="Arial Unicode MS"/>
              </w:rPr>
              <w:t>_________________/</w:t>
            </w:r>
            <w:r>
              <w:rPr/>
              <w:t>______________</w:t>
            </w:r>
            <w:r>
              <w:rPr>
                <w:rFonts w:eastAsia="Arial Unicode MS"/>
              </w:rPr>
              <w:t>/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p>
      <w:pPr>
        <w:pStyle w:val="Normal"/>
        <w:rPr>
          <w:rFonts w:eastAsia="MS Mincho;ＭＳ 明朝"/>
          <w:bCs/>
          <w:color w:val="000000"/>
          <w:sz w:val="22"/>
          <w:szCs w:val="22"/>
        </w:rPr>
      </w:pPr>
      <w:r>
        <w:rPr>
          <w:rFonts w:eastAsia="MS Mincho;ＭＳ 明朝"/>
          <w:bCs/>
          <w:color w:val="000000"/>
          <w:sz w:val="22"/>
          <w:szCs w:val="22"/>
        </w:rPr>
      </w:r>
    </w:p>
    <w:sectPr>
      <w:footerReference w:type="default" r:id="rId2"/>
      <w:type w:val="nextPage"/>
      <w:pgSz w:w="11906" w:h="16838"/>
      <w:pgMar w:left="1134" w:right="567" w:gutter="0" w:header="0" w:top="567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page">
                <wp:posOffset>7123430</wp:posOffset>
              </wp:positionH>
              <wp:positionV relativeFrom="paragraph">
                <wp:posOffset>635</wp:posOffset>
              </wp:positionV>
              <wp:extent cx="76200" cy="17462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200" cy="1746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pt;height:13.75pt;mso-wrap-distance-left:0pt;mso-wrap-distance-right:0pt;mso-wrap-distance-top:0pt;mso-wrap-distance-bottom:0pt;margin-top:0.05pt;mso-position-vertical-relative:text;margin-left:560.9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isplayBackgroundShape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20" w:start="0" w:end="0"/>
      <w:jc w:val="both"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firstLine="720" w:start="0" w:end="0"/>
      <w:jc w:val="center"/>
      <w:outlineLvl w:val="2"/>
    </w:pPr>
    <w:rPr>
      <w:b/>
      <w:sz w:val="22"/>
      <w:szCs w:val="20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Times New Roman" w:hAnsi="Times New Roman" w:cs="Times New Roman"/>
      <w:b/>
      <w:bCs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Style12">
    <w:name w:val="Основной шрифт абзаца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1">
    <w:name w:val="Основной шрифт абзаца1"/>
    <w:qFormat/>
    <w:rPr/>
  </w:style>
  <w:style w:type="character" w:styleId="PageNumber">
    <w:name w:val="page number"/>
    <w:basedOn w:val="1"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Strong">
    <w:name w:val="Strong"/>
    <w:qFormat/>
    <w:rPr>
      <w:b/>
      <w:bCs/>
    </w:rPr>
  </w:style>
  <w:style w:type="character" w:styleId="Style13">
    <w:name w:val="Текст Знак"/>
    <w:qFormat/>
    <w:rPr>
      <w:rFonts w:ascii="Courier New" w:hAnsi="Courier New" w:eastAsia="Calibri" w:cs="Courier New"/>
    </w:rPr>
  </w:style>
  <w:style w:type="character" w:styleId="FontStyle17">
    <w:name w:val="Font Style17"/>
    <w:basedOn w:val="Style12"/>
    <w:qFormat/>
    <w:rPr>
      <w:rFonts w:ascii="Times New Roman" w:hAnsi="Times New Roman" w:cs="Times New Roman"/>
      <w:sz w:val="22"/>
      <w:szCs w:val="22"/>
    </w:rPr>
  </w:style>
  <w:style w:type="character" w:styleId="FontStyle13">
    <w:name w:val="Font Style13"/>
    <w:basedOn w:val="Style12"/>
    <w:qFormat/>
    <w:rPr>
      <w:rFonts w:ascii="Times New Roman" w:hAnsi="Times New Roman" w:cs="Times New Roman"/>
      <w:b/>
      <w:bCs/>
      <w:sz w:val="22"/>
      <w:szCs w:val="22"/>
    </w:rPr>
  </w:style>
  <w:style w:type="character" w:styleId="apple-style-span">
    <w:name w:val="apple-style-span"/>
    <w:basedOn w:val="Style12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Mangal"/>
      <w:sz w:val="28"/>
      <w:szCs w:val="28"/>
    </w:rPr>
  </w:style>
  <w:style w:type="paragraph" w:styleId="11">
    <w:name w:val="Название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2">
    <w:name w:val="Указатель1"/>
    <w:basedOn w:val="Normal"/>
    <w:qFormat/>
    <w:pPr>
      <w:suppressLineNumbers/>
    </w:pPr>
    <w:rPr>
      <w:rFonts w:cs="Mangal"/>
    </w:rPr>
  </w:style>
  <w:style w:type="paragraph" w:styleId="13">
    <w:name w:val="Текст1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31">
    <w:name w:val="Основной текст с отступом 31"/>
    <w:basedOn w:val="Normal"/>
    <w:qFormat/>
    <w:pPr>
      <w:ind w:firstLine="709" w:start="0" w:end="0"/>
      <w:jc w:val="center"/>
    </w:pPr>
    <w:rPr>
      <w:sz w:val="28"/>
    </w:rPr>
  </w:style>
  <w:style w:type="paragraph" w:styleId="21">
    <w:name w:val="Основной текст с отступом 21"/>
    <w:basedOn w:val="Normal"/>
    <w:qFormat/>
    <w:pPr>
      <w:ind w:firstLine="720" w:start="0" w:end="0"/>
      <w:jc w:val="both"/>
    </w:pPr>
    <w:rPr/>
  </w:style>
  <w:style w:type="paragraph" w:styleId="Style15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6">
    <w:name w:val="Содержимое таблицы"/>
    <w:basedOn w:val="Normal"/>
    <w:qFormat/>
    <w:pPr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Содержимое врезки"/>
    <w:basedOn w:val="BodyText"/>
    <w:qFormat/>
    <w:pPr/>
    <w:rPr/>
  </w:style>
  <w:style w:type="paragraph" w:styleId="Header">
    <w:name w:val="header"/>
    <w:basedOn w:val="Normal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onsPlusNonformat">
    <w:name w:val="ConsPlusNonformat"/>
    <w:qFormat/>
    <w:pPr>
      <w:widowControl w:val="false"/>
      <w:suppressAutoHyphens w:val="true"/>
      <w:bidi w:val="0"/>
    </w:pPr>
    <w:rPr>
      <w:rFonts w:ascii="Times New Roman" w:hAnsi="Times New Roman" w:eastAsia="Lucida Sans Unicode" w:cs="Mangal"/>
      <w:color w:val="auto"/>
      <w:sz w:val="24"/>
      <w:szCs w:val="24"/>
      <w:lang w:val="ru-RU" w:eastAsia="zh-CN" w:bidi="hi-IN"/>
    </w:rPr>
  </w:style>
  <w:style w:type="paragraph" w:styleId="Style19">
    <w:name w:val="Текст"/>
    <w:basedOn w:val="Normal"/>
    <w:qFormat/>
    <w:pPr>
      <w:suppressAutoHyphens w:val="false"/>
    </w:pPr>
    <w:rPr>
      <w:rFonts w:ascii="Courier New" w:hAnsi="Courier New" w:eastAsia="Calibri" w:cs="Courier New"/>
      <w:sz w:val="20"/>
      <w:szCs w:val="20"/>
      <w:lang w:val="ru-RU"/>
    </w:rPr>
  </w:style>
  <w:style w:type="paragraph" w:styleId="Style110">
    <w:name w:val="Style1"/>
    <w:basedOn w:val="Normal"/>
    <w:qFormat/>
    <w:pPr>
      <w:widowControl w:val="false"/>
      <w:suppressAutoHyphens w:val="false"/>
      <w:autoSpaceDE w:val="false"/>
      <w:spacing w:lineRule="exact" w:line="256"/>
      <w:ind w:firstLine="520" w:start="0" w:end="0"/>
      <w:jc w:val="both"/>
    </w:pPr>
    <w:rPr/>
  </w:style>
  <w:style w:type="paragraph" w:styleId="Style21">
    <w:name w:val="Style2"/>
    <w:basedOn w:val="Normal"/>
    <w:qFormat/>
    <w:pPr>
      <w:widowControl w:val="false"/>
      <w:suppressAutoHyphens w:val="false"/>
      <w:autoSpaceDE w:val="false"/>
    </w:pPr>
    <w:rPr/>
  </w:style>
  <w:style w:type="paragraph" w:styleId="Style31">
    <w:name w:val="Style3"/>
    <w:basedOn w:val="Normal"/>
    <w:qFormat/>
    <w:pPr>
      <w:widowControl w:val="false"/>
      <w:suppressAutoHyphens w:val="false"/>
      <w:autoSpaceDE w:val="false"/>
      <w:spacing w:lineRule="exact" w:line="253"/>
    </w:pPr>
    <w:rPr/>
  </w:style>
  <w:style w:type="paragraph" w:styleId="Style51">
    <w:name w:val="Style5"/>
    <w:basedOn w:val="Normal"/>
    <w:qFormat/>
    <w:pPr>
      <w:widowControl w:val="false"/>
      <w:suppressAutoHyphens w:val="false"/>
      <w:autoSpaceDE w:val="false"/>
      <w:spacing w:lineRule="exact" w:line="258"/>
      <w:ind w:hanging="520" w:start="0" w:end="0"/>
      <w:jc w:val="both"/>
    </w:pPr>
    <w:rPr/>
  </w:style>
  <w:style w:type="paragraph" w:styleId="Style71">
    <w:name w:val="Style7"/>
    <w:basedOn w:val="Normal"/>
    <w:qFormat/>
    <w:pPr>
      <w:widowControl w:val="false"/>
      <w:suppressAutoHyphens w:val="false"/>
      <w:autoSpaceDE w:val="false"/>
    </w:pPr>
    <w:rPr/>
  </w:style>
  <w:style w:type="paragraph" w:styleId="Style81">
    <w:name w:val="Style8"/>
    <w:basedOn w:val="Normal"/>
    <w:qFormat/>
    <w:pPr>
      <w:widowControl w:val="false"/>
      <w:suppressAutoHyphens w:val="false"/>
      <w:autoSpaceDE w:val="false"/>
      <w:spacing w:lineRule="exact" w:line="251"/>
      <w:ind w:hanging="706" w:start="0" w:end="0"/>
    </w:pPr>
    <w:rPr/>
  </w:style>
  <w:style w:type="paragraph" w:styleId="Style91">
    <w:name w:val="Style9"/>
    <w:basedOn w:val="Normal"/>
    <w:qFormat/>
    <w:pPr>
      <w:widowControl w:val="false"/>
      <w:suppressAutoHyphens w:val="false"/>
      <w:autoSpaceDE w:val="false"/>
      <w:spacing w:lineRule="exact" w:line="251"/>
      <w:ind w:hanging="539" w:start="0" w:end="0"/>
    </w:pPr>
    <w:rPr/>
  </w:style>
  <w:style w:type="paragraph" w:styleId="Style101">
    <w:name w:val="Style10"/>
    <w:basedOn w:val="Normal"/>
    <w:qFormat/>
    <w:pPr>
      <w:widowControl w:val="false"/>
      <w:suppressAutoHyphens w:val="false"/>
      <w:autoSpaceDE w:val="false"/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2014-06-19T18:51:00Z</dcterms:created>
  <dc:creator>dogovor-urist.ru</dc:creator>
  <dc:description/>
  <cp:keywords/>
  <dc:language>ru-RU</dc:language>
  <cp:lastModifiedBy>Сергей</cp:lastModifiedBy>
  <cp:lastPrinted>2006-04-21T15:49:00Z</cp:lastPrinted>
  <dcterms:modified xsi:type="dcterms:W3CDTF">2014-06-23T23:45:00Z</dcterms:modified>
  <cp:revision>3</cp:revision>
  <dc:subject/>
  <dc:title/>
</cp:coreProperties>
</file>