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236"/>
        <w:jc w:val="center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iCs/>
          <w:color w:val="000000"/>
          <w:sz w:val="24"/>
          <w:szCs w:val="24"/>
        </w:rPr>
        <w:t>ДОГОВОР №</w:t>
      </w:r>
    </w:p>
    <w:p>
      <w:pPr>
        <w:pStyle w:val="Normal"/>
        <w:ind w:end="-2"/>
        <w:jc w:val="center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оказания услуг по доставке </w:t>
      </w:r>
      <w:r>
        <w:rPr>
          <w:rFonts w:cs="Times New Roman" w:ascii="Times New Roman" w:hAnsi="Times New Roman"/>
          <w:color w:val="000000"/>
          <w:sz w:val="24"/>
          <w:szCs w:val="24"/>
        </w:rPr>
        <w:t>счет – фактур и извещений</w:t>
      </w:r>
    </w:p>
    <w:p>
      <w:pPr>
        <w:pStyle w:val="BodyText"/>
        <w:ind w:end="236"/>
        <w:rPr>
          <w:rFonts w:ascii="Times New Roman" w:hAnsi="Times New Roman" w:cs="Times New Roman"/>
          <w:iCs/>
          <w:color w:val="000000"/>
          <w:szCs w:val="24"/>
        </w:rPr>
      </w:pPr>
      <w:r>
        <w:rPr>
          <w:rFonts w:cs="Times New Roman" w:ascii="Times New Roman" w:hAnsi="Times New Roman"/>
          <w:iCs/>
          <w:color w:val="000000"/>
          <w:szCs w:val="24"/>
        </w:rPr>
        <w:t xml:space="preserve">    </w:t>
      </w:r>
    </w:p>
    <w:p>
      <w:pPr>
        <w:pStyle w:val="BodyText"/>
        <w:ind w:end="236"/>
        <w:rPr/>
      </w:pPr>
      <w:r>
        <w:rPr>
          <w:rFonts w:cs="Times New Roman" w:ascii="Times New Roman" w:hAnsi="Times New Roman"/>
          <w:iCs/>
          <w:color w:val="000000"/>
          <w:szCs w:val="24"/>
        </w:rPr>
        <w:t xml:space="preserve">    </w:t>
      </w:r>
      <w:r>
        <w:rPr>
          <w:rFonts w:cs="Times New Roman" w:ascii="Times New Roman" w:hAnsi="Times New Roman"/>
          <w:iCs/>
          <w:color w:val="000000"/>
          <w:szCs w:val="24"/>
        </w:rPr>
        <w:t xml:space="preserve">г.                                                                                                       «    »                        20    г.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ind w:end="238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iCs/>
          <w:color w:val="000000"/>
          <w:sz w:val="24"/>
          <w:szCs w:val="24"/>
        </w:rPr>
      </w:r>
    </w:p>
    <w:p>
      <w:pPr>
        <w:pStyle w:val="Normal"/>
        <w:ind w:end="238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cs="Times New Roman" w:ascii="Times New Roman" w:hAnsi="Times New Roman"/>
          <w:iCs/>
          <w:color w:val="000000"/>
          <w:sz w:val="24"/>
          <w:szCs w:val="24"/>
        </w:rPr>
      </w:r>
    </w:p>
    <w:p>
      <w:pPr>
        <w:pStyle w:val="Normal"/>
        <w:ind w:end="238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Общество с ограниченной ответственностью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t>____________________ именуемое в дальнейшем Исполнитель в лице Директора  ____________________________, действующее на основании Устава с одной стороны, и _______________________ в лице ______________________, действующее на основании ______________________, именуемое в дальнейшем Заказчик с другой стороны, заключили настоящий договор о нижеследующем:</w:t>
      </w:r>
    </w:p>
    <w:p>
      <w:pPr>
        <w:pStyle w:val="Normal"/>
        <w:ind w:end="23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ind w:end="23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1.ПРЕДМЕТ ДОГОВОРА</w:t>
      </w:r>
    </w:p>
    <w:p>
      <w:pPr>
        <w:pStyle w:val="Normal"/>
        <w:ind w:end="238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>1.1. По договору Исполнитель обязуется по заданию Заказчика оказывать услуги по доставке счет – фактур и извещений, именуемых в дальнейшем  «корреспонденция».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2.ОБЯЗАННОСТИ ИСПОЛНИТЕЛЯ.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2.1. Исполнитель обязан принять у Заказчика корреспонденцию, доставить ее по указанному Заказчиком адресу в оговоренные сроки.</w:t>
      </w:r>
    </w:p>
    <w:p>
      <w:pPr>
        <w:pStyle w:val="Normal"/>
        <w:ind w:end="236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2.2. В случае невозможности доставки корреспонденции Исполнитель обязуется уведомить об этом Заказчика по телефону и вернуть корреспонденцию с указанием причины невручения. Возврат корреспонденции осуществляется согласно приложенным ниже тарифам. Исполнитель предоставляет Заказчику отчеты по выполненным заказам по первому требованию Заказчика или, в случае невозможности выполнения последнего, по согласованию с Заказчиком. </w:t>
      </w:r>
    </w:p>
    <w:p>
      <w:pPr>
        <w:pStyle w:val="Normal"/>
        <w:ind w:end="236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2.3. 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Заказы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по доставке корреспонденции 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Исполнитель принимает c __.__ до __.__ ежедневно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без исключений на государственные праздники и официальные выходные дни.</w:t>
      </w:r>
    </w:p>
    <w:p>
      <w:pPr>
        <w:pStyle w:val="Normal"/>
        <w:ind w:end="236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>2.4. Доставка корреспонденции, осуществляемая по желанию Заказчика после __.__ и до __.__, а также в  праздничные и официальные выходные дни оплачивается по удвоенному тарифу или оговаривается отдельно.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2.5. Сроки доставки корреспонденции: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Корреспонденция доставляется Исполнителем в течение того же дня при условии, что заказ поступил не позднее 15.00.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Исполнитель не гарантирует доставку корреспонденции в тот же день по заказу поступившему после 15.00. В этом случае доставка осуществляется на утро следующих суток после получения корреспонденции у Заказчика или оговаривается отдельно.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3.ПОРЯДОК РАСЧЕТОВ</w:t>
      </w:r>
    </w:p>
    <w:p>
      <w:pPr>
        <w:pStyle w:val="BodyText"/>
        <w:ind w:end="236"/>
        <w:rPr>
          <w:rFonts w:ascii="Times New Roman" w:hAnsi="Times New Roman" w:cs="Times New Roman"/>
          <w:color w:val="000000"/>
          <w:szCs w:val="24"/>
        </w:rPr>
      </w:pPr>
      <w:r>
        <w:rPr>
          <w:rFonts w:cs="Times New Roman" w:ascii="Times New Roman" w:hAnsi="Times New Roman"/>
          <w:color w:val="000000"/>
          <w:szCs w:val="24"/>
        </w:rPr>
        <w:t>3.1. Заказчик ежемесячно оплачивает услуги Исполнителя по итогам выполненных работ.</w:t>
      </w:r>
    </w:p>
    <w:p>
      <w:pPr>
        <w:pStyle w:val="BodyText"/>
        <w:ind w:end="236"/>
        <w:rPr>
          <w:rFonts w:ascii="Times New Roman" w:hAnsi="Times New Roman" w:cs="Times New Roman"/>
          <w:color w:val="000000"/>
          <w:szCs w:val="24"/>
        </w:rPr>
      </w:pPr>
      <w:r>
        <w:rPr>
          <w:rFonts w:cs="Times New Roman" w:ascii="Times New Roman" w:hAnsi="Times New Roman"/>
          <w:color w:val="000000"/>
          <w:szCs w:val="24"/>
        </w:rPr>
        <w:t>3.2. По окончанию месяца Исполнитель предоставляет Заказчику отчет по предоставленным Заказчику работам.</w:t>
      </w:r>
    </w:p>
    <w:p>
      <w:pPr>
        <w:pStyle w:val="BodyText"/>
        <w:ind w:end="236"/>
        <w:rPr>
          <w:rFonts w:ascii="Times New Roman" w:hAnsi="Times New Roman" w:cs="Times New Roman"/>
          <w:color w:val="000000"/>
          <w:szCs w:val="24"/>
        </w:rPr>
      </w:pPr>
      <w:r>
        <w:rPr>
          <w:rFonts w:cs="Times New Roman" w:ascii="Times New Roman" w:hAnsi="Times New Roman"/>
          <w:color w:val="000000"/>
          <w:szCs w:val="24"/>
        </w:rPr>
        <w:t>3.3. Несогласие Заказчика с выставленным счетом, основанное на сверке квитанций согласно предоставленному отчету, Заказчик предъявляет в течение 5-ти дней с момента получения отчета представителем организации Заказчика. В противном случае, отчет Исполнителя считается выверенным и верным.</w:t>
      </w:r>
    </w:p>
    <w:p>
      <w:pPr>
        <w:pStyle w:val="BodyText"/>
        <w:ind w:end="236"/>
        <w:rPr>
          <w:rFonts w:ascii="Times New Roman" w:hAnsi="Times New Roman" w:cs="Times New Roman"/>
          <w:color w:val="000000"/>
          <w:szCs w:val="24"/>
        </w:rPr>
      </w:pPr>
      <w:r>
        <w:rPr>
          <w:rFonts w:cs="Times New Roman" w:ascii="Times New Roman" w:hAnsi="Times New Roman"/>
          <w:color w:val="000000"/>
          <w:szCs w:val="24"/>
        </w:rPr>
        <w:t>3.4. По окончанию месяца Стороны подписывают акт сдачи-приемки работ Исполнителя.</w:t>
      </w:r>
    </w:p>
    <w:p>
      <w:pPr>
        <w:pStyle w:val="BodyText"/>
        <w:ind w:end="236"/>
        <w:rPr>
          <w:rFonts w:ascii="Times New Roman" w:hAnsi="Times New Roman" w:cs="Times New Roman"/>
          <w:color w:val="000000"/>
          <w:szCs w:val="24"/>
        </w:rPr>
      </w:pPr>
      <w:r>
        <w:rPr>
          <w:rFonts w:cs="Times New Roman" w:ascii="Times New Roman" w:hAnsi="Times New Roman"/>
          <w:color w:val="000000"/>
          <w:szCs w:val="24"/>
        </w:rPr>
        <w:t xml:space="preserve">3.5. Оплата услуг, предоставленных Исполнителем, осуществляется на основании выставленного счета на сумму выполненных работ по итогам месяца, в течение 5-ти рабочих дней. </w:t>
      </w:r>
    </w:p>
    <w:p>
      <w:pPr>
        <w:pStyle w:val="BodyText"/>
        <w:ind w:end="236"/>
        <w:rPr>
          <w:rFonts w:ascii="Times New Roman" w:hAnsi="Times New Roman" w:cs="Times New Roman"/>
          <w:color w:val="000000"/>
          <w:szCs w:val="24"/>
        </w:rPr>
      </w:pPr>
      <w:r>
        <w:rPr>
          <w:rFonts w:cs="Times New Roman" w:ascii="Times New Roman" w:hAnsi="Times New Roman"/>
          <w:color w:val="000000"/>
          <w:szCs w:val="24"/>
        </w:rPr>
        <w:t xml:space="preserve">3.6. Исполнитель предоставляет письменный отчет об оказанных услугах по первому требованию Заказчика или в случае невозможности последнего по окончании месяца. 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3.7. Заказчик оплачивает услуги Исполнителя по следующим тарифам:</w:t>
      </w:r>
    </w:p>
    <w:p>
      <w:pPr>
        <w:pStyle w:val="Normal"/>
        <w:ind w:end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ind w:end="236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>3.8. Исполнитель в праве изменять тарифы за доставку корреспонденции письменным уведомлением, посылаемым не позднее, чем за 14 дней до вступления в силу новых тарифов. В этом случае, не позднее, чем за 7 дней до вступления в силу новых тарифов Заказчик подтверждает свое согласие с ними в письменной форме. В том случае, если Заказчик не согласен с новыми тарифами, он сообщает об этом Исполнителю и вправе расторгнуть настоящий Договор по выполнении всех взаиморасчетов.</w:t>
      </w:r>
    </w:p>
    <w:p>
      <w:pPr>
        <w:pStyle w:val="Normal"/>
        <w:ind w:end="236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>3.9. В случае, если Заказчик по каким-либо причинам не был уведомлен о повышении тарифов, он вправе требовать отсрочки по повышению тарифов на срок, не превышающий 14 календарных дней со дня повышения тарифов.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4.ОБЯЗАТЕЛЬСТВА ЗАКАЗЧИКА</w:t>
      </w:r>
    </w:p>
    <w:p>
      <w:pPr>
        <w:pStyle w:val="Normal"/>
        <w:ind w:end="236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>4.1.Заказчик обязуется передавать корреспонденцию в ненарушенной упаковке с указанием полного адреса, названия организации, контактного номера телефона получателя.</w:t>
      </w:r>
    </w:p>
    <w:p>
      <w:pPr>
        <w:pStyle w:val="Normal"/>
        <w:ind w:end="236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>4.2.Заказчик обязуется сообщить Исполнителю о своем несогласии с качеством доставки корреспонденции не позднее 2 рабочих дней с момента ее получения адресатом. В противном случае работы считаются выполненными.</w:t>
      </w:r>
    </w:p>
    <w:p>
      <w:pPr>
        <w:pStyle w:val="Normal"/>
        <w:ind w:end="236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>4.3.Заказчик обязуется производить все расчеты с Исполнителем в течение 5-ти рабочих дней с момента получения счета любым представителем организации Заказчика.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5.ОТВЕТСТВЕННОСТЬ СТОРОН</w:t>
      </w:r>
    </w:p>
    <w:p>
      <w:pPr>
        <w:pStyle w:val="Normal"/>
        <w:ind w:end="236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5.1.Исполнитель не несет ответственность за причинение ущерба или ошибочные доставки вследствие форс-мажорных обстоятельств, находящихся вне контроля Исполнителя, а также, действия государственных органов, изменения законодательства, указания недостоверных сведений Заказчиком, повлекших за собой ошибочную доставку. 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5.2.Сторона, которая не исполняет своего обязательства вследствие действия непреодолимой силы, должна немедленно известить другую Сторону о препятствии и его влиянии на исполнение обязательств по Договору.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5.3. В случае, если корреспонденция не доставлена по вине Исполнителя, либо доставлена не в срок, переделка заказа и последующий заказ не оплачиваются.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5.4. </w:t>
      </w:r>
      <w:r>
        <w:rPr>
          <w:rFonts w:cs="Times New Roman" w:ascii="Times New Roman" w:hAnsi="Times New Roman"/>
          <w:sz w:val="24"/>
          <w:szCs w:val="24"/>
        </w:rPr>
        <w:t>В случае несвоевременной или неполной оплаты оказанных услуг - Исполнитель имеет право потребовать от Заказчика уплаты пени в размере 0,2 % от неоплаченной суммы за каждый день просрочки платежа.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6.СРОК ДЕЙСТВИЯ ДОГОВОРА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6.1. Настоящий Договор вступает в силу с момента его подписания сторонами и действует до момента его расторжения.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6.2. Необходимым условием прекращения действия настоящего Договора является осуществление всех взаимных расчетов сторон.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7.ПОРЯДОК РАССМОТРЕНИЯ СПОРОВ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7.1.Стороны примут все меры к разрешению разногласий между ними путем двухсторонних переговоров.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7.2.В случае не достижения согласия, споры между сторонами рассматриваются в соответствии с действующим законодательством РФ.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8.ПРОЧИЕ УСЛОВИЯ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8.1. Все изменения, дополнения договора действительны лишь в том случае, если они оформлены в письменном виде и подписаны обеими Сторонами.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8.2. Ни одна из сторон не имеет права передавать свои права и обязательства по договору третьим лицам без письменного согласия другой Стороны.   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8.3. Настоящий Договор составлен в 2-х экземплярах, имеющих одинаковую юридическую силу, по одному экземпляру для каждой из Сторон.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8.4. Деловая информация или другие коммерческие данные, полученные в процессе исполнения  настоящего Договора - являются конфиденциальными и не подлежат разглашению.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8.5. Все Приложения являются неотъемлемой частью настоящего Договора.</w:t>
      </w:r>
    </w:p>
    <w:p>
      <w:pPr>
        <w:pStyle w:val="Normal"/>
        <w:ind w:end="23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b w:val="false"/>
          <w:color w:val="000000"/>
          <w:sz w:val="24"/>
          <w:szCs w:val="24"/>
        </w:rPr>
      </w:pPr>
      <w:r>
        <w:rPr>
          <w:rFonts w:cs="Times New Roman" w:ascii="Times New Roman" w:hAnsi="Times New Roman"/>
          <w:b w:val="false"/>
          <w:color w:val="000000"/>
          <w:sz w:val="24"/>
          <w:szCs w:val="24"/>
        </w:rPr>
      </w:r>
    </w:p>
    <w:p>
      <w:pPr>
        <w:pStyle w:val="Heading1"/>
        <w:ind w:hanging="0" w:start="0"/>
        <w:rPr>
          <w:rFonts w:ascii="Times New Roman" w:hAnsi="Times New Roman" w:cs="Times New Roman"/>
          <w:b w:val="false"/>
        </w:rPr>
      </w:pPr>
      <w:r>
        <w:rPr>
          <w:rFonts w:cs="Times New Roman" w:ascii="Times New Roman" w:hAnsi="Times New Roman"/>
          <w:b w:val="false"/>
        </w:rPr>
        <w:t>РЕКВИЗИТЫ И ПОДПИСИ СТОРОН</w:t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/>
      </w:pPr>
      <w:r>
        <w:rPr/>
        <w:t xml:space="preserve"> </w:t>
      </w:r>
      <w:r>
        <w:rPr>
          <w:rFonts w:cs="Times New Roman" w:ascii="Times New Roman" w:hAnsi="Times New Roman"/>
          <w:sz w:val="24"/>
          <w:szCs w:val="24"/>
        </w:rPr>
        <w:t>Заказчик                                                                                           Исполнитель</w:t>
      </w:r>
    </w:p>
    <w:sectPr>
      <w:type w:val="nextPage"/>
      <w:pgSz w:w="11906" w:h="16838"/>
      <w:pgMar w:left="1134" w:right="851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S Sans Serif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Calibri" w:hAnsi="Calibri" w:eastAsia="Times New Roman" w:cs="Times New Roman"/>
      <w:color w:val="auto"/>
      <w:sz w:val="22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1"/>
      </w:numPr>
      <w:tabs>
        <w:tab w:val="clear" w:pos="709"/>
        <w:tab w:val="left" w:pos="0" w:leader="none"/>
      </w:tabs>
      <w:suppressAutoHyphens w:val="true"/>
      <w:spacing w:lineRule="atLeast" w:line="0"/>
      <w:jc w:val="both"/>
      <w:outlineLvl w:val="0"/>
    </w:pPr>
    <w:rPr>
      <w:rFonts w:ascii="Courier New" w:hAnsi="Courier New" w:eastAsia="Times New Roman" w:cs="MS Sans Serif;Arial"/>
      <w:b/>
      <w:sz w:val="24"/>
      <w:szCs w:val="20"/>
    </w:rPr>
  </w:style>
  <w:style w:type="paragraph" w:styleId="Heading2">
    <w:name w:val="heading 2"/>
    <w:basedOn w:val="Normal"/>
    <w:next w:val="Normal"/>
    <w:qFormat/>
    <w:pPr>
      <w:keepNext w:val="true"/>
      <w:widowControl w:val="false"/>
      <w:numPr>
        <w:ilvl w:val="1"/>
        <w:numId w:val="1"/>
      </w:numPr>
      <w:tabs>
        <w:tab w:val="clear" w:pos="709"/>
        <w:tab w:val="left" w:pos="0" w:leader="none"/>
      </w:tabs>
      <w:suppressAutoHyphens w:val="true"/>
      <w:spacing w:lineRule="atLeast" w:line="0"/>
      <w:outlineLvl w:val="1"/>
    </w:pPr>
    <w:rPr>
      <w:rFonts w:ascii="Times New Roman" w:hAnsi="Times New Roman" w:eastAsia="Times New Roman" w:cs="MS Sans Serif;Arial"/>
      <w:color w:val="000000"/>
      <w:sz w:val="24"/>
      <w:szCs w:val="20"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4"/>
        <w:numId w:val="1"/>
      </w:numPr>
      <w:tabs>
        <w:tab w:val="clear" w:pos="709"/>
        <w:tab w:val="left" w:pos="0" w:leader="none"/>
      </w:tabs>
      <w:suppressAutoHyphens w:val="true"/>
      <w:spacing w:lineRule="atLeast" w:line="0"/>
      <w:outlineLvl w:val="4"/>
    </w:pPr>
    <w:rPr>
      <w:rFonts w:ascii="Times New Roman" w:hAnsi="Times New Roman" w:eastAsia="Times New Roman" w:cs="MS Sans Serif;Arial"/>
      <w:b/>
      <w:bCs/>
      <w:color w:val="000000"/>
      <w:sz w:val="24"/>
      <w:szCs w:val="20"/>
    </w:rPr>
  </w:style>
  <w:style w:type="character" w:styleId="Style11">
    <w:name w:val="Основной шрифт абзаца"/>
    <w:qFormat/>
    <w:rPr/>
  </w:style>
  <w:style w:type="character" w:styleId="1">
    <w:name w:val="Заголовок 1 Знак"/>
    <w:qFormat/>
    <w:rPr>
      <w:rFonts w:ascii="Courier New" w:hAnsi="Courier New" w:eastAsia="Times New Roman" w:cs="MS Sans Serif;Arial"/>
      <w:b/>
      <w:sz w:val="24"/>
      <w:szCs w:val="20"/>
    </w:rPr>
  </w:style>
  <w:style w:type="character" w:styleId="2">
    <w:name w:val="Заголовок 2 Знак"/>
    <w:qFormat/>
    <w:rPr>
      <w:rFonts w:ascii="Times New Roman" w:hAnsi="Times New Roman" w:eastAsia="Times New Roman" w:cs="MS Sans Serif;Arial"/>
      <w:color w:val="000000"/>
      <w:sz w:val="24"/>
      <w:szCs w:val="20"/>
    </w:rPr>
  </w:style>
  <w:style w:type="character" w:styleId="5">
    <w:name w:val="Заголовок 5 Знак"/>
    <w:qFormat/>
    <w:rPr>
      <w:rFonts w:ascii="Times New Roman" w:hAnsi="Times New Roman" w:eastAsia="Times New Roman" w:cs="MS Sans Serif;Arial"/>
      <w:b/>
      <w:bCs/>
      <w:color w:val="000000"/>
      <w:sz w:val="24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Style12">
    <w:name w:val="Основной текст Знак"/>
    <w:qFormat/>
    <w:rPr>
      <w:rFonts w:ascii="Courier New" w:hAnsi="Courier New" w:eastAsia="Times New Roman" w:cs="MS Sans Serif;Arial"/>
      <w:sz w:val="24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widowControl w:val="false"/>
      <w:suppressAutoHyphens w:val="true"/>
      <w:spacing w:lineRule="atLeast" w:line="0"/>
      <w:jc w:val="both"/>
    </w:pPr>
    <w:rPr>
      <w:rFonts w:ascii="Courier New" w:hAnsi="Courier New" w:eastAsia="Times New Roman" w:cs="MS Sans Serif;Arial"/>
      <w:sz w:val="24"/>
      <w:szCs w:val="20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3">
    <w:name w:val="Содержимое таблицы"/>
    <w:basedOn w:val="Normal"/>
    <w:qFormat/>
    <w:pPr>
      <w:widowControl w:val="false"/>
      <w:suppressLineNumbers/>
      <w:suppressAutoHyphens w:val="true"/>
      <w:spacing w:lineRule="atLeast" w:line="0"/>
    </w:pPr>
    <w:rPr>
      <w:rFonts w:ascii="MS Sans Serif;Arial" w:hAnsi="MS Sans Serif;Arial" w:eastAsia="Times New Roman" w:cs="MS Sans Serif;Arial"/>
      <w:sz w:val="20"/>
      <w:szCs w:val="20"/>
      <w:lang w:val="en-U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2012-03-13T21:13:00Z</dcterms:created>
  <dc:creator>Сергей</dc:creator>
  <dc:description/>
  <dc:language>ru-RU</dc:language>
  <cp:lastModifiedBy>Денис</cp:lastModifiedBy>
  <dcterms:modified xsi:type="dcterms:W3CDTF">2012-03-13T21:13:00Z</dcterms:modified>
  <cp:revision>2</cp:revision>
  <dc:subject/>
  <dc:title/>
</cp:coreProperties>
</file>