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hanging="0" w:start="0"/>
        <w:rPr/>
      </w:pPr>
      <w:r>
        <w:rPr/>
        <w:t>Трудовой договор № ________</w:t>
      </w:r>
    </w:p>
    <w:p>
      <w:pPr>
        <w:pStyle w:val="Normal"/>
        <w:spacing w:before="240" w:after="0"/>
        <w:jc w:val="center"/>
        <w:rPr/>
      </w:pPr>
      <w:r>
        <w:rPr/>
      </w:r>
    </w:p>
    <w:p>
      <w:pPr>
        <w:pStyle w:val="Normal"/>
        <w:tabs>
          <w:tab w:val="clear" w:pos="720"/>
          <w:tab w:val="right" w:pos="10065" w:leader="none"/>
        </w:tabs>
        <w:spacing w:before="240" w:after="0"/>
        <w:rPr/>
      </w:pPr>
      <w:r>
        <w:rPr/>
        <w:t>г. _____________</w:t>
        <w:tab/>
        <w:t xml:space="preserve"> «____»______________201__ года                    </w:t>
        <w:tab/>
      </w:r>
    </w:p>
    <w:p>
      <w:pPr>
        <w:pStyle w:val="BodyText"/>
        <w:spacing w:lineRule="auto" w:line="276" w:before="240" w:after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ab/>
      </w:r>
    </w:p>
    <w:p>
      <w:pPr>
        <w:pStyle w:val="BodyText"/>
        <w:spacing w:lineRule="auto" w:line="276" w:before="240" w:after="0"/>
        <w:rPr/>
      </w:pPr>
      <w:r>
        <w:rPr>
          <w:rFonts w:cs="Times New Roman" w:ascii="Times New Roman" w:hAnsi="Times New Roman"/>
          <w:sz w:val="20"/>
        </w:rPr>
        <w:t>ООО «Фирма» в лице директора ____________________________, действующего на основании Устава, именуемое в дальнейшем «Работодатель», с одной стороны и граждан_______________________________________________________________________, именуем_____ в дальнейшем «Работник», с другой стороны, заключили настоящий договор о нижеследующем:</w:t>
      </w:r>
    </w:p>
    <w:p>
      <w:pPr>
        <w:pStyle w:val="Normal"/>
        <w:spacing w:before="240" w:after="0"/>
        <w:ind w:start="360" w:end="0"/>
        <w:jc w:val="both"/>
        <w:rPr>
          <w:rFonts w:ascii="Times New Roman" w:hAnsi="Times New Roman" w:cs="Times New Roman"/>
          <w:b/>
          <w:sz w:val="20"/>
        </w:rPr>
      </w:pPr>
      <w:r>
        <w:rPr>
          <w:rFonts w:cs="Times New Roman"/>
          <w:b/>
          <w:sz w:val="20"/>
        </w:rPr>
      </w:r>
    </w:p>
    <w:p>
      <w:pPr>
        <w:pStyle w:val="Heading2"/>
        <w:ind w:hanging="0" w:start="0"/>
        <w:rPr/>
      </w:pPr>
      <w:r>
        <w:rPr/>
        <w:t>1. Общие положения.</w:t>
      </w:r>
    </w:p>
    <w:p>
      <w:pPr>
        <w:pStyle w:val="Normal"/>
        <w:spacing w:before="240" w:after="0"/>
        <w:jc w:val="both"/>
        <w:rPr>
          <w:b/>
          <w:i/>
        </w:rPr>
      </w:pPr>
      <w:r>
        <w:rPr/>
        <w:t>1.1. Работник принимается на работу в ООО «Фирма» по адресу: ___________________________________________ на должность __________________________________________________________________.</w:t>
      </w:r>
    </w:p>
    <w:p>
      <w:pPr>
        <w:pStyle w:val="Normal"/>
        <w:spacing w:before="240" w:after="0"/>
        <w:jc w:val="both"/>
        <w:rPr/>
      </w:pPr>
      <w:r>
        <w:rPr/>
        <w:t>1.2. Работник обязан приступить к работе с «____»_______________201___года.</w:t>
      </w:r>
    </w:p>
    <w:p>
      <w:pPr>
        <w:pStyle w:val="Normal"/>
        <w:spacing w:before="240" w:after="0"/>
        <w:jc w:val="both"/>
        <w:rPr/>
      </w:pPr>
      <w:r>
        <w:rPr/>
        <w:t xml:space="preserve">1.3. Работнику устанавливается испытательный срок продолжительностью ____________месяца. </w:t>
      </w:r>
    </w:p>
    <w:p>
      <w:pPr>
        <w:pStyle w:val="22"/>
        <w:spacing w:lineRule="auto" w:line="276" w:before="240" w:after="0"/>
        <w:ind w:hanging="0" w:end="0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  <w:t>В испытательный срок не засчитываются период временной нетрудоспособности и другие периоды, когда Работник с разрешения Работодателя отсутствовал на работе по уважительным причинам, а также отсутствие на работе без уважительной причины (прогулы).</w:t>
      </w:r>
    </w:p>
    <w:p>
      <w:pPr>
        <w:pStyle w:val="Normal"/>
        <w:spacing w:before="240" w:after="0"/>
        <w:jc w:val="both"/>
        <w:rPr/>
      </w:pPr>
      <w:r>
        <w:rPr/>
        <w:t>Выдержавший испытание Работник продолжает работать без какого-либо дополнительного оформления.</w:t>
      </w:r>
    </w:p>
    <w:p>
      <w:pPr>
        <w:pStyle w:val="Normal"/>
        <w:spacing w:before="240" w:after="0"/>
        <w:jc w:val="both"/>
        <w:rPr/>
      </w:pPr>
      <w:r>
        <w:rPr/>
        <w:t>При неудовлетворительном результате испытания Работник освобождается (увольняется) от работы на основании приказа Работодателя.</w:t>
      </w:r>
    </w:p>
    <w:p>
      <w:pPr>
        <w:pStyle w:val="Normal"/>
        <w:spacing w:before="240" w:after="0"/>
        <w:jc w:val="both"/>
        <w:rPr/>
      </w:pPr>
      <w:r>
        <w:rPr/>
        <w:t>1.4. В период испытательного срока на Работника полностью распространяется законодательство о труде РФ.</w:t>
      </w:r>
    </w:p>
    <w:p>
      <w:pPr>
        <w:pStyle w:val="Normal"/>
        <w:spacing w:before="240" w:after="0"/>
        <w:jc w:val="both"/>
        <w:rPr/>
      </w:pPr>
      <w:r>
        <w:rPr/>
        <w:t>1.5.  Настоящий договор заключён на неопределённое время.</w:t>
      </w:r>
    </w:p>
    <w:p>
      <w:pPr>
        <w:pStyle w:val="Normal"/>
        <w:spacing w:before="240" w:after="0"/>
        <w:jc w:val="both"/>
        <w:rPr/>
      </w:pPr>
      <w:r>
        <w:rPr/>
        <w:t>1.6.  Работа у Работодателя является основным местом работы Работника.</w:t>
      </w:r>
    </w:p>
    <w:p>
      <w:pPr>
        <w:pStyle w:val="ConsNormal"/>
        <w:widowControl/>
        <w:spacing w:lineRule="auto" w:line="276" w:before="240" w:after="0"/>
        <w:ind w:hanging="0" w:end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2"/>
        <w:ind w:hanging="0" w:start="0"/>
        <w:rPr/>
      </w:pPr>
      <w:r>
        <w:rPr/>
        <w:t>2. Обязанности сторон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2.1. Работник обязуется: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/>
      </w:pPr>
      <w:bookmarkStart w:id="0" w:name="p2_1_1"/>
      <w:bookmarkEnd w:id="0"/>
      <w:r>
        <w:rPr>
          <w:rFonts w:cs="Times New Roman" w:ascii="Times New Roman" w:hAnsi="Times New Roman"/>
        </w:rPr>
        <w:t>2.1.1. Выполнять трудовые обязанности, указанные в должностной инструкции.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/>
      </w:pPr>
      <w:r>
        <w:rPr>
          <w:rFonts w:cs="Times New Roman" w:ascii="Times New Roman" w:hAnsi="Times New Roman"/>
        </w:rPr>
        <w:t xml:space="preserve">2.1.2. Соблюдать трудовую, производственную и финансовую дисциплину и добросовестно относиться к исполнению своих должностных обязанностей, указанных в п. </w:t>
      </w:r>
      <w:hyperlink w:anchor="p2_1_1">
        <w:r>
          <w:rPr>
            <w:rStyle w:val="Hyperlink"/>
            <w:rFonts w:cs="Times New Roman" w:ascii="Times New Roman" w:hAnsi="Times New Roman"/>
          </w:rPr>
          <w:t>2.1.1</w:t>
        </w:r>
      </w:hyperlink>
      <w:r>
        <w:rPr>
          <w:rFonts w:cs="Times New Roman" w:ascii="Times New Roman" w:hAnsi="Times New Roman"/>
        </w:rPr>
        <w:t xml:space="preserve"> настоящего трудового договора.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2.1.3. Подчиняться правилам внутреннего трудового распорядка, в том числе соблюдать установленный в учреждении распорядок дня.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2.1.4. Бережно относится к имуществу Работодателя, в том числе находящемуся в его пользовании оборудованию и оргтехнике, обеспечивать сохранность вверенной ему документации.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2.1.5. Не разглашать в период работы у Работодателя, а также в последующий год после увольнения данные, являющиеся коммерческой тайной Работодателя и конфиденциальную информацию, полученную в процессе своей трудовой деятельности.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2.1.6. Выполнять качественно и своевременно поручения, задания и указания директора учреждения, данные им в соответствии с его компетенцией.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2.1.7. Соблюдать требования по охране труда, технике безопасности и производственной санитарии.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2.1.8. Способствовать созданию благоприятного производственного и морального климата, развитию корпоративных отношений в трудовом коллективе Работодателя.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/>
      </w:pPr>
      <w:r>
        <w:rPr>
          <w:rFonts w:cs="Times New Roman" w:ascii="Times New Roman" w:hAnsi="Times New Roman"/>
        </w:rPr>
        <w:t xml:space="preserve">2.1.9. При изменении сведений, внесённых в карточку </w:t>
      </w:r>
      <w:hyperlink r:id="rId2">
        <w:r>
          <w:rPr>
            <w:rStyle w:val="Hyperlink"/>
            <w:rFonts w:cs="Times New Roman" w:ascii="Times New Roman" w:hAnsi="Times New Roman"/>
          </w:rPr>
          <w:t>формы Т-2</w:t>
        </w:r>
      </w:hyperlink>
      <w:r>
        <w:rPr>
          <w:rFonts w:cs="Times New Roman" w:ascii="Times New Roman" w:hAnsi="Times New Roman"/>
        </w:rPr>
        <w:t xml:space="preserve"> (состав семьи, паспортные данные, адрес проживания и прописки, контактный телефон и др.) сообщать Работодателю в течение 2-х дней.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2.2. Работник имеет право: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2.2.1. Знакомиться с нормативными документами Работодателя, регулирующими деятельность Работника.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2.2.2. На предоставление работы, обусловленной данным договором.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2.2.3. На рабочее место, соответствующее условиям государственного стандарта и безопасности труда.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2.2.4. На ежегодные оплачиваемые отпуска (основной и дополнительный) в соответствии с ТК РФ и графиком отпусков.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/>
      </w:pPr>
      <w:r>
        <w:rPr>
          <w:rFonts w:cs="Times New Roman" w:ascii="Times New Roman" w:hAnsi="Times New Roman"/>
        </w:rPr>
        <w:t>2.2.5. На своевременную и полном объёме выплату заработной платы в соответствии со своей должностью, квалификацией, условиями, сложностью труда и качеством выполняемой работы.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2.3. Работодатель обязуется: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/>
      </w:pPr>
      <w:r>
        <w:rPr>
          <w:rFonts w:cs="Times New Roman" w:ascii="Times New Roman" w:hAnsi="Times New Roman"/>
        </w:rPr>
        <w:t xml:space="preserve">2.3.1. Выполнять условия настоящего трудового договора, требования </w:t>
      </w:r>
      <w:hyperlink r:id="rId3">
        <w:r>
          <w:rPr>
            <w:rStyle w:val="Hyperlink"/>
            <w:rFonts w:cs="Times New Roman" w:ascii="Times New Roman" w:hAnsi="Times New Roman"/>
          </w:rPr>
          <w:t>Трудового кодекса РФ</w:t>
        </w:r>
      </w:hyperlink>
      <w:r>
        <w:rPr>
          <w:rFonts w:cs="Times New Roman" w:ascii="Times New Roman" w:hAnsi="Times New Roman"/>
        </w:rPr>
        <w:t xml:space="preserve"> и законов, регулирующих труд служащих.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2.3.2. Предоставить Работнику условия, необходимые для безопасного и эффективного труда, оборудовать его рабочее место в соответствии с правилами охраны труда и техники безопасности.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2.3.3. Выплачивать заработную плату, обусловленную настоящим трудовым договором, и другие причитающиеся Работнику выплаты в установленные сроки.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2.3.4. Предоставлять гарантии и компенсации, установленные действующим законодательством РФ и РК.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2.3.5. В установленном порядке вносить записи в трудовую книжку Работника, хранить ее и выдать ее Работнику в день увольнения.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2.3.6. Обеспечивать защиту персональных данных Работника, содержащихся в их личных делах и иных документах от неправомерного их использования или утраты.</w:t>
      </w:r>
    </w:p>
    <w:p>
      <w:pPr>
        <w:pStyle w:val="ConsNonformat"/>
        <w:widowControl/>
        <w:spacing w:lineRule="auto" w:line="276" w:before="240" w:after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2.4. Работодатель имеет право:</w:t>
      </w:r>
    </w:p>
    <w:p>
      <w:pPr>
        <w:pStyle w:val="ConsNonformat"/>
        <w:widowControl/>
        <w:spacing w:lineRule="auto" w:line="276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2.4.1. Требовать от Работника добросовестного исполнения трудовых обязанностей, соблюдения правил внутреннего трудового распорядка.</w:t>
      </w:r>
    </w:p>
    <w:p>
      <w:pPr>
        <w:pStyle w:val="ConsNonformat"/>
        <w:widowControl/>
        <w:spacing w:lineRule="auto" w:line="276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2.4.2.  Поощрять его за добросовестный и эффективный труд.</w:t>
      </w:r>
    </w:p>
    <w:p>
      <w:pPr>
        <w:pStyle w:val="ConsNonformat"/>
        <w:widowControl/>
        <w:spacing w:lineRule="auto" w:line="276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2.4.3. В случае производственной необходимости отозвать Работника, из очередного отпуска с последующим возмещением неиспользованных дней отпуска.</w:t>
      </w:r>
    </w:p>
    <w:p>
      <w:pPr>
        <w:pStyle w:val="ConsNonformat"/>
        <w:widowControl/>
        <w:spacing w:lineRule="auto" w:line="276" w:before="24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2.4.4. Привлекать Работника к дисциплинарной или материальной ответственности в случаях ненадлежащего исполнения обязанностей и причинения материального ущерба Работодателю в соответствии с федеральными законами, законами РК и правилами внутреннего трудового распорядка.</w:t>
      </w:r>
    </w:p>
    <w:p>
      <w:pPr>
        <w:pStyle w:val="ConsNonformat"/>
        <w:widowControl/>
        <w:spacing w:lineRule="auto" w:line="276" w:before="240" w:after="0"/>
        <w:jc w:val="both"/>
        <w:rPr/>
      </w:pPr>
      <w:r>
        <w:rPr>
          <w:rFonts w:cs="Times New Roman" w:ascii="Times New Roman" w:hAnsi="Times New Roman"/>
        </w:rPr>
        <w:t xml:space="preserve">2.4.5. При наличии необходимости проводить профессиональную подготовку, переподготовку, повышение квалификации в образовательных учреждениях профессионального высшего и дополнительного образования за счёт Работодателя. </w:t>
      </w:r>
    </w:p>
    <w:p>
      <w:pPr>
        <w:pStyle w:val="ConsNormal"/>
        <w:widowControl/>
        <w:spacing w:lineRule="auto" w:line="276" w:before="240" w:after="0"/>
        <w:ind w:hanging="0" w:end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2"/>
        <w:ind w:hanging="0" w:start="0"/>
        <w:rPr/>
      </w:pPr>
      <w:r>
        <w:rPr/>
        <w:t>3. Оплата  труда</w:t>
      </w:r>
    </w:p>
    <w:p>
      <w:pPr>
        <w:pStyle w:val="Normal"/>
        <w:spacing w:before="240" w:after="0"/>
        <w:jc w:val="both"/>
        <w:rPr/>
      </w:pPr>
      <w:r>
        <w:rPr/>
        <w:t>3.1. Работнику устанавливается, в соответствии со штатным расписанием, должностной оклад по ________разряду оплаты труда единой тарифной сетки (ЕТС) по оплате труда работников муниципальных учреждений.</w:t>
      </w:r>
    </w:p>
    <w:p>
      <w:pPr>
        <w:pStyle w:val="Normal"/>
        <w:spacing w:before="240" w:after="0"/>
        <w:jc w:val="both"/>
        <w:rPr/>
      </w:pPr>
      <w:r>
        <w:rPr/>
        <w:t>3.2. Работнику устанавливается надбавка в размере:</w:t>
      </w:r>
    </w:p>
    <w:p>
      <w:pPr>
        <w:pStyle w:val="Normal"/>
        <w:numPr>
          <w:ilvl w:val="0"/>
          <w:numId w:val="4"/>
        </w:numPr>
        <w:spacing w:before="240" w:after="0"/>
        <w:jc w:val="both"/>
        <w:rPr/>
      </w:pPr>
      <w:r>
        <w:rPr/>
        <w:t>процентная надбавка за работу в районах Крайнего Севера и приравненных к ним местностях ______%.</w:t>
      </w:r>
    </w:p>
    <w:p>
      <w:pPr>
        <w:pStyle w:val="Normal"/>
        <w:numPr>
          <w:ilvl w:val="0"/>
          <w:numId w:val="4"/>
        </w:numPr>
        <w:spacing w:before="240" w:after="0"/>
        <w:jc w:val="both"/>
        <w:rPr/>
      </w:pPr>
      <w:r>
        <w:rPr/>
        <w:t>районный коэффициент к заработной плате _____%.</w:t>
      </w:r>
    </w:p>
    <w:p>
      <w:pPr>
        <w:pStyle w:val="Normal"/>
        <w:spacing w:before="240" w:after="0"/>
        <w:jc w:val="both"/>
        <w:rPr/>
      </w:pPr>
      <w:r>
        <w:rPr/>
        <w:t>3.3. Ежемесячная премия в размере ______% от должностного оклада.</w:t>
      </w:r>
    </w:p>
    <w:p>
      <w:pPr>
        <w:pStyle w:val="Normal"/>
        <w:spacing w:before="240" w:after="0"/>
        <w:jc w:val="both"/>
        <w:rPr/>
      </w:pPr>
      <w:r>
        <w:rPr/>
        <w:t>3.4. Выплата премий, надбавок, доплат и оказание материальной помощи осуществляется в пределах фонда оплаты труда, утвержденной на текущий год.</w:t>
      </w:r>
    </w:p>
    <w:p>
      <w:pPr>
        <w:pStyle w:val="Normal"/>
        <w:spacing w:before="240" w:after="0"/>
        <w:jc w:val="both"/>
        <w:rPr/>
      </w:pPr>
      <w:r>
        <w:rPr/>
        <w:t xml:space="preserve">3.6. Порядок и условия премирования установлены «Положением о материальном стимулировании работников учреждения.      </w:t>
      </w:r>
    </w:p>
    <w:p>
      <w:pPr>
        <w:pStyle w:val="ConsNormal"/>
        <w:widowControl/>
        <w:spacing w:lineRule="auto" w:line="276" w:before="240" w:after="0"/>
        <w:jc w:val="center"/>
        <w:rPr>
          <w:rFonts w:ascii="Times New Roman" w:hAnsi="Times New Roman" w:cs="Times New Roman"/>
          <w:b/>
          <w:caps/>
        </w:rPr>
      </w:pPr>
      <w:r>
        <w:rPr>
          <w:rFonts w:cs="Times New Roman" w:ascii="Times New Roman" w:hAnsi="Times New Roman"/>
          <w:b/>
          <w:caps/>
        </w:rPr>
      </w:r>
    </w:p>
    <w:p>
      <w:pPr>
        <w:pStyle w:val="Heading2"/>
        <w:ind w:hanging="0" w:start="0"/>
        <w:rPr>
          <w:caps/>
        </w:rPr>
      </w:pPr>
      <w:r>
        <w:rPr/>
        <w:t>4. Режим работы и отдыха. Предоставление отпуска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4.1. Работнику устанавливается продолжительность рабочей 36 часовой недели – 5 дней с двумя выходными днями (суббота и воскресенье).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4.2. Время начала и окончания рабочего дня, перерывы для отдыха определяются правилами внутреннего трудового распорядка.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Привлечение Работника к работе в выходной и нерабочий праздничный день осуществляется с письменного согласия Работника по письменному распоряжению Работодателя с согласованием другого дня отдыха.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Работнику ежегодно предоставляется очередной отпуск с сохранением заработной платы продолжительностью 28 календарных дней.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Отпуск за первый год работы предоставляется по истечении шести месяцев непрерывной работы у Работодателя. В случаях, предусмотренных Правилами внутреннего трудового распорядка, по просьбе Работника, отпуск может быть предоставлен до истечения шести месяцев непрерывной работы у Работодателя.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Отпуск за второй и последующие годы работы предоставляется в соответствии с очередностью предоставления отпусков, согласно утверждаемому Работодателем графику отпусков, составленному с учетом пожеланий работников о времени предполагаемого отпуска.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4.5. Замена очередного отпуска денежной компенсацией не допускается, кроме случаев увольнения Работника, не использовавшего предоставленный отпуск.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4.6. Работнику предоставляется дополнительный отпуск за работу в районах приравненных к районам Крайнего Севера в количестве 16 календарных дней.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требованию работника дополнительный отпуск может быть заменен денежной компенсацией.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4.7. Часть ежегодного оплачиваемого отпуска, превышающая 28 календарных дней, не использованная в текущем году, может быть заменена денежной компенсацией по письменному заявлению работника в следующем за текущим году.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4.8. По семейным обстоятельствам и другим уважительным причинам, Работнику, по его заявлению, может быть предоставлен кратковременный отпуск без сохранения заработной платы.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ind w:hanging="0" w:start="0"/>
        <w:rPr/>
      </w:pPr>
      <w:r>
        <w:rPr/>
        <w:t>5. Ответственность сторон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В случае неисполнения или ненадлежащего исполнения Работником своих обязанностей, указанных в настоящем договоре, нарушения трудового законодательства, Правил внутреннего трудового распорядка, а также причинения учреждению материального ущерба, он несет дисциплинарную, материальную и иную ответственность согласно действующему законодательству.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2"/>
        <w:ind w:hanging="0" w:start="0"/>
        <w:rPr/>
      </w:pPr>
      <w:r>
        <w:rPr/>
        <w:t>6. Основания для прекращения действия трудового договора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Расторжение настоящего трудового договора происходит в соответствии с действующим трудовым законодательством, а также в случае нарушения сторонами принятых на себя обязательств.</w:t>
      </w:r>
    </w:p>
    <w:p>
      <w:pPr>
        <w:pStyle w:val="Normal"/>
        <w:spacing w:before="240" w:after="0"/>
        <w:jc w:val="both"/>
        <w:rPr/>
      </w:pPr>
      <w:r>
        <w:rPr/>
        <w:t>6.2. Договор может быть расторгнут:</w:t>
      </w:r>
    </w:p>
    <w:p>
      <w:pPr>
        <w:pStyle w:val="Normal"/>
        <w:numPr>
          <w:ilvl w:val="0"/>
          <w:numId w:val="2"/>
        </w:numPr>
        <w:spacing w:before="240" w:after="0"/>
        <w:ind w:hanging="360" w:start="709" w:end="0"/>
        <w:jc w:val="both"/>
        <w:rPr/>
      </w:pPr>
      <w:r>
        <w:rPr/>
        <w:t>по соглашению сторон;</w:t>
      </w:r>
    </w:p>
    <w:p>
      <w:pPr>
        <w:pStyle w:val="Normal"/>
        <w:numPr>
          <w:ilvl w:val="0"/>
          <w:numId w:val="3"/>
        </w:numPr>
        <w:spacing w:before="240" w:after="0"/>
        <w:jc w:val="both"/>
        <w:rPr/>
      </w:pPr>
      <w:r>
        <w:rPr/>
        <w:t xml:space="preserve">по инициативе Работника, по основаниям, предусмотренным </w:t>
      </w:r>
      <w:hyperlink r:id="rId4">
        <w:r>
          <w:rPr>
            <w:rStyle w:val="Hyperlink"/>
          </w:rPr>
          <w:t>ст. 80 ТК РФ</w:t>
        </w:r>
      </w:hyperlink>
      <w:r>
        <w:rPr/>
        <w:t xml:space="preserve"> (путем письменного предупреждения Работодателя за две недели до расторжения);</w:t>
      </w:r>
    </w:p>
    <w:p>
      <w:pPr>
        <w:pStyle w:val="Normal"/>
        <w:numPr>
          <w:ilvl w:val="0"/>
          <w:numId w:val="3"/>
        </w:numPr>
        <w:spacing w:before="240" w:after="0"/>
        <w:jc w:val="both"/>
        <w:rPr/>
      </w:pPr>
      <w:r>
        <w:rPr/>
        <w:t>по инициативе Работодателя, в случаях: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ликвидации предприятия;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сокращения численности или штата работников предприятия;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несоответствия Работника занимаемой должности или выполняемой работе в следствие: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состояния здоровья в соответствии с медицинским заключением;</w:t>
        <w:br/>
        <w:t>недостаточной квалификации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неоднократного неисполнения Работником без уважительных причин трудовых обязанностей, если он имеет дисциплинарное взыскание;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однократного грубого нарушения Работником трудовых обязанностей;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разглашения Работником коммерческой тайны, ставшей известной ему в связи с исполнением им трудовых обязанностей;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совершения виновных действий Работником, непосредственно обслуживающим денежные или товарные ценности, если эти действия дают основание для утраты доверия к нему со стороны Работодателя;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представления Работником Работодателю подложных документов или заведомо ложных сведений при заключении трудового договора;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 xml:space="preserve">по иным основаниям, предусмотренным </w:t>
      </w:r>
      <w:hyperlink r:id="rId5">
        <w:r>
          <w:rPr>
            <w:rStyle w:val="Hyperlink"/>
          </w:rPr>
          <w:t>ст. 81 ТК РФ</w:t>
        </w:r>
      </w:hyperlink>
      <w:r>
        <w:rPr/>
        <w:t>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в случае изменения существенных условий труда и (или) нарушения Работодателем своих обязательств по настоящему Договору;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709" w:leader="none"/>
        </w:tabs>
        <w:spacing w:before="240" w:after="0"/>
        <w:ind w:hanging="360" w:start="709" w:end="0"/>
        <w:jc w:val="both"/>
        <w:rPr/>
      </w:pPr>
      <w:r>
        <w:rPr/>
        <w:t>в иных случаях, предусмотренных законодательством Российской Федерации.</w:t>
      </w:r>
    </w:p>
    <w:p>
      <w:pPr>
        <w:pStyle w:val="ConsNormal"/>
        <w:widowControl/>
        <w:spacing w:lineRule="auto" w:line="276" w:before="24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Heading2"/>
        <w:ind w:hanging="0" w:start="0"/>
        <w:rPr/>
      </w:pPr>
      <w:r>
        <w:rPr/>
        <w:t>7. Особые условия</w:t>
      </w:r>
    </w:p>
    <w:p>
      <w:pPr>
        <w:pStyle w:val="ConsNormal"/>
        <w:widowControl/>
        <w:spacing w:lineRule="auto" w:line="276" w:before="240" w:after="0"/>
        <w:ind w:hanging="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Работник не имеет права в рабочее время выполнять другую оплачиваемую работу по трудовому договору с другим Работодателем.</w:t>
      </w:r>
    </w:p>
    <w:p>
      <w:pPr>
        <w:pStyle w:val="Normal"/>
        <w:spacing w:before="240" w:after="0"/>
        <w:jc w:val="both"/>
        <w:rPr/>
      </w:pPr>
      <w:r>
        <w:rPr/>
        <w:t>7.2. Все материалы, созданные с участием Работника по заданиям Работодателя, являются собственностью Работодателя и не подлежат передаче другим лицам без его согласия.</w:t>
      </w:r>
    </w:p>
    <w:p>
      <w:pPr>
        <w:pStyle w:val="Normal"/>
        <w:spacing w:before="240" w:after="0"/>
        <w:jc w:val="both"/>
        <w:rPr/>
      </w:pPr>
      <w:r>
        <w:rPr/>
        <w:t>7.3. Условия настоящего Договора могут быть изменены только по согласию сторон и должны быть оформлены в письменном виде.</w:t>
      </w:r>
    </w:p>
    <w:p>
      <w:pPr>
        <w:pStyle w:val="Normal"/>
        <w:spacing w:before="240" w:after="0"/>
        <w:jc w:val="both"/>
        <w:rPr/>
      </w:pPr>
      <w:r>
        <w:rPr/>
        <w:t xml:space="preserve">7.4. Договор вступает в силу с момента его подписания сторонами. </w:t>
      </w:r>
    </w:p>
    <w:p>
      <w:pPr>
        <w:pStyle w:val="Normal"/>
        <w:spacing w:before="240" w:after="0"/>
        <w:jc w:val="both"/>
        <w:rPr>
          <w:b/>
        </w:rPr>
      </w:pPr>
      <w:r>
        <w:rPr/>
        <w:t xml:space="preserve">7.5. Договор составлен в двух экземплярах. Первый хранится у Работодателя, второй находится у Работника. Оба экземпляра, подписанные обеими сторонами и заверенные печатью Работодателя, имеют равную юридическую силу. </w:t>
      </w:r>
    </w:p>
    <w:p>
      <w:pPr>
        <w:pStyle w:val="Normal"/>
        <w:spacing w:before="240" w:after="0"/>
        <w:jc w:val="both"/>
        <w:rPr/>
      </w:pPr>
      <w:r>
        <w:rPr/>
        <w:t>7.6. Стороны обязуются не разглашать условия контракта и не передавать его третьим лицам, классифицируя это как разглашение служебной тайны.</w:t>
      </w:r>
    </w:p>
    <w:p>
      <w:pPr>
        <w:pStyle w:val="Normal"/>
        <w:spacing w:before="240" w:after="0"/>
        <w:jc w:val="both"/>
        <w:rPr/>
      </w:pPr>
      <w:r>
        <w:rPr/>
      </w:r>
    </w:p>
    <w:tbl>
      <w:tblPr>
        <w:tblpPr w:vertAnchor="text" w:horzAnchor="margin" w:tblpXSpec="center" w:leftFromText="180" w:rightFromText="180" w:tblpY="383"/>
        <w:tblW w:w="909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58"/>
        <w:gridCol w:w="4334"/>
      </w:tblGrid>
      <w:tr>
        <w:trPr>
          <w:trHeight w:val="2111" w:hRule="atLeast"/>
          <w:cantSplit w:val="true"/>
        </w:trPr>
        <w:tc>
          <w:tcPr>
            <w:tcW w:w="4758" w:type="dxa"/>
            <w:tcBorders/>
          </w:tcPr>
          <w:p>
            <w:pPr>
              <w:pStyle w:val="Normal"/>
              <w:spacing w:before="240" w:after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Работодатель</w:t>
            </w:r>
          </w:p>
          <w:p>
            <w:pPr>
              <w:pStyle w:val="Normal"/>
              <w:spacing w:before="240" w:after="0"/>
              <w:rPr/>
            </w:pPr>
            <w:r>
              <w:rPr/>
              <w:t>Юридический адрес</w:t>
            </w:r>
          </w:p>
          <w:p>
            <w:pPr>
              <w:pStyle w:val="Normal"/>
              <w:spacing w:before="240" w:after="0"/>
              <w:rPr/>
            </w:pPr>
            <w:r>
              <w:rPr/>
              <w:t>Телефон</w:t>
            </w:r>
          </w:p>
          <w:p>
            <w:pPr>
              <w:pStyle w:val="Normal"/>
              <w:spacing w:before="240" w:after="0"/>
              <w:rPr/>
            </w:pPr>
            <w:r>
              <w:rPr/>
              <w:t>Реквизиты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  <w:t>Директор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  <w:t>________________ФИО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</w:r>
          </w:p>
        </w:tc>
        <w:tc>
          <w:tcPr>
            <w:tcW w:w="4334" w:type="dxa"/>
            <w:tcBorders/>
          </w:tcPr>
          <w:p>
            <w:pPr>
              <w:pStyle w:val="Normal"/>
              <w:spacing w:before="240" w:after="0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Работник</w:t>
            </w:r>
          </w:p>
          <w:p>
            <w:pPr>
              <w:pStyle w:val="Normal"/>
              <w:spacing w:before="240" w:after="0"/>
              <w:rPr/>
            </w:pPr>
            <w:r>
              <w:rPr/>
              <w:t xml:space="preserve">Адрес </w:t>
            </w:r>
          </w:p>
          <w:p>
            <w:pPr>
              <w:pStyle w:val="Normal"/>
              <w:spacing w:before="240" w:after="0"/>
              <w:rPr/>
            </w:pPr>
            <w:r>
              <w:rPr/>
              <w:t>Паспорт (серия, номер, дата выдачи, кем выдан)</w:t>
            </w:r>
          </w:p>
          <w:p>
            <w:pPr>
              <w:pStyle w:val="Normal"/>
              <w:spacing w:before="240" w:after="0"/>
              <w:rPr/>
            </w:pPr>
            <w:r>
              <w:rPr/>
              <w:t>ИНН</w:t>
            </w:r>
          </w:p>
          <w:p>
            <w:pPr>
              <w:pStyle w:val="Normal"/>
              <w:spacing w:before="240" w:after="0"/>
              <w:rPr/>
            </w:pPr>
            <w:r>
              <w:rPr/>
              <w:t>ПСС</w:t>
            </w:r>
          </w:p>
          <w:p>
            <w:pPr>
              <w:pStyle w:val="Normal"/>
              <w:spacing w:before="240" w:after="0"/>
              <w:rPr/>
            </w:pPr>
            <w:r>
              <w:rPr/>
              <w:t xml:space="preserve">Дата рождения </w:t>
            </w:r>
          </w:p>
          <w:p>
            <w:pPr>
              <w:pStyle w:val="Normal"/>
              <w:spacing w:before="240" w:after="0"/>
              <w:rPr/>
            </w:pPr>
            <w:r>
              <w:rPr/>
              <w:t>Место рождения</w:t>
            </w:r>
          </w:p>
          <w:p>
            <w:pPr>
              <w:pStyle w:val="Normal"/>
              <w:spacing w:before="240" w:after="0"/>
              <w:jc w:val="both"/>
              <w:rPr/>
            </w:pPr>
            <w:r>
              <w:rPr/>
              <w:t>___________________</w:t>
            </w:r>
          </w:p>
          <w:p>
            <w:pPr>
              <w:pStyle w:val="Normal"/>
              <w:spacing w:before="240" w:after="0"/>
              <w:rPr/>
            </w:pPr>
            <w:r>
              <w:rPr/>
              <w:t>(подпись)</w:t>
            </w:r>
          </w:p>
        </w:tc>
      </w:tr>
    </w:tbl>
    <w:p>
      <w:pPr>
        <w:pStyle w:val="Normal"/>
        <w:spacing w:before="240" w:after="0"/>
        <w:jc w:val="both"/>
        <w:rPr>
          <w:b/>
          <w:i/>
        </w:rPr>
      </w:pPr>
      <w:r>
        <w:rPr>
          <w:b/>
          <w:i/>
        </w:rPr>
      </w:r>
    </w:p>
    <w:sectPr>
      <w:headerReference w:type="default" r:id="rId6"/>
      <w:headerReference w:type="first" r:id="rId7"/>
      <w:type w:val="nextPage"/>
      <w:pgSz w:w="11906" w:h="16838"/>
      <w:pgMar w:left="1247" w:right="567" w:gutter="0" w:header="720" w:top="1135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00" w:after="0"/>
      <w:rPr/>
    </w:pPr>
    <w:r>
      <w:rPr/>
    </w:r>
    <w:r>
      <mc:AlternateContent>
        <mc:Choice Requires="wps">
          <w:drawing>
            <wp:anchor distT="0" distB="0" distL="0" distR="0" simplePos="0" relativeHeight="7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08420" cy="584200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8420" cy="5842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spacing w:before="100" w:after="0"/>
                            <w:jc w:val="center"/>
                            <w:rPr>
                              <w:rStyle w:val="PageNumber"/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Style w:val="PageNumber"/>
                              <w:rFonts w:cs="Arial" w:ascii="Arial" w:hAnsi="Arial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16"/>
                            </w:rPr>
                            <w:t>6</w:t>
                          </w:r>
                          <w:r>
                            <w:rPr>
                              <w:rStyle w:val="PageNumber"/>
                              <w:rFonts w:cs="Arial" w:ascii="Arial" w:hAnsi="Arial"/>
                              <w:sz w:val="16"/>
                            </w:rPr>
                            <w:fldChar w:fldCharType="end"/>
                          </w:r>
                        </w:p>
                        <w:p>
                          <w:pPr>
                            <w:pStyle w:val="Header"/>
                            <w:rPr>
                              <w:rStyle w:val="PageNumber"/>
                              <w:rFonts w:ascii="Arial" w:hAnsi="Arial" w:cs="Arial"/>
                              <w:sz w:val="16"/>
                            </w:rPr>
                          </w:pPr>
                          <w:r>
                            <w:rPr/>
                          </w:r>
                        </w:p>
                        <w:p>
                          <w:pPr>
                            <w:pStyle w:val="Header"/>
                            <w:rPr>
                              <w:rStyle w:val="PageNumber"/>
                              <w:rFonts w:ascii="Arial" w:hAnsi="Arial" w:cs="Arial"/>
                              <w:sz w:val="16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04.6pt;height:46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spacing w:before="100" w:after="0"/>
                      <w:jc w:val="center"/>
                      <w:rPr>
                        <w:rStyle w:val="PageNumber"/>
                        <w:rFonts w:ascii="Arial" w:hAnsi="Arial" w:cs="Arial"/>
                        <w:sz w:val="16"/>
                      </w:rPr>
                    </w:pPr>
                    <w:r>
                      <w:rPr>
                        <w:rStyle w:val="PageNumber"/>
                        <w:rFonts w:cs="Arial" w:ascii="Arial" w:hAnsi="Arial"/>
                        <w:sz w:val="16"/>
                      </w:rPr>
                      <w:fldChar w:fldCharType="begin"/>
                    </w:r>
                    <w:r>
                      <w:rPr>
                        <w:rStyle w:val="PageNumber"/>
                        <w:rFonts w:cs="Arial" w:ascii="Arial" w:hAnsi="Arial"/>
                        <w:sz w:val="16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Arial" w:ascii="Arial" w:hAnsi="Arial"/>
                        <w:sz w:val="16"/>
                      </w:rPr>
                      <w:fldChar w:fldCharType="separate"/>
                    </w:r>
                    <w:r>
                      <w:rPr>
                        <w:rStyle w:val="PageNumber"/>
                        <w:rFonts w:cs="Arial" w:ascii="Arial" w:hAnsi="Arial"/>
                        <w:sz w:val="16"/>
                      </w:rPr>
                      <w:t>6</w:t>
                    </w:r>
                    <w:r>
                      <w:rPr>
                        <w:rStyle w:val="PageNumber"/>
                        <w:rFonts w:cs="Arial" w:ascii="Arial" w:hAnsi="Arial"/>
                        <w:sz w:val="16"/>
                      </w:rPr>
                      <w:fldChar w:fldCharType="end"/>
                    </w:r>
                  </w:p>
                  <w:p>
                    <w:pPr>
                      <w:pStyle w:val="Header"/>
                      <w:rPr>
                        <w:rStyle w:val="PageNumber"/>
                        <w:rFonts w:ascii="Arial" w:hAnsi="Arial" w:cs="Arial"/>
                        <w:sz w:val="16"/>
                      </w:rPr>
                    </w:pPr>
                    <w:r>
                      <w:rPr/>
                    </w:r>
                  </w:p>
                  <w:p>
                    <w:pPr>
                      <w:pStyle w:val="Header"/>
                      <w:rPr>
                        <w:rStyle w:val="PageNumber"/>
                        <w:rFonts w:ascii="Arial" w:hAnsi="Arial" w:cs="Arial"/>
                        <w:sz w:val="16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0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1260"/>
        </w:tabs>
        <w:ind w:start="12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7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10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eastAsia="Times New Roman" w:cs="Times New Roman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eastAsia="Times New Roman" w:cs="Times New Roman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eastAsia="Times New Roman" w:cs="Times New Roman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WW8Num1z1">
    <w:name w:val="WW8Num1z1"/>
    <w:qFormat/>
    <w:rPr>
      <w:rFonts w:ascii="Times New Roman" w:hAnsi="Times New Roman"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Wingdings" w:hAnsi="Wingdings" w:cs="Wingdings"/>
    </w:rPr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Times New Roman" w:hAnsi="Times New Roman" w:cs="Times New Roman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1">
    <w:name w:val="Заголовок 1 Знак"/>
    <w:qFormat/>
    <w:rPr>
      <w:rFonts w:ascii="Times New Roman" w:hAnsi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eastAsia="Times New Roman" w:cs="Times New Roman"/>
      <w:color w:val="4F81BD"/>
    </w:rPr>
  </w:style>
  <w:style w:type="character" w:styleId="6">
    <w:name w:val="Заголовок 6 Знак"/>
    <w:qFormat/>
    <w:rPr>
      <w:rFonts w:ascii="Cambria" w:hAnsi="Cambria" w:eastAsia="Times New Roman" w:cs="Times New Roman"/>
      <w:i/>
      <w:iCs/>
      <w:color w:val="4F81BD"/>
    </w:rPr>
  </w:style>
  <w:style w:type="character" w:styleId="7">
    <w:name w:val="Заголовок 7 Знак"/>
    <w:qFormat/>
    <w:rPr>
      <w:rFonts w:ascii="Cambria" w:hAnsi="Cambria" w:eastAsia="Times New Roman" w:cs="Times New Roman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eastAsia="Times New Roman" w:cs="Times New Roman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eastAsia="Times New Roman" w:cs="Times New Roman"/>
      <w:i/>
      <w:iCs/>
      <w:color w:val="9BBB59"/>
      <w:sz w:val="20"/>
      <w:szCs w:val="20"/>
    </w:rPr>
  </w:style>
  <w:style w:type="character" w:styleId="Style6">
    <w:name w:val="Название Знак"/>
    <w:qFormat/>
    <w:rPr>
      <w:rFonts w:ascii="Cambria" w:hAnsi="Cambria" w:eastAsia="Times New Roman" w:cs="Times New Roman"/>
      <w:i/>
      <w:iCs/>
      <w:color w:val="243F60"/>
      <w:sz w:val="60"/>
      <w:szCs w:val="60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Style8">
    <w:name w:val="Без интервала Знак"/>
    <w:qFormat/>
    <w:rPr/>
  </w:style>
  <w:style w:type="character" w:styleId="21">
    <w:name w:val="Цитата 2 Знак"/>
    <w:qFormat/>
    <w:rPr>
      <w:rFonts w:ascii="Cambria" w:hAnsi="Cambria" w:eastAsia="Times New Roman" w:cs="Times New Roman"/>
      <w:i/>
      <w:iCs/>
      <w:color w:val="5A5A5A"/>
    </w:rPr>
  </w:style>
  <w:style w:type="character" w:styleId="Style9">
    <w:name w:val="Выделенная цитата Знак"/>
    <w:qFormat/>
    <w:rPr>
      <w:rFonts w:ascii="Cambria" w:hAnsi="Cambria" w:eastAsia="Times New Roman" w:cs="Times New Roman"/>
      <w:i/>
      <w:iCs/>
      <w:color w:val="FFFFFF"/>
      <w:sz w:val="24"/>
      <w:szCs w:val="24"/>
      <w:shd w:fill="4F81BD" w:val="clear"/>
    </w:rPr>
  </w:style>
  <w:style w:type="character" w:styleId="Style10">
    <w:name w:val="Слабое выделение"/>
    <w:qFormat/>
    <w:rPr>
      <w:i/>
      <w:iCs/>
      <w:color w:val="5A5A5A"/>
    </w:rPr>
  </w:style>
  <w:style w:type="character" w:styleId="Style11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2">
    <w:name w:val="Слабая ссылка"/>
    <w:qFormat/>
    <w:rPr>
      <w:color w:val="000000"/>
      <w:u w:val="single" w:color="9BBB59"/>
    </w:rPr>
  </w:style>
  <w:style w:type="character" w:styleId="Style13">
    <w:name w:val="Сильная ссылка"/>
    <w:qFormat/>
    <w:rPr>
      <w:b/>
      <w:bCs/>
      <w:color w:val="76923C"/>
      <w:u w:val="single" w:color="9BBB59"/>
    </w:rPr>
  </w:style>
  <w:style w:type="character" w:styleId="Style14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pBdr>
        <w:top w:val="single" w:sz="8" w:space="10" w:color="A7BFDE"/>
        <w:bottom w:val="single" w:sz="24" w:space="15" w:color="9BBB59"/>
      </w:pBdr>
      <w:jc w:val="center"/>
    </w:pPr>
    <w:rPr>
      <w:rFonts w:ascii="Cambria" w:hAnsi="Cambria" w:eastAsia="Times New Roman" w:cs="Times New Roman"/>
      <w:i/>
      <w:iCs/>
      <w:color w:val="243F60"/>
      <w:sz w:val="60"/>
      <w:szCs w:val="60"/>
    </w:rPr>
  </w:style>
  <w:style w:type="paragraph" w:styleId="BodyText">
    <w:name w:val="Body Text"/>
    <w:basedOn w:val="Normal"/>
    <w:pPr>
      <w:spacing w:lineRule="auto" w:line="360"/>
      <w:jc w:val="both"/>
    </w:pPr>
    <w:rPr>
      <w:rFonts w:ascii="Arial" w:hAnsi="Arial" w:cs="Arial"/>
      <w:sz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nsNormal">
    <w:name w:val="ConsNormal"/>
    <w:qFormat/>
    <w:pPr>
      <w:widowControl w:val="false"/>
      <w:bidi w:val="0"/>
      <w:ind w:firstLine="720" w:start="0" w:end="0"/>
    </w:pPr>
    <w:rPr>
      <w:rFonts w:ascii="Arial" w:hAnsi="Arial" w:eastAsia="Calibri" w:cs="Arial"/>
      <w:color w:val="auto"/>
      <w:sz w:val="22"/>
      <w:szCs w:val="22"/>
      <w:lang w:bidi="ar-SA" w:val="ru-RU" w:eastAsia="zh-CN"/>
    </w:rPr>
  </w:style>
  <w:style w:type="paragraph" w:styleId="ConsNonformat">
    <w:name w:val="ConsNonformat"/>
    <w:qFormat/>
    <w:pPr>
      <w:widowControl w:val="false"/>
      <w:bidi w:val="0"/>
      <w:ind w:firstLine="360" w:start="0" w:end="0"/>
    </w:pPr>
    <w:rPr>
      <w:rFonts w:ascii="Courier New" w:hAnsi="Courier New" w:eastAsia="Calibri" w:cs="Courier New"/>
      <w:color w:val="auto"/>
      <w:sz w:val="22"/>
      <w:szCs w:val="22"/>
      <w:lang w:bidi="ar-SA" w:val="ru-RU" w:eastAsia="zh-CN"/>
    </w:rPr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Arial" w:hAnsi="Arial" w:cs="Arial"/>
      <w:b/>
      <w:i/>
      <w:sz w:val="24"/>
    </w:rPr>
  </w:style>
  <w:style w:type="paragraph" w:styleId="22">
    <w:name w:val="Основной текст с отступом 2"/>
    <w:basedOn w:val="Normal"/>
    <w:qFormat/>
    <w:pPr>
      <w:spacing w:lineRule="auto" w:line="360"/>
      <w:ind w:firstLine="720" w:start="0" w:end="0"/>
      <w:jc w:val="both"/>
    </w:pPr>
    <w:rPr>
      <w:rFonts w:ascii="Bookman Old Style" w:hAnsi="Bookman Old Style" w:cs="Bookman Old Style"/>
      <w:sz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23">
    <w:name w:val="Основной текст 2"/>
    <w:basedOn w:val="Normal"/>
    <w:qFormat/>
    <w:pPr>
      <w:spacing w:lineRule="auto" w:line="360"/>
      <w:jc w:val="both"/>
    </w:pPr>
    <w:rPr>
      <w:rFonts w:ascii="Bookman Old Style" w:hAnsi="Bookman Old Style" w:cs="Bookman Old Style"/>
      <w:sz w:val="23"/>
    </w:rPr>
  </w:style>
  <w:style w:type="paragraph" w:styleId="Style15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6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7">
    <w:name w:val="Абзац списка"/>
    <w:basedOn w:val="Normal"/>
    <w:qFormat/>
    <w:pPr>
      <w:spacing w:before="100" w:after="0"/>
      <w:ind w:hanging="0" w:start="720" w:end="0"/>
      <w:contextualSpacing/>
    </w:pPr>
    <w:rPr/>
  </w:style>
  <w:style w:type="paragraph" w:styleId="24">
    <w:name w:val="Цитата 2"/>
    <w:basedOn w:val="Normal"/>
    <w:next w:val="Normal"/>
    <w:qFormat/>
    <w:pPr/>
    <w:rPr>
      <w:rFonts w:ascii="Cambria" w:hAnsi="Cambria" w:eastAsia="Times New Roman" w:cs="Times New Roman"/>
      <w:i/>
      <w:iCs/>
      <w:color w:val="5A5A5A"/>
      <w:sz w:val="22"/>
    </w:rPr>
  </w:style>
  <w:style w:type="paragraph" w:styleId="Style18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eastAsia="Times New Roman" w:cs="Times New Roman"/>
      <w:i/>
      <w:iCs/>
      <w:color w:val="FFFFFF"/>
      <w:szCs w:val="24"/>
    </w:rPr>
  </w:style>
  <w:style w:type="paragraph" w:styleId="Style19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dogovor-urist.ru/&#1076;&#1086;&#1075;&#1086;&#1074;&#1086;&#1088;&#1099;/&#1086;&#1073;&#1088;&#1072;&#1079;&#1077;&#1094;-&#1083;&#1080;&#1095;&#1085;&#1072;&#1103;_&#1082;&#1072;&#1088;&#1090;&#1086;&#1095;&#1082;&#1072;_&#1088;&#1072;&#1073;&#1086;&#1090;&#1085;&#1080;&#1082;&#1072;_&#1092;&#1086;&#1088;&#1084;&#1072;_n_&#1090;-2/" TargetMode="External"/><Relationship Id="rId3" Type="http://schemas.openxmlformats.org/officeDocument/2006/relationships/hyperlink" Target="http://dogovor-urist.ru/&#1082;&#1086;&#1076;&#1077;&#1082;&#1089;&#1099;/&#1090;&#1088;&#1091;&#1076;&#1086;&#1074;&#1086;&#1081;_&#1082;&#1086;&#1076;&#1077;&#1082;&#1089;/" TargetMode="External"/><Relationship Id="rId4" Type="http://schemas.openxmlformats.org/officeDocument/2006/relationships/hyperlink" Target="http://dogovor-urist.ru/&#1082;&#1086;&#1076;&#1077;&#1082;&#1089;&#1099;/&#1090;&#1088;&#1091;&#1076;&#1086;&#1074;&#1086;&#1081;_&#1082;&#1086;&#1076;&#1077;&#1082;&#1089;/&#1089;&#1090;&#1072;&#1090;&#1100;&#1103;_80/" TargetMode="External"/><Relationship Id="rId5" Type="http://schemas.openxmlformats.org/officeDocument/2006/relationships/hyperlink" Target="http://dogovor-urist.ru/&#1082;&#1086;&#1076;&#1077;&#1082;&#1089;&#1099;/&#1090;&#1088;&#1091;&#1076;&#1086;&#1074;&#1086;&#1081;_&#1082;&#1086;&#1076;&#1077;&#1082;&#1089;/&#1089;&#1090;&#1072;&#1090;&#1100;&#1103;_81/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2012-07-27T23:00:00Z</dcterms:created>
  <dc:creator>http://dogovor-urist.ru</dc:creator>
  <dc:description/>
  <cp:keywords>Трудовой договор</cp:keywords>
  <dc:language>ru-RU</dc:language>
  <cp:lastModifiedBy>Денис</cp:lastModifiedBy>
  <cp:lastPrinted>2007-10-16T14:55:00Z</cp:lastPrinted>
  <dcterms:modified xsi:type="dcterms:W3CDTF">2016-11-08T22:32:00Z</dcterms:modified>
  <cp:revision>5</cp:revision>
  <dc:subject/>
  <dc:title>Образец трудового договора</dc:title>
</cp:coreProperties>
</file>