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ДОГОВОР АРЕНДЫ СКЛАДСКОГО ПОМЕЩЕНИЯ № С-03/2024</w:t>
      </w:r>
    </w:p>
    <w:p>
      <w:pPr>
        <w:spacing w:before="0" w:after="240"/>
        <w:jc w:val="center"/>
      </w:pPr>
      <w:r>
        <w:rPr>
          <w:sz w:val="22"/>
        </w:rPr>
        <w:t>г. Москва                                                            1 апреля 2024 г.</w:t>
      </w:r>
    </w:p>
    <w:p>
      <w:pPr>
        <w:spacing w:before="160" w:after="80"/>
      </w:pPr>
      <w:r>
        <w:rPr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«КвадратМ», ИНН 7713456789, ОГРН 1057713067890, юридический адрес: 141013, г. Мытищи Московской области, ул. Промышленная, д. 1, именуемое «Арендодатель», в лице генерального директора Меркулова Павла Анатольевича, действующего на основании Устава, с одной стороны, и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«Торговый Дом Меридиан», ИНН 7714567890, юридический адрес: 129110, г. Москва, ул. Гиляровского, д. 57, именуемое «Арендатор», в лице директора Никифоровой Татьяны Валерьевны, действующей на основании Устава, с другой стороны, заключили настоящий Договор:</w:t>
      </w:r>
    </w:p>
    <w:p>
      <w:pPr>
        <w:spacing w:before="160" w:after="80"/>
      </w:pPr>
      <w:r>
        <w:rPr>
          <w:b/>
          <w:sz w:val="24"/>
        </w:rPr>
        <w:t>2. ПРЕДМЕТ ДОГОВОРА</w:t>
      </w:r>
    </w:p>
    <w:p>
      <w:pPr>
        <w:spacing w:before="0" w:after="60"/>
        <w:jc w:val="both"/>
      </w:pPr>
      <w:r>
        <w:rPr>
          <w:sz w:val="22"/>
        </w:rPr>
        <w:t>2.1. Арендодатель предоставляет Арендатору во временное возмездное пользование складское помещение общей площадью 250 (двести пятьдесят) кв.м., расположенное по адресу: Московская область, г. Мытищи, ул. Промышленная, д. 1, склад № 7 (далее — «Склад»).</w:t>
      </w:r>
    </w:p>
    <w:p>
      <w:pPr>
        <w:spacing w:before="0" w:after="60"/>
        <w:jc w:val="both"/>
      </w:pPr>
      <w:r>
        <w:rPr>
          <w:sz w:val="22"/>
        </w:rPr>
        <w:t>2.2. Склад предоставляется для хранения непродовольственных товаров Арендатора. Использование Склада под иные цели без письменного согласования Арендодателя не допускается.</w:t>
      </w:r>
    </w:p>
    <w:p>
      <w:pPr>
        <w:spacing w:before="0" w:after="60"/>
        <w:jc w:val="both"/>
      </w:pPr>
      <w:r>
        <w:rPr>
          <w:sz w:val="22"/>
        </w:rPr>
        <w:t>2.3. Срок аренды: 24 (двадцать четыре) месяца с 01.04.2024 по 31.03.2026.</w:t>
      </w:r>
    </w:p>
    <w:p>
      <w:pPr>
        <w:spacing w:before="0" w:after="60"/>
        <w:jc w:val="both"/>
      </w:pPr>
      <w:r>
        <w:rPr>
          <w:sz w:val="22"/>
        </w:rPr>
        <w:t>2.4. При отсутствии письменных возражений со стороны Арендодателя за 30 дней до истечения срока Договор считается продлённым на тех же условиях ещё на 12 месяцев.</w:t>
      </w:r>
    </w:p>
    <w:p>
      <w:pPr>
        <w:spacing w:before="160" w:after="80"/>
      </w:pPr>
      <w:r>
        <w:rPr>
          <w:b/>
          <w:sz w:val="24"/>
        </w:rPr>
        <w:t>3. АРЕНДНАЯ ПЛАТА</w:t>
      </w:r>
    </w:p>
    <w:p>
      <w:pPr>
        <w:spacing w:before="0" w:after="60"/>
        <w:jc w:val="both"/>
      </w:pPr>
      <w:r>
        <w:rPr>
          <w:sz w:val="22"/>
        </w:rPr>
        <w:t>3.1. Ежемесячная арендная плата составляет 150 000 (сто пятьдесят тысяч) рублей, в том числе НДС 20%.</w:t>
      </w:r>
    </w:p>
    <w:p>
      <w:pPr>
        <w:spacing w:before="0" w:after="60"/>
        <w:jc w:val="both"/>
      </w:pPr>
      <w:r>
        <w:rPr>
          <w:sz w:val="22"/>
        </w:rPr>
        <w:t>3.2. Арендная плата вносится не позднее 3-го числа текущего месяца.</w:t>
      </w:r>
    </w:p>
    <w:p>
      <w:pPr>
        <w:spacing w:before="0" w:after="60"/>
        <w:jc w:val="both"/>
      </w:pPr>
      <w:r>
        <w:rPr>
          <w:sz w:val="22"/>
        </w:rPr>
        <w:t>3.3. Арендодатель вправе пересмотреть арендную плату не чаще одного раза в год, уведомив Арендатора за 60 дней. Увеличение не может превышать индекс потребительских цен, установленный Росстатом.</w:t>
      </w:r>
    </w:p>
    <w:p>
      <w:pPr>
        <w:spacing w:before="0" w:after="60"/>
        <w:jc w:val="both"/>
      </w:pPr>
      <w:r>
        <w:rPr>
          <w:sz w:val="22"/>
        </w:rPr>
        <w:t>3.4. При подписании Договора Арендатор вносит страховой депозит в размере двухмесячной арендной платы — 300 000 рублей.</w:t>
      </w:r>
    </w:p>
    <w:p>
      <w:pPr>
        <w:spacing w:before="160" w:after="80"/>
      </w:pPr>
      <w:r>
        <w:rPr>
          <w:b/>
          <w:sz w:val="24"/>
        </w:rPr>
        <w:t>4. ПРАВА И ОБЯЗАННОСТИ СТОРОН</w:t>
      </w:r>
    </w:p>
    <w:p>
      <w:pPr>
        <w:spacing w:before="0" w:after="60"/>
        <w:jc w:val="both"/>
      </w:pPr>
      <w:r>
        <w:rPr>
          <w:sz w:val="22"/>
        </w:rPr>
        <w:t>4.1. Арендодатель обязан: передать Склад в исправном состоянии по акту приёма-передачи; обеспечить доступ к Складу в режиме 24/7; обеспечить охрану территории комплекса; производить капитальный ремонт за свой счёт.</w:t>
      </w:r>
    </w:p>
    <w:p>
      <w:pPr>
        <w:spacing w:before="0" w:after="60"/>
        <w:jc w:val="both"/>
      </w:pPr>
      <w:r>
        <w:rPr>
          <w:sz w:val="22"/>
        </w:rPr>
        <w:t>4.2. Арендатор обязан: использовать Склад по назначению; соблюдать противопожарные и санитарные требования; не хранить опасные вещества без письменного согласия Арендодателя; своевременно вносить арендную плату.</w:t>
      </w:r>
    </w:p>
    <w:p>
      <w:pPr>
        <w:spacing w:before="160" w:after="80"/>
      </w:pPr>
      <w:r>
        <w:rPr>
          <w:b/>
          <w:sz w:val="24"/>
        </w:rPr>
        <w:t>5. ОТВЕТСТВЕННОСТЬ СТОРОН</w:t>
      </w:r>
    </w:p>
    <w:p>
      <w:pPr>
        <w:spacing w:before="0" w:after="60"/>
        <w:jc w:val="both"/>
      </w:pPr>
      <w:r>
        <w:rPr>
          <w:sz w:val="22"/>
        </w:rPr>
        <w:t>5.1. При просрочке арендной платы начисляется пеня 0,1% от просроченной суммы за каждый день просрочки.</w:t>
      </w:r>
    </w:p>
    <w:p>
      <w:pPr>
        <w:spacing w:before="0" w:after="60"/>
        <w:jc w:val="both"/>
      </w:pPr>
      <w:r>
        <w:rPr>
          <w:sz w:val="22"/>
        </w:rPr>
        <w:t>5.2. Арендодатель вправе расторгнуть Договор досрочно при нарушении Арендатором целевого использования Склада или просрочке оплаты свыше 30 дней.</w:t>
      </w:r>
    </w:p>
    <w:p>
      <w:pPr>
        <w:spacing w:before="160" w:after="80"/>
      </w:pPr>
      <w:r>
        <w:rPr>
          <w:b/>
          <w:sz w:val="24"/>
        </w:rPr>
        <w:t>6. ЗАКЛЮЧИТЕЛЬНЫЕ ПОЛОЖЕНИЯ</w:t>
      </w:r>
    </w:p>
    <w:p>
      <w:pPr>
        <w:spacing w:before="0" w:after="60"/>
        <w:jc w:val="both"/>
      </w:pPr>
      <w:r>
        <w:rPr>
          <w:sz w:val="22"/>
        </w:rPr>
        <w:t>6.1. Споры разрешаются в Арбитражном суде Московской области.</w:t>
      </w:r>
    </w:p>
    <w:p>
      <w:pPr>
        <w:spacing w:before="0" w:after="60"/>
        <w:jc w:val="both"/>
      </w:pPr>
      <w:r>
        <w:rPr>
          <w:sz w:val="22"/>
        </w:rPr>
        <w:t>6.2. Договор составлен в 2 экземплярах, имеющих одинаковую юридическую силу.</w:t>
      </w:r>
    </w:p>
    <w:p/>
    <w:p>
      <w:pPr>
        <w:spacing w:before="160" w:after="80"/>
      </w:pPr>
      <w:r>
        <w:rPr>
          <w:b/>
          <w:sz w:val="24"/>
        </w:rPr>
        <w:t>7.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АРЕНДОДАТЕЛЬ:</w:t>
            </w:r>
          </w:p>
          <w:p>
            <w:r>
              <w:rPr>
                <w:sz w:val="22"/>
              </w:rPr>
              <w:t>ООО «КвадратМ»</w:t>
              <w:br/>
              <w:t>Меркулов П.А.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  <w:tc>
          <w:tcPr>
            <w:tcW w:type="dxa" w:w="4986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АРЕНДАТОР:</w:t>
            </w:r>
          </w:p>
          <w:p>
            <w:r>
              <w:rPr>
                <w:sz w:val="22"/>
              </w:rPr>
              <w:t>ООО «ТД Меридиан»</w:t>
              <w:br/>
              <w:t>Никифорова Т.В.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