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xls" ContentType="application/vnd.ms-exce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68E" w:rsidRDefault="0040568E" w:rsidP="0040568E">
      <w:pPr>
        <w:pStyle w:val="Titre"/>
        <w:jc w:val="left"/>
      </w:pPr>
    </w:p>
    <w:p w:rsidR="0040568E" w:rsidRDefault="0040568E" w:rsidP="0040568E">
      <w:pPr>
        <w:pStyle w:val="Titre"/>
        <w:jc w:val="left"/>
      </w:pPr>
    </w:p>
    <w:p w:rsidR="0040568E" w:rsidRDefault="0040568E" w:rsidP="0040568E">
      <w:pPr>
        <w:pStyle w:val="Titre"/>
        <w:jc w:val="left"/>
      </w:pPr>
    </w:p>
    <w:p w:rsidR="00E63BA9" w:rsidRPr="00093A0A" w:rsidRDefault="00E63BA9" w:rsidP="0040568E">
      <w:pPr>
        <w:pStyle w:val="Titre"/>
        <w:jc w:val="left"/>
        <w:rPr>
          <w:sz w:val="56"/>
        </w:rPr>
      </w:pPr>
      <w:r w:rsidRPr="00093A0A">
        <w:rPr>
          <w:sz w:val="56"/>
        </w:rPr>
        <w:t>Cahier des charges</w:t>
      </w:r>
    </w:p>
    <w:p w:rsidR="00E63BA9" w:rsidRPr="0040568E" w:rsidRDefault="00E63BA9" w:rsidP="0040568E">
      <w:pPr>
        <w:pStyle w:val="Sous-titre"/>
        <w:jc w:val="left"/>
        <w:rPr>
          <w:sz w:val="44"/>
        </w:rPr>
      </w:pPr>
      <w:r w:rsidRPr="0040568E">
        <w:rPr>
          <w:sz w:val="44"/>
        </w:rPr>
        <w:t xml:space="preserve">Code </w:t>
      </w:r>
      <w:proofErr w:type="spellStart"/>
      <w:r w:rsidRPr="0040568E">
        <w:rPr>
          <w:sz w:val="44"/>
        </w:rPr>
        <w:t>obfuscator</w:t>
      </w:r>
      <w:proofErr w:type="spellEnd"/>
    </w:p>
    <w:p w:rsidR="0040568E" w:rsidRDefault="0040568E" w:rsidP="0040568E"/>
    <w:p w:rsidR="0040568E" w:rsidRPr="0040568E" w:rsidRDefault="0040568E" w:rsidP="0040568E"/>
    <w:p w:rsidR="00E63BA9" w:rsidRDefault="00E63BA9" w:rsidP="00834BFB">
      <w:pPr>
        <w:pStyle w:val="Titre41"/>
      </w:pPr>
      <w:r>
        <w:t xml:space="preserve">Semestre d’hiver </w:t>
      </w:r>
      <w:r w:rsidR="001E0BC4">
        <w:t>20</w:t>
      </w:r>
      <w:r>
        <w:t>10/11</w:t>
      </w:r>
    </w:p>
    <w:p w:rsidR="00143BA1" w:rsidRDefault="00E63BA9">
      <w:r w:rsidRPr="00834BFB">
        <w:t>Professeurs</w:t>
      </w:r>
      <w:r w:rsidR="00834BFB">
        <w:t> :</w:t>
      </w:r>
      <w:r w:rsidRPr="00834BFB">
        <w:t xml:space="preserve"> Schuler Jean-Roland, </w:t>
      </w:r>
      <w:proofErr w:type="spellStart"/>
      <w:r w:rsidRPr="00834BFB">
        <w:t>Kilchoer</w:t>
      </w:r>
      <w:proofErr w:type="spellEnd"/>
      <w:r w:rsidRPr="00834BFB">
        <w:t xml:space="preserve"> François</w:t>
      </w:r>
      <w:r w:rsidR="00834BFB">
        <w:br/>
      </w:r>
      <w:r w:rsidRPr="00834BFB">
        <w:t xml:space="preserve">Etudiants : </w:t>
      </w:r>
      <w:proofErr w:type="spellStart"/>
      <w:r w:rsidRPr="00834BFB">
        <w:t>Franzi</w:t>
      </w:r>
      <w:proofErr w:type="spellEnd"/>
      <w:r w:rsidRPr="00834BFB">
        <w:t xml:space="preserve"> Robin, </w:t>
      </w:r>
      <w:proofErr w:type="spellStart"/>
      <w:r w:rsidRPr="00834BFB">
        <w:t>Derbel</w:t>
      </w:r>
      <w:proofErr w:type="spellEnd"/>
      <w:r w:rsidRPr="00834BFB">
        <w:t xml:space="preserve"> Amine</w:t>
      </w:r>
    </w:p>
    <w:p w:rsidR="007062E9" w:rsidRDefault="007062E9">
      <w:pPr>
        <w:rPr>
          <w:rFonts w:cstheme="minorHAnsi"/>
          <w:b/>
          <w:smallCaps/>
          <w:sz w:val="28"/>
        </w:rPr>
      </w:pPr>
      <w:r>
        <w:br w:type="page"/>
      </w:r>
    </w:p>
    <w:p w:rsidR="00F6442F" w:rsidRDefault="00F6442F" w:rsidP="00F6442F">
      <w:pPr>
        <w:pStyle w:val="Titre1"/>
      </w:pPr>
      <w:r>
        <w:lastRenderedPageBreak/>
        <w:t>Généralités</w:t>
      </w:r>
    </w:p>
    <w:p w:rsidR="00F6442F" w:rsidRDefault="00F6442F" w:rsidP="00F6442F">
      <w:pPr>
        <w:pStyle w:val="Titre2"/>
      </w:pPr>
      <w:r>
        <w:t>Contexte </w:t>
      </w:r>
    </w:p>
    <w:p w:rsidR="00F6442F" w:rsidRDefault="00F6442F" w:rsidP="00F6442F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Dans le cadre d'un projet de recherche, le groupe de compétences IT Security veut rendre difficile le reverse-engineering d'un programme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executable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.</w:t>
      </w:r>
      <w:r>
        <w:rPr>
          <w:rFonts w:ascii="Verdana" w:eastAsia="Times New Roman" w:hAnsi="Verdana"/>
          <w:color w:val="000000"/>
          <w:sz w:val="18"/>
          <w:lang w:eastAsia="fr-CH"/>
        </w:rPr>
        <w:t> </w:t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br/>
        <w:t xml:space="preserve">En effet des utilitaires comme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objdump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ou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IDAPro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permettent facilement de trouver le code assembleur et de là retrouver des algorithmes industriels qui sont peut-être des secrets de fabrications d'une entreprise.</w:t>
      </w:r>
    </w:p>
    <w:p w:rsidR="00F6442F" w:rsidRDefault="00F6442F" w:rsidP="00F6442F">
      <w:pPr>
        <w:pStyle w:val="Titre2"/>
        <w:rPr>
          <w:lang w:eastAsia="fr-CH"/>
        </w:rPr>
      </w:pPr>
      <w:r>
        <w:rPr>
          <w:lang w:eastAsia="fr-CH"/>
        </w:rPr>
        <w:t>Objectifs du projet </w:t>
      </w:r>
    </w:p>
    <w:p w:rsidR="002F6782" w:rsidRPr="002F6782" w:rsidRDefault="00F6442F" w:rsidP="002F6782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>Pour faire ceci, il f</w:t>
      </w:r>
      <w:r w:rsidR="002F6782"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>audra:</w:t>
      </w:r>
    </w:p>
    <w:p w:rsidR="002F6782" w:rsidRDefault="00F6442F" w:rsidP="002F6782">
      <w:pPr>
        <w:pStyle w:val="Paragraphedeliste"/>
        <w:numPr>
          <w:ilvl w:val="0"/>
          <w:numId w:val="22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>Interpréter</w:t>
      </w:r>
      <w:r w:rsidR="00A861C1"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le code machine d'un programme</w:t>
      </w:r>
    </w:p>
    <w:p w:rsidR="00F6442F" w:rsidRPr="002F6782" w:rsidRDefault="00F6442F" w:rsidP="002F6782">
      <w:pPr>
        <w:pStyle w:val="Paragraphedeliste"/>
        <w:numPr>
          <w:ilvl w:val="0"/>
          <w:numId w:val="22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Créer un </w:t>
      </w:r>
      <w:proofErr w:type="spellStart"/>
      <w:r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>obfuscateur</w:t>
      </w:r>
      <w:proofErr w:type="spellEnd"/>
      <w:r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de code qui permet de changer la structure du programme initial pour le rendre inintellig</w:t>
      </w:r>
      <w:r w:rsidR="002F6782"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>ible sans changer sa sémantique</w:t>
      </w:r>
    </w:p>
    <w:p w:rsidR="00F6442F" w:rsidRDefault="00F6442F" w:rsidP="00F6442F">
      <w:pPr>
        <w:pStyle w:val="Titre1"/>
        <w:rPr>
          <w:lang w:eastAsia="fr-CH"/>
        </w:rPr>
      </w:pPr>
      <w:r>
        <w:rPr>
          <w:lang w:eastAsia="fr-CH"/>
        </w:rPr>
        <w:t>Développement du projet </w:t>
      </w:r>
    </w:p>
    <w:p w:rsidR="00F6442F" w:rsidRDefault="00F6442F" w:rsidP="00F6442F">
      <w:pPr>
        <w:pStyle w:val="Titre2"/>
        <w:rPr>
          <w:lang w:eastAsia="fr-CH"/>
        </w:rPr>
      </w:pPr>
      <w:r>
        <w:rPr>
          <w:lang w:eastAsia="fr-CH"/>
        </w:rPr>
        <w:t>Avancement du projet dans le temps :</w:t>
      </w:r>
    </w:p>
    <w:p w:rsidR="00F6442F" w:rsidRDefault="00F6442F" w:rsidP="00F6442F">
      <w:pPr>
        <w:pStyle w:val="Paragraphedeliste"/>
        <w:numPr>
          <w:ilvl w:val="0"/>
          <w:numId w:val="1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Recherche d’information</w:t>
      </w:r>
    </w:p>
    <w:p w:rsidR="00F6442F" w:rsidRDefault="00F6442F" w:rsidP="00F6442F">
      <w:pPr>
        <w:pStyle w:val="Paragraphedeliste"/>
        <w:numPr>
          <w:ilvl w:val="0"/>
          <w:numId w:val="17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structures des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executables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et codage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elf</w:t>
      </w:r>
      <w:proofErr w:type="spellEnd"/>
    </w:p>
    <w:p w:rsidR="00F6442F" w:rsidRDefault="00F6442F" w:rsidP="00F6442F">
      <w:pPr>
        <w:pStyle w:val="Paragraphedeliste"/>
        <w:numPr>
          <w:ilvl w:val="0"/>
          <w:numId w:val="17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techniques d'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obfuscation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en assembleur</w:t>
      </w:r>
    </w:p>
    <w:p w:rsidR="00F6442F" w:rsidRDefault="00F6442F" w:rsidP="00F6442F">
      <w:pPr>
        <w:pStyle w:val="Paragraphedeliste"/>
        <w:numPr>
          <w:ilvl w:val="0"/>
          <w:numId w:val="17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langage assembleur ARM</w:t>
      </w:r>
    </w:p>
    <w:p w:rsidR="00F6442F" w:rsidRDefault="00F6442F" w:rsidP="00F6442F">
      <w:pPr>
        <w:pStyle w:val="Paragraphedeliste"/>
        <w:ind w:left="1440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F6442F" w:rsidRDefault="00F6442F" w:rsidP="00F6442F">
      <w:pPr>
        <w:pStyle w:val="Paragraphedeliste"/>
        <w:numPr>
          <w:ilvl w:val="0"/>
          <w:numId w:val="1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Développement d'un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obfuscator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simplifié</w:t>
      </w:r>
    </w:p>
    <w:p w:rsidR="00F6442F" w:rsidRDefault="00F6442F" w:rsidP="00F6442F">
      <w:pPr>
        <w:pStyle w:val="Paragraphedeliste"/>
        <w:numPr>
          <w:ilvl w:val="0"/>
          <w:numId w:val="18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proposition de solutions</w:t>
      </w:r>
    </w:p>
    <w:p w:rsidR="00F6442F" w:rsidRDefault="00F6442F" w:rsidP="00F6442F">
      <w:pPr>
        <w:pStyle w:val="Paragraphedeliste"/>
        <w:numPr>
          <w:ilvl w:val="0"/>
          <w:numId w:val="18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essais sur des boucles : if,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while</w:t>
      </w:r>
      <w:proofErr w:type="spellEnd"/>
    </w:p>
    <w:p w:rsidR="00F6442F" w:rsidRDefault="00F6442F" w:rsidP="00F6442F">
      <w:pPr>
        <w:pStyle w:val="Paragraphedeliste"/>
        <w:numPr>
          <w:ilvl w:val="0"/>
          <w:numId w:val="18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tests</w:t>
      </w:r>
    </w:p>
    <w:p w:rsidR="00F6442F" w:rsidRDefault="00F6442F" w:rsidP="00F6442F">
      <w:pPr>
        <w:pStyle w:val="Paragraphedeliste"/>
        <w:ind w:left="1440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F6442F" w:rsidRDefault="00F6442F" w:rsidP="00F6442F">
      <w:pPr>
        <w:pStyle w:val="Paragraphedeliste"/>
        <w:numPr>
          <w:ilvl w:val="0"/>
          <w:numId w:val="1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Développement du programme final</w:t>
      </w:r>
    </w:p>
    <w:p w:rsidR="00F6442F" w:rsidRDefault="00F6442F" w:rsidP="00F6442F">
      <w:pPr>
        <w:pStyle w:val="Paragraphedeliste"/>
        <w:numPr>
          <w:ilvl w:val="0"/>
          <w:numId w:val="19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ajout de fonctionnalités</w:t>
      </w:r>
    </w:p>
    <w:p w:rsidR="00F6442F" w:rsidRDefault="00F6442F" w:rsidP="00F6442F">
      <w:pPr>
        <w:pStyle w:val="Paragraphedeliste"/>
        <w:numPr>
          <w:ilvl w:val="0"/>
          <w:numId w:val="19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évaluation des performances</w:t>
      </w:r>
    </w:p>
    <w:p w:rsidR="00F6442F" w:rsidRDefault="00F6442F" w:rsidP="00F6442F">
      <w:pPr>
        <w:pStyle w:val="Paragraphedeliste"/>
        <w:numPr>
          <w:ilvl w:val="0"/>
          <w:numId w:val="19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tests</w:t>
      </w:r>
    </w:p>
    <w:p w:rsidR="00F6442F" w:rsidRDefault="00F6442F" w:rsidP="00F6442F">
      <w:pPr>
        <w:pStyle w:val="Paragraphedeliste"/>
        <w:ind w:left="1440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F6442F" w:rsidRDefault="00F6442F" w:rsidP="00F6442F">
      <w:pPr>
        <w:pStyle w:val="Paragraphedeliste"/>
        <w:numPr>
          <w:ilvl w:val="0"/>
          <w:numId w:val="1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Rendu final</w:t>
      </w:r>
    </w:p>
    <w:p w:rsidR="00F6442F" w:rsidRDefault="00F6442F" w:rsidP="00F6442F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F6442F" w:rsidRDefault="00F6442F" w:rsidP="00F6442F">
      <w:pPr>
        <w:spacing w:after="0"/>
        <w:rPr>
          <w:rFonts w:ascii="Verdana" w:eastAsia="Times New Roman" w:hAnsi="Verdana"/>
          <w:color w:val="000000"/>
          <w:sz w:val="18"/>
          <w:szCs w:val="18"/>
          <w:lang w:eastAsia="fr-CH"/>
        </w:rPr>
        <w:sectPr w:rsidR="00F6442F" w:rsidSect="00516D55">
          <w:footerReference w:type="default" r:id="rId7"/>
          <w:headerReference w:type="first" r:id="rId8"/>
          <w:pgSz w:w="11906" w:h="16838"/>
          <w:pgMar w:top="1417" w:right="1417" w:bottom="1417" w:left="1417" w:header="708" w:footer="708" w:gutter="0"/>
          <w:cols w:space="720"/>
          <w:titlePg/>
          <w:docGrid w:linePitch="299"/>
        </w:sect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br w:type="page"/>
      </w:r>
    </w:p>
    <w:p w:rsidR="00F6442F" w:rsidRDefault="007062E9" w:rsidP="00F6442F">
      <w:pPr>
        <w:pStyle w:val="Titre2"/>
        <w:rPr>
          <w:lang w:eastAsia="fr-CH"/>
        </w:rPr>
      </w:pPr>
      <w:r>
        <w:rPr>
          <w:lang w:eastAsia="fr-CH"/>
        </w:rPr>
        <w:lastRenderedPageBreak/>
        <w:t>Planning du projet</w:t>
      </w:r>
      <w:r w:rsidR="00C526E1">
        <w:rPr>
          <w:lang w:eastAsia="fr-CH"/>
        </w:rPr>
        <w:t xml:space="preserve"> et répartition des taches</w:t>
      </w:r>
    </w:p>
    <w:p w:rsidR="00F6442F" w:rsidRDefault="008777CA" w:rsidP="00F6442F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182ECF">
        <w:rPr>
          <w:rFonts w:ascii="Verdana" w:eastAsia="Times New Roman" w:hAnsi="Verdana"/>
          <w:color w:val="000000"/>
          <w:sz w:val="18"/>
          <w:szCs w:val="18"/>
          <w:lang w:eastAsia="fr-CH"/>
        </w:rPr>
        <w:object w:dxaOrig="14537" w:dyaOrig="7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4.25pt;height:262.2pt" o:ole="">
            <v:imagedata r:id="rId9" o:title=""/>
          </v:shape>
          <o:OLEObject Type="Embed" ProgID="Excel.Sheet.8" ShapeID="_x0000_i1025" DrawAspect="Content" ObjectID="_1348573608" r:id="rId10"/>
        </w:object>
      </w:r>
    </w:p>
    <w:p w:rsidR="007E7D67" w:rsidRDefault="007E7D67" w:rsidP="007E7D67">
      <w:pPr>
        <w:spacing w:after="0"/>
        <w:ind w:left="708" w:firstLine="708"/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noProof/>
          <w:color w:val="000000"/>
          <w:sz w:val="18"/>
          <w:szCs w:val="18"/>
          <w:lang w:eastAsia="fr-CH"/>
        </w:rPr>
        <w:pict>
          <v:rect id="_x0000_s1029" style="position:absolute;left:0;text-align:left;margin-left:14.05pt;margin-top:.7pt;width:52.3pt;height:10.9pt;z-index:251658240" fillcolor="red"/>
        </w:pict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Travail en commun</w:t>
      </w:r>
    </w:p>
    <w:p w:rsidR="007E7D67" w:rsidRDefault="007E7D67" w:rsidP="007E7D67">
      <w:pPr>
        <w:spacing w:after="0"/>
        <w:ind w:left="708" w:firstLine="708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7E7D67" w:rsidRDefault="007E7D67" w:rsidP="007E7D67">
      <w:pPr>
        <w:spacing w:after="0"/>
        <w:ind w:left="708" w:firstLine="708"/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noProof/>
          <w:color w:val="000000"/>
          <w:sz w:val="18"/>
          <w:szCs w:val="18"/>
          <w:lang w:eastAsia="fr-CH"/>
        </w:rPr>
        <w:pict>
          <v:rect id="_x0000_s1030" style="position:absolute;left:0;text-align:left;margin-left:13.25pt;margin-top:.5pt;width:52.3pt;height:10.9pt;z-index:251659264" fillcolor="#95b3d7 [1940]"/>
        </w:pict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Travail effectué par Amine</w:t>
      </w:r>
    </w:p>
    <w:p w:rsidR="007E7D67" w:rsidRDefault="007E7D67" w:rsidP="007E7D67">
      <w:pPr>
        <w:spacing w:after="0"/>
        <w:ind w:left="708" w:firstLine="708"/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noProof/>
          <w:color w:val="000000"/>
          <w:sz w:val="18"/>
          <w:szCs w:val="18"/>
          <w:lang w:eastAsia="fr-CH"/>
        </w:rPr>
        <w:pict>
          <v:rect id="_x0000_s1031" style="position:absolute;left:0;text-align:left;margin-left:13.35pt;margin-top:11.85pt;width:52.3pt;height:10.9pt;z-index:251660288" fillcolor="#fabf8f [1945]"/>
        </w:pict>
      </w:r>
    </w:p>
    <w:p w:rsidR="00F6442F" w:rsidRDefault="007E7D67" w:rsidP="007E7D67">
      <w:pPr>
        <w:spacing w:after="0"/>
        <w:ind w:left="708" w:firstLine="708"/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Travail effectué par Robin</w:t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ab/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ab/>
      </w:r>
    </w:p>
    <w:p w:rsidR="007E7D67" w:rsidRDefault="007E7D67" w:rsidP="00F6442F">
      <w:pPr>
        <w:spacing w:after="0"/>
        <w:rPr>
          <w:rFonts w:ascii="Verdana" w:eastAsia="Times New Roman" w:hAnsi="Verdana"/>
          <w:color w:val="000000"/>
          <w:sz w:val="18"/>
          <w:szCs w:val="18"/>
          <w:lang w:eastAsia="fr-CH"/>
        </w:rPr>
        <w:sectPr w:rsidR="007E7D67">
          <w:pgSz w:w="16838" w:h="11906" w:orient="landscape"/>
          <w:pgMar w:top="1417" w:right="1417" w:bottom="1417" w:left="1417" w:header="708" w:footer="708" w:gutter="0"/>
          <w:cols w:space="720"/>
        </w:sect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ab/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ab/>
      </w:r>
    </w:p>
    <w:p w:rsidR="00DF22CD" w:rsidRDefault="00DF22CD" w:rsidP="00EF78C9">
      <w:pPr>
        <w:pStyle w:val="Titre1"/>
        <w:rPr>
          <w:lang w:eastAsia="fr-CH"/>
        </w:rPr>
      </w:pPr>
      <w:r>
        <w:rPr>
          <w:lang w:eastAsia="fr-CH"/>
        </w:rPr>
        <w:lastRenderedPageBreak/>
        <w:t>Jalons </w:t>
      </w:r>
    </w:p>
    <w:p w:rsidR="00DF22CD" w:rsidRDefault="00DF22CD" w:rsidP="00DF22CD">
      <w:pPr>
        <w:rPr>
          <w:lang w:eastAsia="fr-CH"/>
        </w:rPr>
      </w:pPr>
      <w:r>
        <w:rPr>
          <w:lang w:eastAsia="fr-CH"/>
        </w:rPr>
        <w:t>Les jalons représentent une étape importante dans le développement du projet, nous avons choisi d’en fixer deux comme montré sur le planning, ils nous aideront à nous repérer dans le temps et de bien atteindre les buts que nous avons fixés.</w:t>
      </w:r>
    </w:p>
    <w:p w:rsidR="00DF22CD" w:rsidRDefault="00DF22CD" w:rsidP="00DF22CD">
      <w:pPr>
        <w:rPr>
          <w:lang w:eastAsia="fr-CH"/>
        </w:rPr>
      </w:pPr>
      <w:r>
        <w:rPr>
          <w:lang w:eastAsia="fr-CH"/>
        </w:rPr>
        <w:t>Jalon 1 :</w:t>
      </w:r>
      <w:r w:rsidR="008777CA">
        <w:rPr>
          <w:lang w:eastAsia="fr-CH"/>
        </w:rPr>
        <w:t xml:space="preserve"> fixé à la semaine A11, nous présenteront un prototype fonctionnel d’un </w:t>
      </w:r>
      <w:proofErr w:type="spellStart"/>
      <w:r w:rsidR="008777CA">
        <w:rPr>
          <w:lang w:eastAsia="fr-CH"/>
        </w:rPr>
        <w:t>obfuscateur</w:t>
      </w:r>
      <w:proofErr w:type="spellEnd"/>
      <w:r w:rsidR="008777CA">
        <w:rPr>
          <w:lang w:eastAsia="fr-CH"/>
        </w:rPr>
        <w:t xml:space="preserve"> simple que nous pouvons opérer sur des instructions if et </w:t>
      </w:r>
      <w:proofErr w:type="spellStart"/>
      <w:r w:rsidR="008777CA">
        <w:rPr>
          <w:lang w:eastAsia="fr-CH"/>
        </w:rPr>
        <w:t>while</w:t>
      </w:r>
      <w:proofErr w:type="spellEnd"/>
      <w:r w:rsidR="008777CA">
        <w:rPr>
          <w:lang w:eastAsia="fr-CH"/>
        </w:rPr>
        <w:t>.</w:t>
      </w:r>
    </w:p>
    <w:p w:rsidR="005D510D" w:rsidRPr="00DF22CD" w:rsidRDefault="005D510D" w:rsidP="00DF22CD">
      <w:pPr>
        <w:rPr>
          <w:lang w:eastAsia="fr-CH"/>
        </w:rPr>
      </w:pPr>
      <w:r>
        <w:rPr>
          <w:lang w:eastAsia="fr-CH"/>
        </w:rPr>
        <w:t>Jalon 2 :</w:t>
      </w:r>
      <w:r w:rsidR="00E94D34">
        <w:rPr>
          <w:lang w:eastAsia="fr-CH"/>
        </w:rPr>
        <w:t xml:space="preserve"> fixé à la semaine A14, nous présenteront le programme final deux semaines avant le rendu final pour vérifier les dernières modifications à rajouter.</w:t>
      </w:r>
    </w:p>
    <w:p w:rsidR="00F6442F" w:rsidRDefault="006A573E" w:rsidP="00EF78C9">
      <w:pPr>
        <w:pStyle w:val="Titre1"/>
        <w:rPr>
          <w:lang w:eastAsia="fr-CH"/>
        </w:rPr>
      </w:pPr>
      <w:r>
        <w:rPr>
          <w:lang w:eastAsia="fr-CH"/>
        </w:rPr>
        <w:t>Cahier des charges</w:t>
      </w:r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Comprendre le langage assembleur des processeurs ARM</w:t>
      </w:r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Comprendre la structure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elf</w:t>
      </w:r>
      <w:proofErr w:type="spellEnd"/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Essayer le reverse-engineering : obtenir le code assembleur à partir d’un exécutable</w:t>
      </w:r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Maitriser quelques techniques d’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obfuscation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</w:t>
      </w:r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Ecrire un programme qui permet d’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obfusquer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l’exécutable d’un programme simple </w:t>
      </w:r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Ecrire un programme qui permet d’</w:t>
      </w:r>
      <w:proofErr w:type="spellStart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obfusquer</w:t>
      </w:r>
      <w:proofErr w:type="spellEnd"/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le code assembleur d’un programme simple</w:t>
      </w:r>
    </w:p>
    <w:p w:rsidR="00F6442F" w:rsidRDefault="00F6442F" w:rsidP="00F6442F">
      <w:pPr>
        <w:pStyle w:val="Paragraphedeliste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Comparaison des deux méthodes</w:t>
      </w:r>
    </w:p>
    <w:p w:rsidR="00E3371C" w:rsidRDefault="00E3371C"/>
    <w:sectPr w:rsidR="00E3371C" w:rsidSect="00E3371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025" w:rsidRDefault="006A0025" w:rsidP="00782ADE">
      <w:pPr>
        <w:spacing w:after="0" w:line="240" w:lineRule="auto"/>
      </w:pPr>
      <w:r>
        <w:separator/>
      </w:r>
    </w:p>
  </w:endnote>
  <w:endnote w:type="continuationSeparator" w:id="0">
    <w:p w:rsidR="006A0025" w:rsidRDefault="006A0025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31764"/>
      <w:docPartObj>
        <w:docPartGallery w:val="Page Numbers (Bottom of Page)"/>
        <w:docPartUnique/>
      </w:docPartObj>
    </w:sdtPr>
    <w:sdtContent>
      <w:p w:rsidR="00516D55" w:rsidRDefault="00EB494D">
        <w:pPr>
          <w:pStyle w:val="Pieddepage"/>
          <w:jc w:val="right"/>
        </w:pPr>
        <w:fldSimple w:instr=" PAGE   \* MERGEFORMAT ">
          <w:r w:rsidR="00E94D34">
            <w:rPr>
              <w:noProof/>
            </w:rPr>
            <w:t>4</w:t>
          </w:r>
        </w:fldSimple>
      </w:p>
    </w:sdtContent>
  </w:sdt>
  <w:p w:rsidR="00516D55" w:rsidRDefault="00516D5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025" w:rsidRDefault="006A0025" w:rsidP="00782ADE">
      <w:pPr>
        <w:spacing w:after="0" w:line="240" w:lineRule="auto"/>
      </w:pPr>
      <w:r>
        <w:separator/>
      </w:r>
    </w:p>
  </w:footnote>
  <w:footnote w:type="continuationSeparator" w:id="0">
    <w:p w:rsidR="006A0025" w:rsidRDefault="006A0025" w:rsidP="0078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68E" w:rsidRDefault="0040568E" w:rsidP="00D63774">
    <w:pPr>
      <w:pStyle w:val="En-tte"/>
      <w:ind w:left="-284"/>
    </w:pPr>
    <w:r>
      <w:rPr>
        <w:noProof/>
        <w:lang w:eastAsia="fr-CH"/>
      </w:rPr>
      <w:drawing>
        <wp:inline distT="0" distB="0" distL="0" distR="0">
          <wp:extent cx="4921239" cy="738061"/>
          <wp:effectExtent l="19050" t="0" r="0" b="0"/>
          <wp:docPr id="1" name="Picture 0" descr="eiafr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iafr_black.png"/>
                  <pic:cNvPicPr/>
                </pic:nvPicPr>
                <pic:blipFill>
                  <a:blip r:embed="rId1"/>
                  <a:srcRect l="1005"/>
                  <a:stretch>
                    <a:fillRect/>
                  </a:stretch>
                </pic:blipFill>
                <pic:spPr>
                  <a:xfrm>
                    <a:off x="0" y="0"/>
                    <a:ext cx="4921239" cy="738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67EC"/>
    <w:multiLevelType w:val="hybridMultilevel"/>
    <w:tmpl w:val="3E9C605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90169"/>
    <w:multiLevelType w:val="hybridMultilevel"/>
    <w:tmpl w:val="AF74A55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94C"/>
    <w:multiLevelType w:val="hybridMultilevel"/>
    <w:tmpl w:val="02BC2F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E6615"/>
    <w:multiLevelType w:val="hybridMultilevel"/>
    <w:tmpl w:val="20FCEF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738E7"/>
    <w:multiLevelType w:val="multilevel"/>
    <w:tmpl w:val="09823F1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01774B1"/>
    <w:multiLevelType w:val="hybridMultilevel"/>
    <w:tmpl w:val="DE5E53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57236AD"/>
    <w:multiLevelType w:val="hybridMultilevel"/>
    <w:tmpl w:val="992C9FC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784FDE"/>
    <w:multiLevelType w:val="hybridMultilevel"/>
    <w:tmpl w:val="6BBA57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14"/>
  </w:num>
  <w:num w:numId="7">
    <w:abstractNumId w:val="6"/>
  </w:num>
  <w:num w:numId="8">
    <w:abstractNumId w:val="12"/>
  </w:num>
  <w:num w:numId="9">
    <w:abstractNumId w:val="16"/>
  </w:num>
  <w:num w:numId="10">
    <w:abstractNumId w:val="10"/>
  </w:num>
  <w:num w:numId="11">
    <w:abstractNumId w:val="4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>
      <o:colormenu v:ext="edit" fillcolor="none [1945]" strokecolor="none [1945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062E9"/>
    <w:rsid w:val="00022F49"/>
    <w:rsid w:val="00026960"/>
    <w:rsid w:val="000356C5"/>
    <w:rsid w:val="0008597C"/>
    <w:rsid w:val="00093A0A"/>
    <w:rsid w:val="000D121C"/>
    <w:rsid w:val="000D7DF8"/>
    <w:rsid w:val="00135329"/>
    <w:rsid w:val="00143BA1"/>
    <w:rsid w:val="0017641D"/>
    <w:rsid w:val="00182ECF"/>
    <w:rsid w:val="001C4A84"/>
    <w:rsid w:val="001E0BC4"/>
    <w:rsid w:val="00202292"/>
    <w:rsid w:val="00250E29"/>
    <w:rsid w:val="00272205"/>
    <w:rsid w:val="002B7FE5"/>
    <w:rsid w:val="002F6782"/>
    <w:rsid w:val="0033009D"/>
    <w:rsid w:val="00331FF6"/>
    <w:rsid w:val="00357285"/>
    <w:rsid w:val="00386CD7"/>
    <w:rsid w:val="003C62FC"/>
    <w:rsid w:val="004017F0"/>
    <w:rsid w:val="0040202A"/>
    <w:rsid w:val="0040568E"/>
    <w:rsid w:val="00411406"/>
    <w:rsid w:val="004A0461"/>
    <w:rsid w:val="004B63A7"/>
    <w:rsid w:val="004C6114"/>
    <w:rsid w:val="00516D55"/>
    <w:rsid w:val="00543BC5"/>
    <w:rsid w:val="005D15A2"/>
    <w:rsid w:val="005D510D"/>
    <w:rsid w:val="00676C3C"/>
    <w:rsid w:val="0067735B"/>
    <w:rsid w:val="006A0025"/>
    <w:rsid w:val="006A573E"/>
    <w:rsid w:val="006B5082"/>
    <w:rsid w:val="007062E9"/>
    <w:rsid w:val="007119BD"/>
    <w:rsid w:val="0076208D"/>
    <w:rsid w:val="007767FF"/>
    <w:rsid w:val="00782ADE"/>
    <w:rsid w:val="007A1B59"/>
    <w:rsid w:val="007A6577"/>
    <w:rsid w:val="007E0A2C"/>
    <w:rsid w:val="007E0FAD"/>
    <w:rsid w:val="007E7D67"/>
    <w:rsid w:val="008113FA"/>
    <w:rsid w:val="00834575"/>
    <w:rsid w:val="00834BFB"/>
    <w:rsid w:val="008777CA"/>
    <w:rsid w:val="008A1BAC"/>
    <w:rsid w:val="008B0B9C"/>
    <w:rsid w:val="00901A56"/>
    <w:rsid w:val="00902609"/>
    <w:rsid w:val="009155B8"/>
    <w:rsid w:val="0096299B"/>
    <w:rsid w:val="009A5C54"/>
    <w:rsid w:val="00A5746B"/>
    <w:rsid w:val="00A861C1"/>
    <w:rsid w:val="00A91A1B"/>
    <w:rsid w:val="00AB0336"/>
    <w:rsid w:val="00AC175E"/>
    <w:rsid w:val="00AC250E"/>
    <w:rsid w:val="00AE75B7"/>
    <w:rsid w:val="00B00882"/>
    <w:rsid w:val="00B25FE3"/>
    <w:rsid w:val="00B31ACD"/>
    <w:rsid w:val="00B6735D"/>
    <w:rsid w:val="00C1102F"/>
    <w:rsid w:val="00C526E1"/>
    <w:rsid w:val="00CB6FC1"/>
    <w:rsid w:val="00CD1A58"/>
    <w:rsid w:val="00CF3691"/>
    <w:rsid w:val="00D050FC"/>
    <w:rsid w:val="00D2593F"/>
    <w:rsid w:val="00D63774"/>
    <w:rsid w:val="00D63B40"/>
    <w:rsid w:val="00DB4590"/>
    <w:rsid w:val="00DF22CD"/>
    <w:rsid w:val="00E126C3"/>
    <w:rsid w:val="00E23599"/>
    <w:rsid w:val="00E3371C"/>
    <w:rsid w:val="00E34951"/>
    <w:rsid w:val="00E403D0"/>
    <w:rsid w:val="00E41820"/>
    <w:rsid w:val="00E63BA9"/>
    <w:rsid w:val="00E73564"/>
    <w:rsid w:val="00E94D34"/>
    <w:rsid w:val="00EA7A34"/>
    <w:rsid w:val="00EB494D"/>
    <w:rsid w:val="00EE3AF8"/>
    <w:rsid w:val="00EE54B6"/>
    <w:rsid w:val="00EF616A"/>
    <w:rsid w:val="00EF78C9"/>
    <w:rsid w:val="00F40052"/>
    <w:rsid w:val="00F6442F"/>
    <w:rsid w:val="00F93013"/>
    <w:rsid w:val="00FA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1945]" strokecolor="none [1945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2F"/>
    <w:rPr>
      <w:rFonts w:eastAsiaTheme="minorHAnsi"/>
      <w:lang w:val="fr-CH" w:bidi="ar-SA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A91A1B"/>
    <w:pPr>
      <w:numPr>
        <w:numId w:val="15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A91A1B"/>
    <w:pPr>
      <w:numPr>
        <w:ilvl w:val="1"/>
        <w:numId w:val="15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</w:rPr>
  </w:style>
  <w:style w:type="paragraph" w:styleId="Titre3">
    <w:name w:val="heading 3"/>
    <w:basedOn w:val="Titre2"/>
    <w:next w:val="Normal"/>
    <w:link w:val="Titre3Car"/>
    <w:uiPriority w:val="9"/>
    <w:semiHidden/>
    <w:unhideWhenUsed/>
    <w:qFormat/>
    <w:rsid w:val="00A91A1B"/>
    <w:pPr>
      <w:numPr>
        <w:ilvl w:val="2"/>
      </w:numPr>
      <w:shd w:val="clear" w:color="auto" w:fill="auto"/>
      <w:outlineLvl w:val="2"/>
    </w:pPr>
    <w:rPr>
      <w:szCs w:val="22"/>
    </w:rPr>
  </w:style>
  <w:style w:type="paragraph" w:styleId="Titre4">
    <w:name w:val="heading 4"/>
    <w:aliases w:val="Code"/>
    <w:basedOn w:val="Normal"/>
    <w:next w:val="Normal"/>
    <w:link w:val="Titre4Car"/>
    <w:uiPriority w:val="9"/>
    <w:semiHidden/>
    <w:unhideWhenUsed/>
    <w:qFormat/>
    <w:rsid w:val="00A91A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A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A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A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A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A1B"/>
    <w:rPr>
      <w:rFonts w:ascii="Arial" w:hAnsi="Arial" w:cstheme="minorHAnsi"/>
      <w:b/>
      <w:smallCaps/>
      <w:sz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A91A1B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A91A1B"/>
    <w:rPr>
      <w:rFonts w:ascii="Arial" w:hAnsi="Arial" w:cstheme="minorHAnsi"/>
      <w:b/>
      <w:sz w:val="24"/>
      <w:lang w:val="fr-CH"/>
    </w:rPr>
  </w:style>
  <w:style w:type="character" w:customStyle="1" w:styleId="Titre4Car">
    <w:name w:val="Titre 4 Car"/>
    <w:aliases w:val="Code Car"/>
    <w:basedOn w:val="Policepardfaut"/>
    <w:link w:val="Titre4"/>
    <w:uiPriority w:val="9"/>
    <w:rsid w:val="00A91A1B"/>
    <w:rPr>
      <w:rFonts w:ascii="Courier New" w:hAnsi="Courier New" w:cs="Courier New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91A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91A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A91A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A91A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91A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aliases w:val="Titre principal 1"/>
    <w:basedOn w:val="Normal"/>
    <w:next w:val="Normal"/>
    <w:link w:val="TitreCar"/>
    <w:uiPriority w:val="10"/>
    <w:qFormat/>
    <w:rsid w:val="00A91A1B"/>
    <w:pPr>
      <w:jc w:val="center"/>
    </w:pPr>
    <w:rPr>
      <w:rFonts w:ascii="Arial Black" w:hAnsi="Arial Black"/>
      <w:smallCaps/>
      <w:sz w:val="36"/>
    </w:rPr>
  </w:style>
  <w:style w:type="character" w:customStyle="1" w:styleId="TitreCar">
    <w:name w:val="Titre Car"/>
    <w:aliases w:val="Titre principal 1 Car"/>
    <w:basedOn w:val="Policepardfaut"/>
    <w:link w:val="Titre"/>
    <w:uiPriority w:val="10"/>
    <w:rsid w:val="00A91A1B"/>
    <w:rPr>
      <w:rFonts w:ascii="Arial Black" w:hAnsi="Arial Black" w:cs="Arial"/>
      <w:smallCaps/>
      <w:sz w:val="36"/>
    </w:rPr>
  </w:style>
  <w:style w:type="paragraph" w:styleId="Sous-titre">
    <w:name w:val="Subtitle"/>
    <w:aliases w:val="Titre principal 2"/>
    <w:basedOn w:val="Titre"/>
    <w:next w:val="Normal"/>
    <w:link w:val="Sous-titreCar"/>
    <w:uiPriority w:val="11"/>
    <w:qFormat/>
    <w:rsid w:val="00A91A1B"/>
    <w:pPr>
      <w:spacing w:after="0"/>
    </w:pPr>
    <w:rPr>
      <w:sz w:val="28"/>
    </w:rPr>
  </w:style>
  <w:style w:type="character" w:customStyle="1" w:styleId="Sous-titreCar">
    <w:name w:val="Sous-titre Car"/>
    <w:aliases w:val="Titre principal 2 Car"/>
    <w:basedOn w:val="Policepardfaut"/>
    <w:link w:val="Sous-titre"/>
    <w:uiPriority w:val="11"/>
    <w:rsid w:val="00A91A1B"/>
    <w:rPr>
      <w:rFonts w:ascii="Arial Black" w:hAnsi="Arial Black" w:cs="Arial"/>
      <w:smallCaps/>
      <w:sz w:val="28"/>
    </w:rPr>
  </w:style>
  <w:style w:type="character" w:styleId="lev">
    <w:name w:val="Strong"/>
    <w:basedOn w:val="Policepardfaut"/>
    <w:uiPriority w:val="22"/>
    <w:qFormat/>
    <w:rsid w:val="00A91A1B"/>
    <w:rPr>
      <w:b/>
      <w:bCs/>
    </w:rPr>
  </w:style>
  <w:style w:type="character" w:styleId="Accentuation">
    <w:name w:val="Emphasis"/>
    <w:basedOn w:val="Policepardfaut"/>
    <w:uiPriority w:val="20"/>
    <w:qFormat/>
    <w:rsid w:val="00A91A1B"/>
    <w:rPr>
      <w:i/>
      <w:iCs/>
    </w:rPr>
  </w:style>
  <w:style w:type="paragraph" w:styleId="Sansinterligne">
    <w:name w:val="No Spacing"/>
    <w:link w:val="SansinterligneCar"/>
    <w:uiPriority w:val="1"/>
    <w:qFormat/>
    <w:rsid w:val="009A5C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91A1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91A1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1A1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A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A1B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A91A1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91A1B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91A1B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91A1B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91A1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91A1B"/>
    <w:pPr>
      <w:numPr>
        <w:numId w:val="0"/>
      </w:num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Titre41">
    <w:name w:val="Titre 41"/>
    <w:basedOn w:val="Normal"/>
    <w:link w:val="Titre4Char"/>
    <w:qFormat/>
    <w:rsid w:val="00A91A1B"/>
    <w:rPr>
      <w:b/>
    </w:rPr>
  </w:style>
  <w:style w:type="character" w:customStyle="1" w:styleId="Titre4Char">
    <w:name w:val="Titre 4 Char"/>
    <w:basedOn w:val="Policepardfaut"/>
    <w:link w:val="Titre41"/>
    <w:rsid w:val="00A91A1B"/>
    <w:rPr>
      <w:rFonts w:ascii="Arial" w:hAnsi="Arial" w:cs="Arial"/>
      <w:b/>
    </w:rPr>
  </w:style>
  <w:style w:type="paragraph" w:styleId="En-tte">
    <w:name w:val="header"/>
    <w:basedOn w:val="Normal"/>
    <w:link w:val="En-tt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2ADE"/>
    <w:rPr>
      <w:rFonts w:ascii="Arial" w:hAnsi="Arial" w:cs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2ADE"/>
    <w:rPr>
      <w:rFonts w:ascii="Arial" w:hAnsi="Arial" w:cs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ADE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3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Microsoft_Office_Excel_97-2003_Worksheet1.xls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rtage\sty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E6874"/>
    <w:rsid w:val="00A63FEA"/>
    <w:rsid w:val="00CE6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079C8379DF64E91A4A80A3C45BD835D">
    <w:name w:val="2079C8379DF64E91A4A80A3C45BD835D"/>
    <w:rsid w:val="00CE68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style.dotx</Template>
  <TotalTime>27</TotalTime>
  <Pages>4</Pages>
  <Words>357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</vt:lpstr>
      <vt:lpstr>Modèle de présentation</vt:lpstr>
    </vt:vector>
  </TitlesOfParts>
  <Company>Ecole d'ingénieurs et d'architectes de Fribourg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Code Obfuscator</dc:subject>
  <dc:creator>Robin Franzi</dc:creator>
  <cp:keywords>modèle</cp:keywords>
  <cp:lastModifiedBy>Amine</cp:lastModifiedBy>
  <cp:revision>13</cp:revision>
  <cp:lastPrinted>2010-10-12T14:29:00Z</cp:lastPrinted>
  <dcterms:created xsi:type="dcterms:W3CDTF">2010-10-14T10:59:00Z</dcterms:created>
  <dcterms:modified xsi:type="dcterms:W3CDTF">2010-10-14T13:00:00Z</dcterms:modified>
</cp:coreProperties>
</file>