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AFB2" w14:textId="2A53A336" w:rsidR="00942623" w:rsidRPr="00942623" w:rsidRDefault="00CC2C0D" w:rsidP="007F6061">
      <w:r>
        <w:rPr>
          <w:sz w:val="28"/>
          <w:szCs w:val="28"/>
        </w:rPr>
        <w:t>Semana 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 função de densidade de probabilidade da </w:t>
      </w:r>
      <w:r w:rsidR="00942623">
        <w:rPr>
          <w:sz w:val="28"/>
          <w:szCs w:val="28"/>
        </w:rPr>
        <w:t xml:space="preserve">distribuição </w:t>
      </w:r>
      <w:r>
        <w:rPr>
          <w:sz w:val="28"/>
          <w:szCs w:val="28"/>
        </w:rPr>
        <w:t>t-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generalizada é dada por:</w:t>
      </w:r>
      <w:r w:rsidR="007F6061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p(x|</m:t>
        </m:r>
        <m: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 xml:space="preserve">,μ,σ)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Γ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 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ν+1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9D6ADC">
        <w:t xml:space="preserve">, </w:t>
      </w:r>
      <w:proofErr w:type="gramStart"/>
      <w:r w:rsidR="009D6ADC">
        <w:t>( x</w:t>
      </w:r>
      <w:proofErr w:type="gramEnd"/>
      <w:r w:rsidR="009D6ADC">
        <w:t xml:space="preserve"> </w:t>
      </w:r>
      <w:r w:rsidR="009D6ADC" w:rsidRPr="009D6ADC">
        <w:rPr>
          <w:rFonts w:ascii="Cambria Math" w:hAnsi="Cambria Math" w:cs="Cambria Math"/>
          <w:color w:val="202122"/>
          <w:shd w:val="clear" w:color="auto" w:fill="FFFFFF"/>
        </w:rPr>
        <w:t>∈</w:t>
      </w:r>
      <w:r w:rsidR="009D6ADC">
        <w:rPr>
          <w:rFonts w:ascii="Cambria Math" w:hAnsi="Cambria Math" w:cs="Cambria Math"/>
          <w:color w:val="202122"/>
          <w:shd w:val="clear" w:color="auto" w:fill="FFFFFF"/>
        </w:rPr>
        <w:t xml:space="preserve"> R, </w:t>
      </w:r>
      <m:oMath>
        <m:r>
          <w:rPr>
            <w:rFonts w:ascii="Cambria Math" w:hAnsi="Cambria Math" w:cs="Cambria Math"/>
            <w:color w:val="2021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Calibri"/>
          </w:rPr>
          <m:t>∞ ≤</m:t>
        </m:r>
        <m:r>
          <m:rPr>
            <m:sty m:val="p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="Calibri"/>
          </w:rPr>
          <m:t>≤+∞</m:t>
        </m:r>
      </m:oMath>
      <w:r w:rsidR="009D6ADC">
        <w:rPr>
          <w:rFonts w:ascii="Cambria Math" w:hAnsi="Cambria Math" w:cs="Cambria Math"/>
        </w:rPr>
        <w:t xml:space="preserve"> )</w:t>
      </w:r>
    </w:p>
    <w:p w14:paraId="54B20CEC" w14:textId="77777777" w:rsidR="00942623" w:rsidRDefault="00942623" w:rsidP="007F6061"/>
    <w:p w14:paraId="42E0C99C" w14:textId="77777777" w:rsidR="009D6ADC" w:rsidRDefault="007F6061" w:rsidP="003E2FE9">
      <w:pPr>
        <w:rPr>
          <w:sz w:val="28"/>
          <w:szCs w:val="28"/>
        </w:rPr>
      </w:pPr>
      <w:r w:rsidRPr="00942623">
        <w:rPr>
          <w:sz w:val="28"/>
          <w:szCs w:val="28"/>
        </w:rPr>
        <w:br/>
      </w:r>
    </w:p>
    <w:p w14:paraId="7D2F752C" w14:textId="077587A0" w:rsidR="00134211" w:rsidRDefault="00942623" w:rsidP="003E2FE9">
      <w:pPr>
        <w:rPr>
          <w:rFonts w:cstheme="minorHAnsi"/>
          <w:sz w:val="28"/>
          <w:szCs w:val="28"/>
        </w:rPr>
      </w:pPr>
      <w:r w:rsidRPr="00942623">
        <w:rPr>
          <w:sz w:val="28"/>
          <w:szCs w:val="28"/>
        </w:rPr>
        <w:t>Onde seus parâmetros são dados por:</w:t>
      </w:r>
      <w:r w:rsidRPr="00942623">
        <w:rPr>
          <w:sz w:val="28"/>
          <w:szCs w:val="28"/>
        </w:rPr>
        <w:br/>
        <w:t>Graus de liberdade 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42623">
        <w:rPr>
          <w:sz w:val="28"/>
          <w:szCs w:val="28"/>
        </w:rPr>
        <w:t xml:space="preserve">) </w:t>
      </w:r>
      <w:r>
        <w:rPr>
          <w:sz w:val="28"/>
          <w:szCs w:val="28"/>
        </w:rPr>
        <w:br/>
      </w:r>
      <w:r w:rsidR="003E2FE9">
        <w:rPr>
          <w:sz w:val="28"/>
          <w:szCs w:val="28"/>
        </w:rPr>
        <w:t>Parâmetro de locação 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μ</m:t>
        </m:r>
      </m:oMath>
      <w:r w:rsidR="003E2FE9">
        <w:rPr>
          <w:sz w:val="28"/>
          <w:szCs w:val="28"/>
        </w:rPr>
        <w:t xml:space="preserve"> )</w:t>
      </w:r>
      <w:r w:rsidR="003E2FE9">
        <w:rPr>
          <w:sz w:val="28"/>
          <w:szCs w:val="28"/>
        </w:rPr>
        <w:br/>
        <w:t xml:space="preserve">Parâmetro de escala </w:t>
      </w:r>
      <w:proofErr w:type="gramStart"/>
      <w:r w:rsidR="003E2FE9">
        <w:rPr>
          <w:sz w:val="28"/>
          <w:szCs w:val="28"/>
        </w:rPr>
        <w:t xml:space="preserve">( </w:t>
      </w:r>
      <w:r w:rsidR="003E2FE9">
        <w:rPr>
          <w:rFonts w:cstheme="minorHAnsi"/>
          <w:sz w:val="28"/>
          <w:szCs w:val="28"/>
        </w:rPr>
        <w:t>σ</w:t>
      </w:r>
      <w:proofErr w:type="gramEnd"/>
      <w:r w:rsidR="003E2FE9">
        <w:rPr>
          <w:rFonts w:cstheme="minorHAnsi"/>
          <w:sz w:val="28"/>
          <w:szCs w:val="28"/>
        </w:rPr>
        <w:t xml:space="preserve"> )</w:t>
      </w:r>
      <w:r w:rsidR="003E2FE9">
        <w:rPr>
          <w:rFonts w:cstheme="minorHAnsi"/>
          <w:sz w:val="28"/>
          <w:szCs w:val="28"/>
        </w:rPr>
        <w:br/>
      </w:r>
    </w:p>
    <w:p w14:paraId="57318413" w14:textId="5A083210" w:rsidR="00FC04B3" w:rsidRPr="00942623" w:rsidRDefault="00134211" w:rsidP="003E2FE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Detalhando brevemente cada um dos seus parâmetros nós temos</w:t>
      </w:r>
      <w:r>
        <w:rPr>
          <w:rFonts w:cstheme="minorHAnsi"/>
          <w:sz w:val="28"/>
          <w:szCs w:val="28"/>
        </w:rPr>
        <w:br/>
      </w:r>
      <w:r>
        <w:rPr>
          <w:sz w:val="28"/>
          <w:szCs w:val="28"/>
        </w:rPr>
        <w:t xml:space="preserve">O parâmetro de locação </w:t>
      </w:r>
      <w:proofErr w:type="gramStart"/>
      <w:r>
        <w:rPr>
          <w:sz w:val="28"/>
          <w:szCs w:val="28"/>
        </w:rPr>
        <w:t xml:space="preserve">( </w:t>
      </w:r>
      <w:r>
        <w:rPr>
          <w:rFonts w:cstheme="minorHAnsi"/>
          <w:sz w:val="28"/>
          <w:szCs w:val="28"/>
        </w:rPr>
        <w:t>μ</w:t>
      </w:r>
      <w:proofErr w:type="gramEnd"/>
      <w:r>
        <w:rPr>
          <w:sz w:val="28"/>
          <w:szCs w:val="28"/>
        </w:rPr>
        <w:t xml:space="preserve"> ) movimenta o centro de massa da distribuição para o valor definido e pode assumir os valores de</w:t>
      </w:r>
      <w:r w:rsidR="00F147CF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cstheme="minorHAnsi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∞ 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≤+∞</m:t>
              </m:r>
            </m:e>
          </m:d>
          <m:r>
            <w:rPr>
              <w:sz w:val="28"/>
              <w:szCs w:val="28"/>
            </w:rPr>
            <w:br/>
          </m:r>
          <m:r>
            <w:rPr>
              <w:sz w:val="28"/>
              <w:szCs w:val="28"/>
            </w:rPr>
            <w:br/>
          </m:r>
        </m:oMath>
      </m:oMathPara>
      <w:r w:rsidR="00F147CF">
        <w:rPr>
          <w:sz w:val="28"/>
          <w:szCs w:val="28"/>
        </w:rPr>
        <w:t>enquanto o parâmetro de escala tem o objetivo de “converter” a distribuição de uma unidade de medida para a outra, na prática ele achata ou afina a distribuição na horizontal</w:t>
      </w:r>
      <w:r w:rsidR="000E38D4">
        <w:rPr>
          <w:sz w:val="28"/>
          <w:szCs w:val="28"/>
        </w:rPr>
        <w:t xml:space="preserve"> podendo assumir valores como</w:t>
      </w:r>
      <w:r w:rsidR="000E38D4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cstheme="minorHAnsi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cstheme="minorHAnsi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 xml:space="preserve"> 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≤+∞</m:t>
              </m:r>
            </m:e>
          </m:d>
          <m:r>
            <w:rPr>
              <w:sz w:val="28"/>
              <w:szCs w:val="28"/>
            </w:rPr>
            <w:br/>
          </m:r>
          <m:r>
            <w:rPr>
              <w:sz w:val="28"/>
              <w:szCs w:val="28"/>
            </w:rPr>
            <w:br/>
          </m:r>
        </m:oMath>
      </m:oMathPara>
    </w:p>
    <w:p w14:paraId="02AAE2D5" w14:textId="746F8C19" w:rsidR="000A57D9" w:rsidRPr="00FC04B3" w:rsidRDefault="008723A2" w:rsidP="007F6061">
      <w:pPr>
        <w:rPr>
          <w:sz w:val="28"/>
          <w:szCs w:val="28"/>
        </w:rPr>
      </w:pP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  <w:r w:rsidRPr="007F6061">
        <w:rPr>
          <w:sz w:val="28"/>
          <w:szCs w:val="28"/>
        </w:rPr>
        <w:br/>
      </w:r>
    </w:p>
    <w:sectPr w:rsidR="000A57D9" w:rsidRPr="00FC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A0D"/>
    <w:multiLevelType w:val="hybridMultilevel"/>
    <w:tmpl w:val="3934C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A2"/>
    <w:rsid w:val="000A57D9"/>
    <w:rsid w:val="000E38D4"/>
    <w:rsid w:val="00134211"/>
    <w:rsid w:val="001F61EF"/>
    <w:rsid w:val="0027433E"/>
    <w:rsid w:val="003E2FE9"/>
    <w:rsid w:val="007F6061"/>
    <w:rsid w:val="008723A2"/>
    <w:rsid w:val="00942623"/>
    <w:rsid w:val="009D6ADC"/>
    <w:rsid w:val="00CC2C0D"/>
    <w:rsid w:val="00F147CF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CC19"/>
  <w15:chartTrackingRefBased/>
  <w15:docId w15:val="{7885CE8A-2615-4DAD-BE72-2BE967A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A2"/>
  </w:style>
  <w:style w:type="paragraph" w:styleId="Ttulo1">
    <w:name w:val="heading 1"/>
    <w:basedOn w:val="Normal"/>
    <w:next w:val="Normal"/>
    <w:link w:val="Ttulo1Char"/>
    <w:uiPriority w:val="9"/>
    <w:qFormat/>
    <w:rsid w:val="008723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3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3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3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3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3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3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3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3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3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3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3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3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3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3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3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723A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8723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723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3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3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723A2"/>
    <w:rPr>
      <w:b/>
      <w:bCs/>
    </w:rPr>
  </w:style>
  <w:style w:type="character" w:styleId="nfase">
    <w:name w:val="Emphasis"/>
    <w:basedOn w:val="Fontepargpadro"/>
    <w:uiPriority w:val="20"/>
    <w:qFormat/>
    <w:rsid w:val="008723A2"/>
    <w:rPr>
      <w:i/>
      <w:iCs/>
    </w:rPr>
  </w:style>
  <w:style w:type="paragraph" w:styleId="SemEspaamento">
    <w:name w:val="No Spacing"/>
    <w:uiPriority w:val="1"/>
    <w:qFormat/>
    <w:rsid w:val="008723A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23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23A2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3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3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723A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723A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723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723A2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8723A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23A2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FC04B3"/>
    <w:rPr>
      <w:color w:val="808080"/>
    </w:rPr>
  </w:style>
  <w:style w:type="paragraph" w:styleId="PargrafodaLista">
    <w:name w:val="List Paragraph"/>
    <w:basedOn w:val="Normal"/>
    <w:uiPriority w:val="34"/>
    <w:qFormat/>
    <w:rsid w:val="0094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Krugel</dc:creator>
  <cp:keywords/>
  <dc:description/>
  <cp:lastModifiedBy>Daniel Krugel</cp:lastModifiedBy>
  <cp:revision>2</cp:revision>
  <dcterms:created xsi:type="dcterms:W3CDTF">2022-02-11T13:01:00Z</dcterms:created>
  <dcterms:modified xsi:type="dcterms:W3CDTF">2022-02-11T14:09:00Z</dcterms:modified>
</cp:coreProperties>
</file>