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прохождении учебной практики по получению первичных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Борзенко Михаил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</w:t>
      </w:r>
    </w:p>
    <w:p w:rsidR="00000000" w:rsidDel="00000000" w:rsidP="00000000" w:rsidRDefault="00000000" w:rsidRPr="00000000" w14:paraId="00000017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</w:t>
      </w:r>
    </w:p>
    <w:p w:rsidR="00000000" w:rsidDel="00000000" w:rsidP="00000000" w:rsidRDefault="00000000" w:rsidRPr="00000000" w14:paraId="00000018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специализация «Математические методы защиты информации»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доцент ОНК «ИВТ» _________________         Киршанова Е.А.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Калининград 2023 г.</w:t>
      </w:r>
    </w:p>
    <w:p w:rsidR="00000000" w:rsidDel="00000000" w:rsidP="00000000" w:rsidRDefault="00000000" w:rsidRPr="00000000" w14:paraId="0000002A">
      <w:pPr>
        <w:pStyle w:val="Heading1"/>
        <w:rPr>
          <w:sz w:val="24"/>
          <w:szCs w:val="24"/>
        </w:rPr>
      </w:pPr>
      <w:bookmarkStart w:colFirst="0" w:colLast="0" w:name="_csp4m3pzjq97" w:id="1"/>
      <w:bookmarkEnd w:id="1"/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СОДЕРЖАНИЕ </w:t>
      </w:r>
    </w:p>
    <w:p w:rsidR="00000000" w:rsidDel="00000000" w:rsidP="00000000" w:rsidRDefault="00000000" w:rsidRPr="00000000" w14:paraId="0000002B">
      <w:pPr>
        <w:tabs>
          <w:tab w:val="left" w:leader="none" w:pos="851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sp4m3pzjq9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_csp4m3pzjq97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qj4nmze035m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_qj4nmze035m2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fzzd8s22nxm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ГЛАВА 1. ИНДИВИДУАЛЬНОЕ ЗАДАНИЕ НА ПРАКТИКУ</w:t>
              <w:tab/>
            </w:r>
          </w:hyperlink>
          <w:r w:rsidDel="00000000" w:rsidR="00000000" w:rsidRPr="00000000">
            <w:fldChar w:fldCharType="begin"/>
            <w:instrText xml:space="preserve"> PAGEREF _fzzd8s22nxm7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u5kwbisane2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ГЛАВА 2. ВЫПОЛНЕНИЕ ЗАДАНИЙ НА ПРАКТИКУ</w:t>
              <w:tab/>
            </w:r>
          </w:hyperlink>
          <w:r w:rsidDel="00000000" w:rsidR="00000000" w:rsidRPr="00000000">
            <w:fldChar w:fldCharType="begin"/>
            <w:instrText xml:space="preserve"> PAGEREF _u5kwbisane2l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dvstke897g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Анализ поставленной задачи</w:t>
              <w:tab/>
            </w:r>
          </w:hyperlink>
          <w:r w:rsidDel="00000000" w:rsidR="00000000" w:rsidRPr="00000000">
            <w:fldChar w:fldCharType="begin"/>
            <w:instrText xml:space="preserve"> PAGEREF _dvstke897go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iuawr2mwob3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Решение</w:t>
              <w:tab/>
            </w:r>
          </w:hyperlink>
          <w:r w:rsidDel="00000000" w:rsidR="00000000" w:rsidRPr="00000000">
            <w:fldChar w:fldCharType="begin"/>
            <w:instrText xml:space="preserve"> PAGEREF _iuawr2mwob3v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59mtpnv8kjm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Алгоритм для решения задачи</w:t>
              <w:tab/>
            </w:r>
          </w:hyperlink>
          <w:r w:rsidDel="00000000" w:rsidR="00000000" w:rsidRPr="00000000">
            <w:fldChar w:fldCharType="begin"/>
            <w:instrText xml:space="preserve"> PAGEREF _59mtpnv8kjme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f38tay9unjv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_f38tay9unjvm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kr7qwj8k18c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fldChar w:fldCharType="begin"/>
            <w:instrText xml:space="preserve"> PAGEREF _kr7qwj8k18cc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tabs>
          <w:tab w:val="left" w:leader="none" w:pos="851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j4nmze035m2" w:id="2"/>
      <w:bookmarkEnd w:id="2"/>
      <w:r w:rsidDel="00000000" w:rsidR="00000000" w:rsidRPr="00000000">
        <w:rPr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является одним из наиболее важных частей обучения для студентов в любых профессиях. Она позволяет студентам приобретать реальные навыки и знания, необходимые для профессионального роста. Она помогает студентам получить практический опыт в профессиональной среде, показывающий им, как применить знания, полученные в учебном заведении, в практической среде. Она также помогает студентам развивать аналитические навыки, закаляя их профессиональное мышление и креативность. В целом, практика предоставляет студентам много возможностей и важных знаний для их профессионального будущего.</w:t>
      </w:r>
    </w:p>
    <w:p w:rsidR="00000000" w:rsidDel="00000000" w:rsidP="00000000" w:rsidRDefault="00000000" w:rsidRPr="00000000" w14:paraId="0000003B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практика также имеет свои трудности и проблемы. Студенты могут столкнуться с различными препятствиями и сложностями в процессе прохождения практики. Поэтому, студентам необходимо быть готовыми к возможным сложностям и проблемам, которые могут возникнуть в ходе практики, и иметь стратегии для их преодоления. Студентам также необходимо иметь четкое представление о своих целях и задачах, которые они хотят достичь в ходе практики, и следовать им. Кроме того, студентам необходимо активно участвовать в практике, проявлять инициативу, интерес, ответственность и коммуникабельность. Таким образом, студенты смогут получить максимальную пользу от практики и повысить свой профессиональный уровень.</w:t>
      </w:r>
    </w:p>
    <w:p w:rsidR="00000000" w:rsidDel="00000000" w:rsidP="00000000" w:rsidRDefault="00000000" w:rsidRPr="00000000" w14:paraId="0000003D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000000" w:rsidDel="00000000" w:rsidP="00000000" w:rsidRDefault="00000000" w:rsidRPr="00000000" w14:paraId="0000003F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учебной практики: Применить полученные в течении курса теоретические знания на практической задаче: решении “CTF таска”.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учебной практики: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интересную задачу из архива сайта https://cryptohack.org/;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“таска”;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математическое описание решения “таска”, придумать программный алгоритм решения;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алгоритм программы.</w:t>
      </w:r>
    </w:p>
    <w:p w:rsidR="00000000" w:rsidDel="00000000" w:rsidP="00000000" w:rsidRDefault="00000000" w:rsidRPr="00000000" w14:paraId="00000046">
      <w:pPr>
        <w:pStyle w:val="Heading1"/>
        <w:spacing w:line="480" w:lineRule="auto"/>
        <w:jc w:val="center"/>
        <w:rPr>
          <w:sz w:val="24"/>
          <w:szCs w:val="24"/>
        </w:rPr>
      </w:pPr>
      <w:bookmarkStart w:colFirst="0" w:colLast="0" w:name="_fzzd8s22nxm7" w:id="3"/>
      <w:bookmarkEnd w:id="3"/>
      <w:r w:rsidDel="00000000" w:rsidR="00000000" w:rsidRPr="00000000">
        <w:rPr>
          <w:sz w:val="24"/>
          <w:szCs w:val="24"/>
          <w:rtl w:val="0"/>
        </w:rPr>
        <w:t xml:space="preserve">ГЛАВА 1. ИНДИВИДУАЛЬНОЕ ЗАДАНИЕ НА ПРАКТИКУ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было сказано ранее задача практики - отработать полученные теоретические знания, поэтому нами был выбрано задание под названием “d-phi-enc (HackTM CTF)” в котором нам предстоит дешифровать секретное сообщение, так называемый “флаг”, который зашифрован посредством RSA. Данный таск мы выбрали потому что большую часть семестра изучали принцип работы RSA и различные атаки на этот тип ассиметричного шифрования.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описании задания не так много информации, сказано только “In CTF, there are many people who mistakenly encrypt p, q in RSA. But this time…”, что переводится как “Много людей в CTF ошибочно шифруют p, q в RSA. Но в этот раз…”. В этом задании нам было дано: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(n, e) - публичный ключ;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enc_flag - зашифрованное сообщение, или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fla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enc_phi - зашифрованная функция Эйлера от n;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enc_d - зашифрованная секретная экспонента.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два значения, обычно никому не передаются и не шифруются в криптосистеме RSA, их знает только владелец криптосистемы. Следовательно, скорее всего, нам придется воспользоваться ошибкой владельца криптосистемы и с помощью enc_phi и enc_d дешифровать сообщение.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76" w:lineRule="auto"/>
        <w:jc w:val="center"/>
        <w:rPr>
          <w:sz w:val="24"/>
          <w:szCs w:val="24"/>
        </w:rPr>
      </w:pPr>
      <w:bookmarkStart w:colFirst="0" w:colLast="0" w:name="_u5kwbisane2l" w:id="4"/>
      <w:bookmarkEnd w:id="4"/>
      <w:r w:rsidDel="00000000" w:rsidR="00000000" w:rsidRPr="00000000">
        <w:rPr>
          <w:sz w:val="24"/>
          <w:szCs w:val="24"/>
          <w:rtl w:val="0"/>
        </w:rPr>
        <w:t xml:space="preserve">ГЛАВА 2. ВЫПОЛНЕНИЕ ЗАДАНИЙ НА ПРАКТИКУ</w:t>
      </w:r>
    </w:p>
    <w:p w:rsidR="00000000" w:rsidDel="00000000" w:rsidP="00000000" w:rsidRDefault="00000000" w:rsidRPr="00000000" w14:paraId="0000004F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vstke897g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поставленной задачи</w:t>
      </w:r>
    </w:p>
    <w:p w:rsidR="00000000" w:rsidDel="00000000" w:rsidP="00000000" w:rsidRDefault="00000000" w:rsidRPr="00000000" w14:paraId="0000005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проведем анализ данных нам чисел и проверим криптосистему на уязвимость к изученным нами атакам, в числе которых: Атака повторным шифрованием, Атака Винера, Атака встреча поседение, Атака методом Ферма.</w:t>
      </w:r>
    </w:p>
    <w:p w:rsidR="00000000" w:rsidDel="00000000" w:rsidP="00000000" w:rsidRDefault="00000000" w:rsidRPr="00000000" w14:paraId="0000005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дано: </w:t>
      </w:r>
    </w:p>
    <w:p w:rsidR="00000000" w:rsidDel="00000000" w:rsidP="00000000" w:rsidRDefault="00000000" w:rsidRPr="00000000" w14:paraId="00000052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=24476383567792760737445809443492789639532562013922247811020136923589010741644222420227206374197451638950771413340924096340837752043249937740661704552394497914758536695641625358888570907798672682231978378863166006326676708689766394246962358644899609302315269836924417613853084331305979037961661767481870702409724154783024602585993523452019004639755830872907936352210725695418551084182173371461071253191795891364697373409661909944972555863676405650352874457152520233049140800885827642997470620526948414532553390007363221770832301261733085022095468538192372251696747049088035108525038449982810535032819511871880097702167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d=23851971033205169724442925873736356542293022048328010529601922038597156073052741135967263406916098353904000351147783737673489182435902916159670398843992581022424040234578709904403027939686144718982884200573860698818686908312301218022582288691503272265090891919878763225922888973146019154932207221041956907361037238034826284737842344007626825211682868274941550017877866773242511532247005459314727939294024278155232050689062951137001487973659259356715242237299506824804517181218221923331473121877871094364766799442907255801213557820110837044140390668415470724167526835848871056818034641517677763554906855446709546993374</w:t>
      </w:r>
    </w:p>
    <w:p w:rsidR="00000000" w:rsidDel="00000000" w:rsidP="00000000" w:rsidRDefault="00000000" w:rsidRPr="00000000" w14:paraId="00000054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phi=3988439673093122433640268099760031932750589560901017694612294237734994528445711289776522094320029720250901589476622749396945875113134575148954745649956408698129211447217738399970996146231987508863215840103938468351716403487636203224224211948248426979344488189039912815110421219060901595845157989550626732212856972549465190609710288441075239289727079931558808667820980978069512061297536414547224423337930529183537834934423347408747058506318052591007082711258005394876388007279867425728777595263973387697391413008399180495885227570437439156801767814674612719688588210328293559385199717899996385433488332567823928840559</w:t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flag=24033688910716813631334059349597835978066437874275978149197947048266360284414281504254842680128144566593025304122689062491362078754654845221441355173479792783568043865858117683452266200159044180325485093879621270026569149364489793568633147270150444227384468763682612472279672856584861388549164193349969030657929104643396225271183660397476206979899360949458826408961911095994102002214251057409490674577323972717947269749817048145947578717519514253771112820567828846282185208033831611286468127988373756949337813132960947907670681901742312384117809682232325292812758263309998505244566881893895088185810009313758025764867</w:t>
      </w:r>
    </w:p>
    <w:p w:rsidR="00000000" w:rsidDel="00000000" w:rsidP="00000000" w:rsidRDefault="00000000" w:rsidRPr="00000000" w14:paraId="0000005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e = 3. Упрощая, нам дано n длиной 2048 бит. Также мы знаем, что длина p и q равна 1024 бита. Очевидно, что разложить n на множители вряд ли будет эффективным решением. </w:t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“встреча посередине” не была успешна, обычно она срабатывает при малой длине сообщения (l&lt;64 бит) и наличии разложения на два примерно равных множителя, битовая длина которых меньше l/2. Атака методом Ферма также не принесла результата, данная атака могла бы быть успешна, если p и q “близкие” друг к другу числа (половина старших цифр числа равны). Атака Винера гарантированно успешна, при d&lt;d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1/4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</m:t>
        </m:r>
        <m:r>
          <w:rPr>
            <w:rFonts w:ascii="Arial" w:cs="Arial" w:eastAsia="Arial" w:hAnsi="Arial"/>
            <w:color w:val="cccccc"/>
            <w:shd w:fill="1c1c1c" w:val="clear"/>
          </w:rPr>
          <m:t xml:space="preserve">√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(h+1)/</m:t>
        </m:r>
        <m:r>
          <w:rPr>
            <w:rFonts w:ascii="Arial" w:cs="Arial" w:eastAsia="Arial" w:hAnsi="Arial"/>
            <w:color w:val="cccccc"/>
            <w:shd w:fill="1c1c1c" w:val="clear"/>
          </w:rPr>
          <m:t xml:space="preserve">√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p/q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можем заметить, для вычисления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требуется знать p и q, а мы их пока что не знаем, но мы знаем точно, что попытка атаки Винера не принесла результата. 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повторным шифрованием также не дала быстрого результата, из чего можем сделать вывод, что порядок e по модулю сообщения достаточно велик. </w:t>
      </w:r>
    </w:p>
    <w:p w:rsidR="00000000" w:rsidDel="00000000" w:rsidP="00000000" w:rsidRDefault="00000000" w:rsidRPr="00000000" w14:paraId="0000005D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uawr2mwob3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алгоритма работы RSA мы знаем, что d это обратное число к e по модулю phi(n). Попробуем расписать этот факт. </w:t>
      </w:r>
    </w:p>
    <w:p w:rsidR="00000000" w:rsidDel="00000000" w:rsidP="00000000" w:rsidRDefault="00000000" w:rsidRPr="00000000" w14:paraId="0000005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e*d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(mod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e*d=k1*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 к. d &lt; n и e = 3 можем сделать вывод, что 0 &lt; k1 &lt; 3. Далее распишем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используя сравнение выше.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(k1*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Заменим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e = 3, а сравнение выполняется по модулю n, также как и шифрование. 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Перенеся всё в одну сторону можно получить квадратное сравнение от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переменные кроме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даны. Однако, т. к. n не является простым числом, то решить такое сравнение можно только через систему сравнений по модулям множителей n, но в нашем случае множители неизвестны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 попробуем расписать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упрощения решения.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(n)=(p-1)*(q-1)=pq-p-q+1=n-p-q+1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-(p+q)+1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(n)+3*k1*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</w:rPr>
          <m:t xml:space="preserve">(n)+k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*(1-x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+3*k1*(1-x)+k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*(1-2x+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+3*k1*(1-x)+k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(1)</w:t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зная что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можем сделать вывод что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гораздо меньше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Допустим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p&gt;q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=(p+q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+2*p*q=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Зная что p, q сгенерированы длиной 1024 бит,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p/q&lt;2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Можем записать такое неравенство: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2*q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также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5*n+2*n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7*n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коэффициент a из квадратного сравнения (1) распишем неравенство для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12*7*n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+1)&lt;84n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знаем все числа из b и c коэффициентов неравенства выше, делаем вывод что b и c отрицательны, поэтому меняем знак на строгий.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+1)=k2*n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84, 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 образом мы можем перебрать все возможные k2 чтобы решить уравнение, корнем которого будет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таска нам нужно знать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оно находится с помощью выражения ниже, но мы также можем подсчитать p и q чтобы проверить наше решение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p*q=n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(n)=n-p-q+1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домножим на p и перенесем всё в одну сторону.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pn-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-pq+p-p*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-pn-p+p*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(n)+n=0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-p*(n-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(n)+1)+n=0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Решением данного квадратного уравнения будут p и q. Далее мы можем проверить выражение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p*q=n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переходить к финальному шагу.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флаг: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flag=enc_fla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long_to_bytes вычисляем текстовое значение флага, которое равно: 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b"HackTM{Have you warmed up? If not, I suggest you consider the case where e=65537, although I don't know if it's solvable. Why did I say that? Because I have to make this flag much longer to avoid solving it just by calculating the cubic root of enc_flag.}"</w:t>
      </w:r>
    </w:p>
    <w:p w:rsidR="00000000" w:rsidDel="00000000" w:rsidP="00000000" w:rsidRDefault="00000000" w:rsidRPr="00000000" w14:paraId="0000008D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9mtpnv8kjm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для решения задачи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уже выяснили ранее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{1, 2}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Используем for для перебора k1 и k2. Обозначим коэффициенты квадратного уравнения a, b, c. Будем считать что k1, k2 подобраны верно, если мы можем вычислить квадратный корень из детерминанта. Как только мы нашли подходящие k1 и k2 вычисляем x, phi и проверяем p*q=n. 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можно просмотреть на нашем гитхабе по ссылке: https://github.com/DKuligin/practice2023/blob/main/chall_solve1.py, или в приложении к отчету. 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leader="none" w:pos="993"/>
        </w:tabs>
        <w:spacing w:after="240" w:befor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f38tay9unjvm" w:id="8"/>
      <w:bookmarkEnd w:id="8"/>
      <w:r w:rsidDel="00000000" w:rsidR="00000000" w:rsidRPr="00000000">
        <w:rPr>
          <w:sz w:val="24"/>
          <w:szCs w:val="24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процессе обучения студенты получают огромное количество теоретической информации, которая составляет основу для будущих знаний и умений. Но если не использовать полученные знания на практике, то студент не будет получать умения необходимые для будущей работы. </w:t>
      </w:r>
    </w:p>
    <w:p w:rsidR="00000000" w:rsidDel="00000000" w:rsidP="00000000" w:rsidRDefault="00000000" w:rsidRPr="00000000" w14:paraId="00000094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Задачи CTF являются специально созданными заданиями для обучающихся информационной безопасности и чаще всего представляют собой криптосистему с какой-то конкретной уязвимостью, которую нужно обнаружить и воспользоваться ей. В нашем таске уязвимость была не похожа на те, что мы проходили в течении курса, но я разобралися в решении и получил ценные практические навыки.</w:t>
      </w:r>
    </w:p>
    <w:p w:rsidR="00000000" w:rsidDel="00000000" w:rsidP="00000000" w:rsidRDefault="00000000" w:rsidRPr="00000000" w14:paraId="00000095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практики я справился со всеми задачами и достиг поставленных целей. Я усовершенствовал свое умение программировать на Python. Кроме того, я повысил свой уровень владения LaTeX, Git и GitHub. Я также развил навыки самоорганизации и поиска нужной информации.</w:t>
      </w:r>
    </w:p>
    <w:p w:rsidR="00000000" w:rsidDel="00000000" w:rsidP="00000000" w:rsidRDefault="00000000" w:rsidRPr="00000000" w14:paraId="00000096">
      <w:pPr>
        <w:spacing w:after="1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480" w:lineRule="auto"/>
        <w:jc w:val="center"/>
        <w:rPr>
          <w:sz w:val="24"/>
          <w:szCs w:val="24"/>
        </w:rPr>
      </w:pPr>
      <w:bookmarkStart w:colFirst="0" w:colLast="0" w:name="_kr7qwj8k18cc" w:id="9"/>
      <w:bookmarkEnd w:id="9"/>
      <w:r w:rsidDel="00000000" w:rsidR="00000000" w:rsidRPr="00000000">
        <w:rPr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8">
      <w:pPr>
        <w:spacing w:after="200" w:before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учебной литературы, необходимой для проведения практики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программирования. Перевод с английского С.А. Кулешова под редакцией С.К. Ландо. Н. Смарт Криптография Москва: Техносфера, 2005. 528 с. ISBN 5-94836-043-1.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CrypTool Book: Learning and Experiencing Cryptography with CrypTool and SageMath. Prof. Bernhard Esslinger and the Development Team of the Open-Source Software CrypTool. Edition 12 (2018). - https://www.cryptool.org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Number Theory: Primes, Congruences, and Secrets. William Stein (January 23, 2017)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Криптоанализ RSA. Сонг Ян, 2011 год. ISBN 978-5-93972-873-7.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Ю.Ф. Болтнев, М.В. Алешникова, Е.В. Козьминых “ИССЛЕДОВАНИЕ УСЛОВИЙ ПРИМЕНИМОСТИ АТАКИ ВИНЕРА НА КРИПТОСИСТЕМУ RSA”</w:t>
      </w:r>
    </w:p>
    <w:p w:rsidR="00000000" w:rsidDel="00000000" w:rsidP="00000000" w:rsidRDefault="00000000" w:rsidRPr="00000000" w14:paraId="0000009E">
      <w:pPr>
        <w:spacing w:after="20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ресурсов информационно-телекоммуникационной сети «Интернет»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Математика криптографии и теория шифрования. Лекция 13: Квадратичное сравнение. https://intuit.ru/studies/courses/552/408/lecture/9370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Криптографические атаки: объяснение для смятённых умов. https://habr.com/ru/articles/462437/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Официальный сайт Overleaf с видео-уроками - https://www.overleaf.com/learn/latex/Beamer_Presentations%3A_A_Tutorial_for_Beginners_(Part_1)%E2%80%94Getting_Started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Математические формулы в LaTeX - https://ru.wikibooks.org/wiki/Математические_формулы_в_LaTeX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Условие решаемой задачи - https://cryptohack.org/challenges/ctf-archive/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93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A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2447638356…</w:t>
      </w:r>
    </w:p>
    <w:p w:rsidR="00000000" w:rsidDel="00000000" w:rsidP="00000000" w:rsidRDefault="00000000" w:rsidRPr="00000000" w14:paraId="000000A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enc_d = 2385197103…</w:t>
      </w:r>
    </w:p>
    <w:p w:rsidR="00000000" w:rsidDel="00000000" w:rsidP="00000000" w:rsidRDefault="00000000" w:rsidRPr="00000000" w14:paraId="000000A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enc_phi = 3988439673…</w:t>
      </w:r>
    </w:p>
    <w:p w:rsidR="00000000" w:rsidDel="00000000" w:rsidP="00000000" w:rsidRDefault="00000000" w:rsidRPr="00000000" w14:paraId="000000AB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enc_flag = 2403368891…</w:t>
      </w:r>
    </w:p>
    <w:p w:rsidR="00000000" w:rsidDel="00000000" w:rsidP="00000000" w:rsidRDefault="00000000" w:rsidRPr="00000000" w14:paraId="000000AC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e=3</w:t>
      </w:r>
    </w:p>
    <w:p w:rsidR="00000000" w:rsidDel="00000000" w:rsidP="00000000" w:rsidRDefault="00000000" w:rsidRPr="00000000" w14:paraId="000000AD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k1 in range(1, 3):</w:t>
      </w:r>
    </w:p>
    <w:p w:rsidR="00000000" w:rsidDel="00000000" w:rsidP="00000000" w:rsidRDefault="00000000" w:rsidRPr="00000000" w14:paraId="000000AF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 = 3*(k1^2)</w:t>
      </w:r>
    </w:p>
    <w:p w:rsidR="00000000" w:rsidDel="00000000" w:rsidP="00000000" w:rsidRDefault="00000000" w:rsidRPr="00000000" w14:paraId="000000B0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 = -(6*(k1^2)+3*k1)</w:t>
      </w:r>
    </w:p>
    <w:p w:rsidR="00000000" w:rsidDel="00000000" w:rsidP="00000000" w:rsidRDefault="00000000" w:rsidRPr="00000000" w14:paraId="000000B1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 = 3*(k1^2) + 3*k1 + (k1^3)*enc_phi - 27*int(enc_d) + 1</w:t>
      </w:r>
    </w:p>
    <w:p w:rsidR="00000000" w:rsidDel="00000000" w:rsidP="00000000" w:rsidRDefault="00000000" w:rsidRPr="00000000" w14:paraId="000000B2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#f = a*(x^2) + b*x + c</w:t>
      </w:r>
    </w:p>
    <w:p w:rsidR="00000000" w:rsidDel="00000000" w:rsidP="00000000" w:rsidRDefault="00000000" w:rsidRPr="00000000" w14:paraId="000000B4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det = b^2 - 4*a*c</w:t>
      </w:r>
    </w:p>
    <w:p w:rsidR="00000000" w:rsidDel="00000000" w:rsidP="00000000" w:rsidRDefault="00000000" w:rsidRPr="00000000" w14:paraId="000000B5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 k2 in range(85):</w:t>
      </w:r>
    </w:p>
    <w:p w:rsidR="00000000" w:rsidDel="00000000" w:rsidP="00000000" w:rsidRDefault="00000000" w:rsidRPr="00000000" w14:paraId="000000B6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c -= n</w:t>
      </w:r>
    </w:p>
    <w:p w:rsidR="00000000" w:rsidDel="00000000" w:rsidP="00000000" w:rsidRDefault="00000000" w:rsidRPr="00000000" w14:paraId="000000B7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det = b^2 - 4*a*c</w:t>
      </w:r>
    </w:p>
    <w:p w:rsidR="00000000" w:rsidDel="00000000" w:rsidP="00000000" w:rsidRDefault="00000000" w:rsidRPr="00000000" w14:paraId="000000B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if(is_square(det)):break</w:t>
      </w:r>
    </w:p>
    <w:p w:rsidR="00000000" w:rsidDel="00000000" w:rsidP="00000000" w:rsidRDefault="00000000" w:rsidRPr="00000000" w14:paraId="000000B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if(is_square(det)):break</w:t>
      </w:r>
    </w:p>
    <w:p w:rsidR="00000000" w:rsidDel="00000000" w:rsidP="00000000" w:rsidRDefault="00000000" w:rsidRPr="00000000" w14:paraId="000000B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qrs_det = sqrt(b^2 - 4*a*c)</w:t>
      </w:r>
    </w:p>
    <w:p w:rsidR="00000000" w:rsidDel="00000000" w:rsidP="00000000" w:rsidRDefault="00000000" w:rsidRPr="00000000" w14:paraId="000000BD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print("qrs_det=", qrs_det)</w:t>
      </w:r>
    </w:p>
    <w:p w:rsidR="00000000" w:rsidDel="00000000" w:rsidP="00000000" w:rsidRDefault="00000000" w:rsidRPr="00000000" w14:paraId="000000BE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cand_x = (-1*b + qrs_det)/(2*a) #x=p+q</w:t>
      </w:r>
    </w:p>
    <w:p w:rsidR="00000000" w:rsidDel="00000000" w:rsidP="00000000" w:rsidRDefault="00000000" w:rsidRPr="00000000" w14:paraId="000000C0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phi = n - cand_x + 1</w:t>
      </w:r>
    </w:p>
    <w:p w:rsidR="00000000" w:rsidDel="00000000" w:rsidP="00000000" w:rsidRDefault="00000000" w:rsidRPr="00000000" w14:paraId="000000C1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print("phi=", phi)</w:t>
      </w:r>
    </w:p>
    <w:p w:rsidR="00000000" w:rsidDel="00000000" w:rsidP="00000000" w:rsidRDefault="00000000" w:rsidRPr="00000000" w14:paraId="000000C2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 = ((n + 1 - phi) + sqrt(((n + 1 - phi) ^ 2) - 4 * n))/ 2</w:t>
      </w:r>
    </w:p>
    <w:p w:rsidR="00000000" w:rsidDel="00000000" w:rsidP="00000000" w:rsidRDefault="00000000" w:rsidRPr="00000000" w14:paraId="000000C4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 = n // p</w:t>
      </w:r>
    </w:p>
    <w:p w:rsidR="00000000" w:rsidDel="00000000" w:rsidP="00000000" w:rsidRDefault="00000000" w:rsidRPr="00000000" w14:paraId="000000C5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print("p: ", type(p), p)</w:t>
      </w:r>
    </w:p>
    <w:p w:rsidR="00000000" w:rsidDel="00000000" w:rsidP="00000000" w:rsidRDefault="00000000" w:rsidRPr="00000000" w14:paraId="000000C6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print("q: ", type(q), q)</w:t>
      </w:r>
    </w:p>
    <w:p w:rsidR="00000000" w:rsidDel="00000000" w:rsidP="00000000" w:rsidRDefault="00000000" w:rsidRPr="00000000" w14:paraId="000000C7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assert(p*q == n)</w:t>
      </w:r>
    </w:p>
    <w:p w:rsidR="00000000" w:rsidDel="00000000" w:rsidP="00000000" w:rsidRDefault="00000000" w:rsidRPr="00000000" w14:paraId="000000C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 = pow(e, -1, phi)</w:t>
      </w:r>
    </w:p>
    <w:p w:rsidR="00000000" w:rsidDel="00000000" w:rsidP="00000000" w:rsidRDefault="00000000" w:rsidRPr="00000000" w14:paraId="000000C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print("flag=", (pow(enc_flag, d, n)))</w:t>
      </w:r>
    </w:p>
    <w:p w:rsidR="00000000" w:rsidDel="00000000" w:rsidP="00000000" w:rsidRDefault="00000000" w:rsidRPr="00000000" w14:paraId="000000CB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D3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ДНЕВНИК</w:t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учебной практики по получению первичных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Калининград 2023 г.</w:t>
      </w:r>
    </w:p>
    <w:p w:rsidR="00000000" w:rsidDel="00000000" w:rsidP="00000000" w:rsidRDefault="00000000" w:rsidRPr="00000000" w14:paraId="000000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1.Информационная часть</w:t>
      </w:r>
    </w:p>
    <w:p w:rsidR="00000000" w:rsidDel="00000000" w:rsidP="00000000" w:rsidRDefault="00000000" w:rsidRPr="00000000" w14:paraId="000000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Борзенко Михаил Андреевич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 группы 05_КБ_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_О_/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практики – с 26.06.2023 г. по 08.07.2023 г.</w:t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 – доцент ОНК «ИВТ» Киршанова Елена Алексеевна.</w:t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номер телефона +7 (4012) 338 217</w:t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заместитель</w:t>
      </w:r>
    </w:p>
    <w:p w:rsidR="00000000" w:rsidDel="00000000" w:rsidP="00000000" w:rsidRDefault="00000000" w:rsidRPr="00000000" w14:paraId="0000010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 ОНК «ИВТ»</w:t>
        <w:tab/>
        <w:tab/>
        <w:t xml:space="preserve">________________________</w:t>
        <w:tab/>
        <w:t xml:space="preserve">Шпилевой А.А.</w:t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Программа практики</w:t>
      </w:r>
    </w:p>
    <w:p w:rsidR="00000000" w:rsidDel="00000000" w:rsidP="00000000" w:rsidRDefault="00000000" w:rsidRPr="00000000" w14:paraId="000001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План работы</w:t>
      </w:r>
    </w:p>
    <w:p w:rsidR="00000000" w:rsidDel="00000000" w:rsidP="00000000" w:rsidRDefault="00000000" w:rsidRPr="00000000" w14:paraId="000001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"/>
        <w:gridCol w:w="6858"/>
        <w:gridCol w:w="2551"/>
        <w:tblGridChange w:id="0">
          <w:tblGrid>
            <w:gridCol w:w="905"/>
            <w:gridCol w:w="6858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Рабочее место практиканта, вид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Продолжительность</w:t>
            </w:r>
          </w:p>
          <w:p w:rsidR="00000000" w:rsidDel="00000000" w:rsidP="00000000" w:rsidRDefault="00000000" w:rsidRPr="00000000" w14:paraId="000001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 днях)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Индивидуальное задание по профилю подготовки/специальности </w:t>
      </w:r>
    </w:p>
    <w:p w:rsidR="00000000" w:rsidDel="00000000" w:rsidP="00000000" w:rsidRDefault="00000000" w:rsidRPr="00000000" w14:paraId="000001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Пройти инструктаж по технике безопасности.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и выполнить задачи на практику.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отчет по практике.</w:t>
      </w:r>
    </w:p>
    <w:p w:rsidR="00000000" w:rsidDel="00000000" w:rsidP="00000000" w:rsidRDefault="00000000" w:rsidRPr="00000000" w14:paraId="000001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</w:t>
      </w:r>
    </w:p>
    <w:p w:rsidR="00000000" w:rsidDel="00000000" w:rsidP="00000000" w:rsidRDefault="00000000" w:rsidRPr="00000000" w14:paraId="00000126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доцент ОНК «ИВТ» _________________         Киршанова Елена Алексеевна</w:t>
      </w:r>
    </w:p>
    <w:p w:rsidR="00000000" w:rsidDel="00000000" w:rsidP="00000000" w:rsidRDefault="00000000" w:rsidRPr="00000000" w14:paraId="00000127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Ход выполнения практики</w:t>
      </w:r>
    </w:p>
    <w:p w:rsidR="00000000" w:rsidDel="00000000" w:rsidP="00000000" w:rsidRDefault="00000000" w:rsidRPr="00000000" w14:paraId="0000012B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"/>
        <w:gridCol w:w="1440"/>
        <w:gridCol w:w="5218"/>
        <w:gridCol w:w="2665"/>
        <w:tblGridChange w:id="0">
          <w:tblGrid>
            <w:gridCol w:w="708"/>
            <w:gridCol w:w="1440"/>
            <w:gridCol w:w="5218"/>
            <w:gridCol w:w="2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выполненной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Отметки</w:t>
            </w:r>
          </w:p>
          <w:p w:rsidR="00000000" w:rsidDel="00000000" w:rsidP="00000000" w:rsidRDefault="00000000" w:rsidRPr="00000000" w14:paraId="000001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руководителя практики от профильной организации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 инструктаж по технике безопасности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26.06.2023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индивидуального задания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26.06.2023-07.07.2023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задания по практике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отчета по практике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Отзыв руководителя практики</w:t>
      </w:r>
    </w:p>
    <w:p w:rsidR="00000000" w:rsidDel="00000000" w:rsidP="00000000" w:rsidRDefault="00000000" w:rsidRPr="00000000" w14:paraId="000001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Борзенко Михаил Андреевич,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 группы 05_КБ_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_О_/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 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00000" w:rsidDel="00000000" w:rsidP="00000000" w:rsidRDefault="00000000" w:rsidRPr="00000000" w14:paraId="000001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практики – с 26.06.2023 г. по 08.07.2023 г.</w:t>
      </w:r>
    </w:p>
    <w:p w:rsidR="00000000" w:rsidDel="00000000" w:rsidP="00000000" w:rsidRDefault="00000000" w:rsidRPr="00000000" w14:paraId="0000018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практики и индивидуальное задание на практику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выполнены. Отчёт по практике сдан и защищён на отчётной конференции.</w:t>
      </w:r>
    </w:p>
    <w:p w:rsidR="00000000" w:rsidDel="00000000" w:rsidP="00000000" w:rsidRDefault="00000000" w:rsidRPr="00000000" w14:paraId="000001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Борзенко Михаил Андреевич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00000" w:rsidDel="00000000" w:rsidP="00000000" w:rsidRDefault="00000000" w:rsidRPr="00000000" w14:paraId="000001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Учебная практика оценена на оценку _____________________________</w:t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 – </w:t>
      </w:r>
    </w:p>
    <w:p w:rsidR="00000000" w:rsidDel="00000000" w:rsidP="00000000" w:rsidRDefault="00000000" w:rsidRPr="00000000" w14:paraId="000001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доцент ОНК «ИВТ» _________________         Киршанова Елена Алексеевна</w:t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«08» июля 2023 г.</w:t>
      </w:r>
    </w:p>
    <w:p w:rsidR="00000000" w:rsidDel="00000000" w:rsidP="00000000" w:rsidRDefault="00000000" w:rsidRPr="00000000" w14:paraId="000001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568" w:top="1135" w:left="1134" w:right="70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